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A7188A">
        <w:tc>
          <w:tcPr>
            <w:tcW w:w="8644" w:type="dxa"/>
            <w:shd w:val="clear" w:color="auto" w:fill="7F7F7F"/>
          </w:tcPr>
          <w:p w:rsidR="00235019" w:rsidRDefault="00235019" w:rsidP="00A7188A">
            <w:pPr>
              <w:jc w:val="center"/>
            </w:pPr>
            <w:bookmarkStart w:id="0" w:name="_GoBack"/>
            <w:bookmarkEnd w:id="0"/>
            <w:r>
              <w:t>Consejería</w:t>
            </w:r>
          </w:p>
        </w:tc>
      </w:tr>
      <w:tr w:rsidR="00235019" w:rsidTr="00A7188A">
        <w:tc>
          <w:tcPr>
            <w:tcW w:w="8644" w:type="dxa"/>
            <w:shd w:val="clear" w:color="auto" w:fill="D0CECE"/>
          </w:tcPr>
          <w:p w:rsidR="00235019" w:rsidRDefault="00235019" w:rsidP="00A7188A">
            <w:pPr>
              <w:jc w:val="center"/>
            </w:pPr>
            <w:r>
              <w:t>Dirección General</w:t>
            </w:r>
            <w:r w:rsidR="00773336">
              <w:t xml:space="preserve"> de Servicios Sociales e Integración Social</w:t>
            </w:r>
          </w:p>
        </w:tc>
      </w:tr>
      <w:tr w:rsidR="00235019" w:rsidTr="00A7188A">
        <w:tc>
          <w:tcPr>
            <w:tcW w:w="8644" w:type="dxa"/>
            <w:shd w:val="clear" w:color="auto" w:fill="F2F2F2"/>
          </w:tcPr>
          <w:p w:rsidR="00235019" w:rsidRDefault="00235019" w:rsidP="00A7188A">
            <w:pPr>
              <w:jc w:val="both"/>
            </w:pPr>
            <w:r>
              <w:t>Consulta pública del anteproyecto/proyecto</w:t>
            </w:r>
          </w:p>
        </w:tc>
      </w:tr>
      <w:tr w:rsidR="00235019" w:rsidTr="00A7188A">
        <w:tc>
          <w:tcPr>
            <w:tcW w:w="8644" w:type="dxa"/>
            <w:shd w:val="clear" w:color="auto" w:fill="auto"/>
          </w:tcPr>
          <w:p w:rsidR="00235019" w:rsidRDefault="00235019" w:rsidP="00A7188A">
            <w:pPr>
              <w:jc w:val="both"/>
            </w:pPr>
          </w:p>
          <w:p w:rsidR="00235019" w:rsidRDefault="00235019" w:rsidP="00A7188A">
            <w:pPr>
              <w:jc w:val="both"/>
            </w:pPr>
            <w:r w:rsidRPr="00235019">
              <w:t xml:space="preserve">Proyecto de Orden de la Consejería de Políticas Sociales y Familia, por la que se </w:t>
            </w:r>
            <w:r w:rsidR="009B5396">
              <w:t>aprueban</w:t>
            </w:r>
            <w:r w:rsidRPr="00235019">
              <w:t xml:space="preserve"> las </w:t>
            </w:r>
            <w:r w:rsidR="007E67A2">
              <w:t xml:space="preserve">nuevas </w:t>
            </w:r>
            <w:r w:rsidRPr="00235019">
              <w:t xml:space="preserve">bases </w:t>
            </w:r>
            <w:r w:rsidR="009B5396">
              <w:t xml:space="preserve">reguladoras </w:t>
            </w:r>
            <w:r w:rsidRPr="00235019">
              <w:t xml:space="preserve">para la concesión de subvenciones a entidades sin </w:t>
            </w:r>
            <w:r w:rsidR="009B5396">
              <w:t>ánimo de lucro para proyectos de voluntariado y proyectos de innovación social.</w:t>
            </w:r>
          </w:p>
          <w:p w:rsidR="00235019" w:rsidRDefault="00235019" w:rsidP="00A7188A">
            <w:pPr>
              <w:jc w:val="both"/>
            </w:pPr>
          </w:p>
          <w:p w:rsidR="00235019" w:rsidRDefault="00235019" w:rsidP="00A7188A">
            <w:pPr>
              <w:jc w:val="both"/>
            </w:pPr>
          </w:p>
        </w:tc>
      </w:tr>
      <w:tr w:rsidR="00235019" w:rsidTr="00A7188A">
        <w:tc>
          <w:tcPr>
            <w:tcW w:w="8644" w:type="dxa"/>
            <w:shd w:val="clear" w:color="auto" w:fill="F2F2F2"/>
          </w:tcPr>
          <w:p w:rsidR="00235019" w:rsidRDefault="00235019" w:rsidP="00A7188A">
            <w:pPr>
              <w:jc w:val="both"/>
            </w:pPr>
            <w:r>
              <w:t>Problemas que se pretenden solucionar</w:t>
            </w:r>
          </w:p>
        </w:tc>
      </w:tr>
      <w:tr w:rsidR="00235019" w:rsidTr="00A7188A">
        <w:tc>
          <w:tcPr>
            <w:tcW w:w="8644" w:type="dxa"/>
            <w:shd w:val="clear" w:color="auto" w:fill="auto"/>
          </w:tcPr>
          <w:p w:rsidR="00235019" w:rsidRDefault="00A727AD" w:rsidP="00A7188A">
            <w:pPr>
              <w:jc w:val="both"/>
            </w:pPr>
            <w:r>
              <w:t>Los problemas que se pretenden solucionar con la nueva redacción del citado proyecto, son los siguientes:</w:t>
            </w:r>
          </w:p>
          <w:p w:rsidR="00A727AD" w:rsidRDefault="00A727AD" w:rsidP="00A7188A">
            <w:pPr>
              <w:jc w:val="both"/>
            </w:pPr>
          </w:p>
          <w:p w:rsidR="008325EA" w:rsidRPr="005600D9" w:rsidRDefault="00180FD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La inseguridad jurídica que produce la no adaptación de</w:t>
            </w:r>
            <w:r w:rsidR="00A727AD" w:rsidRPr="005600D9">
              <w:rPr>
                <w:rFonts w:ascii="Times New Roman" w:hAnsi="Times New Roman" w:cs="Times New Roman"/>
                <w:sz w:val="24"/>
                <w:szCs w:val="24"/>
              </w:rPr>
              <w:t xml:space="preserve"> </w:t>
            </w:r>
            <w:r w:rsidRPr="005600D9">
              <w:rPr>
                <w:rFonts w:ascii="Times New Roman" w:hAnsi="Times New Roman" w:cs="Times New Roman"/>
                <w:sz w:val="24"/>
                <w:szCs w:val="24"/>
              </w:rPr>
              <w:t xml:space="preserve">la Orden 1167/2016, de 4 de </w:t>
            </w:r>
            <w:r w:rsidR="00A727AD" w:rsidRPr="005600D9">
              <w:rPr>
                <w:rFonts w:ascii="Times New Roman" w:hAnsi="Times New Roman" w:cs="Times New Roman"/>
                <w:sz w:val="24"/>
                <w:szCs w:val="24"/>
              </w:rPr>
              <w:t>julio</w:t>
            </w:r>
            <w:r w:rsidRPr="005600D9">
              <w:rPr>
                <w:rFonts w:ascii="Times New Roman" w:hAnsi="Times New Roman" w:cs="Times New Roman"/>
                <w:sz w:val="24"/>
                <w:szCs w:val="24"/>
              </w:rPr>
              <w:t>, a la normativa vigente de procedimiento administrativo común de las Administraciones Públicas y de régimen jurídico del sector público.</w:t>
            </w:r>
          </w:p>
          <w:p w:rsidR="00180FDD" w:rsidRPr="005600D9" w:rsidRDefault="00180FD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 xml:space="preserve">La participación en las comisiones de valoración de altos cargos de la Administración que, de conformidad con lo previsto en el Acuerdo de 31 de octubre de 2016, </w:t>
            </w:r>
            <w:r w:rsidR="00A727AD" w:rsidRPr="005600D9">
              <w:rPr>
                <w:rFonts w:ascii="Times New Roman" w:hAnsi="Times New Roman" w:cs="Times New Roman"/>
                <w:sz w:val="24"/>
                <w:szCs w:val="24"/>
              </w:rPr>
              <w:t>se ha visto modificada, no pudiendo</w:t>
            </w:r>
            <w:r w:rsidRPr="005600D9">
              <w:rPr>
                <w:rFonts w:ascii="Times New Roman" w:hAnsi="Times New Roman" w:cs="Times New Roman"/>
                <w:sz w:val="24"/>
                <w:szCs w:val="24"/>
              </w:rPr>
              <w:t xml:space="preserve"> participar.</w:t>
            </w:r>
          </w:p>
          <w:p w:rsidR="00180FDD" w:rsidRPr="005600D9" w:rsidRDefault="00180FD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La imposibilidad de determinadas entidades de cumplir los plazos al exigirse su inscripción en el Registro de entidades, centros y servicios de acción social.</w:t>
            </w:r>
          </w:p>
          <w:p w:rsidR="00180FDD" w:rsidRPr="005600D9" w:rsidRDefault="00180FD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La duplicidad que se produce al exigir un seguro específico si se presta un servicio educativo o de formación, cuando la responsabilidad civil ya está cubierta con otros seguros.</w:t>
            </w:r>
          </w:p>
          <w:p w:rsidR="00180FDD" w:rsidRPr="005600D9" w:rsidRDefault="00180FD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La confusión que se ha generado en relación con el término innovación social.</w:t>
            </w:r>
          </w:p>
          <w:p w:rsidR="00A727AD" w:rsidRPr="005600D9" w:rsidRDefault="00A727AD" w:rsidP="00A727AD">
            <w:pPr>
              <w:pStyle w:val="Prrafodelista"/>
              <w:jc w:val="both"/>
              <w:rPr>
                <w:rFonts w:ascii="Times New Roman" w:hAnsi="Times New Roman" w:cs="Times New Roman"/>
                <w:sz w:val="24"/>
                <w:szCs w:val="24"/>
              </w:rPr>
            </w:pPr>
          </w:p>
          <w:p w:rsidR="00180FDD" w:rsidRPr="00841DB3" w:rsidRDefault="00180FDD" w:rsidP="00180FDD">
            <w:pPr>
              <w:pStyle w:val="Prrafodelista"/>
              <w:jc w:val="both"/>
              <w:rPr>
                <w:rFonts w:ascii="Times New Roman" w:hAnsi="Times New Roman" w:cs="Times New Roman"/>
                <w:sz w:val="24"/>
                <w:szCs w:val="24"/>
              </w:rPr>
            </w:pPr>
          </w:p>
        </w:tc>
      </w:tr>
      <w:tr w:rsidR="00235019" w:rsidTr="00A7188A">
        <w:tc>
          <w:tcPr>
            <w:tcW w:w="8644" w:type="dxa"/>
            <w:shd w:val="clear" w:color="auto" w:fill="F2F2F2"/>
          </w:tcPr>
          <w:p w:rsidR="00235019" w:rsidRDefault="00235019" w:rsidP="00A7188A">
            <w:pPr>
              <w:jc w:val="both"/>
            </w:pPr>
            <w:r>
              <w:t>Necesidad y oportunidad de la norma</w:t>
            </w:r>
          </w:p>
        </w:tc>
      </w:tr>
      <w:tr w:rsidR="00235019" w:rsidTr="00A7188A">
        <w:tc>
          <w:tcPr>
            <w:tcW w:w="8644" w:type="dxa"/>
            <w:shd w:val="clear" w:color="auto" w:fill="auto"/>
          </w:tcPr>
          <w:p w:rsidR="007344B6" w:rsidRDefault="007344B6" w:rsidP="002D3EAA">
            <w:pPr>
              <w:spacing w:after="160" w:line="259" w:lineRule="auto"/>
              <w:jc w:val="both"/>
              <w:rPr>
                <w:rFonts w:ascii="Calibri" w:eastAsia="Calibri" w:hAnsi="Calibri"/>
                <w:color w:val="FF0000"/>
                <w:sz w:val="22"/>
                <w:szCs w:val="22"/>
                <w:lang w:eastAsia="en-US"/>
              </w:rPr>
            </w:pPr>
          </w:p>
          <w:p w:rsidR="002D3EAA" w:rsidRPr="005600D9" w:rsidRDefault="007344B6" w:rsidP="00002954">
            <w:pPr>
              <w:pStyle w:val="Prrafodelista"/>
              <w:jc w:val="both"/>
              <w:rPr>
                <w:rFonts w:ascii="Times New Roman" w:hAnsi="Times New Roman" w:cs="Times New Roman"/>
                <w:sz w:val="24"/>
                <w:szCs w:val="24"/>
              </w:rPr>
            </w:pPr>
            <w:r w:rsidRPr="005600D9">
              <w:rPr>
                <w:rFonts w:ascii="Times New Roman" w:hAnsi="Times New Roman" w:cs="Times New Roman"/>
                <w:sz w:val="24"/>
                <w:szCs w:val="24"/>
              </w:rPr>
              <w:t>Entre las necesidades detectadas que hacen precisa la elaboración de la nueva Orden, cabe destacar:</w:t>
            </w:r>
          </w:p>
          <w:p w:rsidR="002D3EAA" w:rsidRPr="005600D9" w:rsidRDefault="002D3EAA"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La entrada en vigor la Ley 39/2015, de 1 de octubre, del Procedimiento Administrativo Común de las Administraciones Pú</w:t>
            </w:r>
            <w:r w:rsidR="00345CC6" w:rsidRPr="005600D9">
              <w:rPr>
                <w:rFonts w:ascii="Times New Roman" w:hAnsi="Times New Roman" w:cs="Times New Roman"/>
                <w:sz w:val="24"/>
                <w:szCs w:val="24"/>
              </w:rPr>
              <w:t>blicas y la Ley 40/2015</w:t>
            </w:r>
            <w:r w:rsidRPr="005600D9">
              <w:rPr>
                <w:rFonts w:ascii="Times New Roman" w:hAnsi="Times New Roman" w:cs="Times New Roman"/>
                <w:sz w:val="24"/>
                <w:szCs w:val="24"/>
              </w:rPr>
              <w:t xml:space="preserve"> de 1 de octubre, de Régimen Jurídico del Sector Público</w:t>
            </w:r>
            <w:r w:rsidR="00345CC6" w:rsidRPr="005600D9">
              <w:rPr>
                <w:rFonts w:ascii="Times New Roman" w:hAnsi="Times New Roman" w:cs="Times New Roman"/>
                <w:sz w:val="24"/>
                <w:szCs w:val="24"/>
              </w:rPr>
              <w:t>, hacen necesario adaptar</w:t>
            </w:r>
            <w:r w:rsidR="00A727AD" w:rsidRPr="005600D9">
              <w:rPr>
                <w:rFonts w:ascii="Times New Roman" w:hAnsi="Times New Roman" w:cs="Times New Roman"/>
                <w:sz w:val="24"/>
                <w:szCs w:val="24"/>
              </w:rPr>
              <w:t xml:space="preserve"> a esta nueva normativa,</w:t>
            </w:r>
            <w:r w:rsidR="00345CC6" w:rsidRPr="005600D9">
              <w:rPr>
                <w:rFonts w:ascii="Times New Roman" w:hAnsi="Times New Roman" w:cs="Times New Roman"/>
                <w:sz w:val="24"/>
                <w:szCs w:val="24"/>
              </w:rPr>
              <w:t xml:space="preserve"> la Orden de la Consejería de Políticas Sociales y Familia, por la que se aprueban las nuevas bases reguladoras para la concesión de subvenciones a entidades sin ánimo de lucro para proyectos de voluntariado y proyectos de innovación social</w:t>
            </w:r>
            <w:r w:rsidR="00A727AD" w:rsidRPr="005600D9">
              <w:rPr>
                <w:rFonts w:ascii="Times New Roman" w:hAnsi="Times New Roman" w:cs="Times New Roman"/>
                <w:sz w:val="24"/>
                <w:szCs w:val="24"/>
              </w:rPr>
              <w:t>.</w:t>
            </w:r>
          </w:p>
          <w:p w:rsidR="00345CC6" w:rsidRPr="005600D9" w:rsidRDefault="00345CC6" w:rsidP="00714378">
            <w:pPr>
              <w:pStyle w:val="Prrafodelista"/>
              <w:jc w:val="both"/>
              <w:rPr>
                <w:rFonts w:ascii="Times New Roman" w:hAnsi="Times New Roman" w:cs="Times New Roman"/>
                <w:sz w:val="24"/>
                <w:szCs w:val="24"/>
              </w:rPr>
            </w:pPr>
            <w:r w:rsidRPr="005600D9">
              <w:rPr>
                <w:rFonts w:ascii="Times New Roman" w:hAnsi="Times New Roman" w:cs="Times New Roman"/>
                <w:sz w:val="24"/>
                <w:szCs w:val="24"/>
              </w:rPr>
              <w:t xml:space="preserve">Ambas leyes afectan a apartados importantes de las bases reguladoras, tales como administración electrónica, que afecta a la forma de presentar las correspondientes solicitudes, notificaciones que haga la Administración, cómputo de plazos </w:t>
            </w:r>
            <w:r w:rsidR="00002954" w:rsidRPr="005600D9">
              <w:rPr>
                <w:rFonts w:ascii="Times New Roman" w:hAnsi="Times New Roman" w:cs="Times New Roman"/>
                <w:sz w:val="24"/>
                <w:szCs w:val="24"/>
              </w:rPr>
              <w:t>o</w:t>
            </w:r>
            <w:r w:rsidRPr="005600D9">
              <w:rPr>
                <w:rFonts w:ascii="Times New Roman" w:hAnsi="Times New Roman" w:cs="Times New Roman"/>
                <w:sz w:val="24"/>
                <w:szCs w:val="24"/>
              </w:rPr>
              <w:t xml:space="preserve">  autorización a la Administración para la obtención de documentos que puedan obrar ya en su </w:t>
            </w:r>
            <w:r w:rsidR="00A727AD" w:rsidRPr="005600D9">
              <w:rPr>
                <w:rFonts w:ascii="Times New Roman" w:hAnsi="Times New Roman" w:cs="Times New Roman"/>
                <w:sz w:val="24"/>
                <w:szCs w:val="24"/>
              </w:rPr>
              <w:t>poder, entre otros aspectos.</w:t>
            </w:r>
          </w:p>
          <w:p w:rsidR="007344B6" w:rsidRPr="005600D9" w:rsidRDefault="007344B6" w:rsidP="002D3EAA">
            <w:pPr>
              <w:spacing w:after="160" w:line="259" w:lineRule="auto"/>
              <w:jc w:val="both"/>
              <w:rPr>
                <w:rFonts w:ascii="Calibri" w:eastAsia="Calibri" w:hAnsi="Calibri"/>
                <w:sz w:val="22"/>
                <w:szCs w:val="22"/>
                <w:lang w:eastAsia="en-US"/>
              </w:rPr>
            </w:pPr>
          </w:p>
          <w:p w:rsidR="007344B6" w:rsidRDefault="007344B6" w:rsidP="002D3EAA">
            <w:pPr>
              <w:spacing w:after="160" w:line="259" w:lineRule="auto"/>
              <w:jc w:val="both"/>
              <w:rPr>
                <w:rFonts w:ascii="Calibri" w:eastAsia="Calibri" w:hAnsi="Calibri"/>
                <w:color w:val="FF0000"/>
                <w:sz w:val="22"/>
                <w:szCs w:val="22"/>
                <w:lang w:eastAsia="en-US"/>
              </w:rPr>
            </w:pPr>
          </w:p>
          <w:p w:rsidR="002D3EAA" w:rsidRPr="005600D9" w:rsidRDefault="002D3EAA"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 xml:space="preserve">Asimismo, se tiene que dar cumplimiento al Acuerdo de 31 de octubre de 2016, del Consejo de Gobierno de la Comunidad de Madrid, que aprobó el código ético de los altos cargos de la Administración de la Comunidad de Madrid y de sus entes adscritos, que impide que éstos sean miembros de las Comisiones de Valoración de convocatorias de subvenciones, aspecto éste también contemplado en dicho proyecto. </w:t>
            </w:r>
          </w:p>
          <w:p w:rsidR="00345CC6" w:rsidRPr="005600D9" w:rsidRDefault="00A727AD"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En la citada Orden de Bases</w:t>
            </w:r>
            <w:r w:rsidR="00345CC6" w:rsidRPr="005600D9">
              <w:rPr>
                <w:rFonts w:ascii="Times New Roman" w:hAnsi="Times New Roman" w:cs="Times New Roman"/>
                <w:sz w:val="24"/>
                <w:szCs w:val="24"/>
              </w:rPr>
              <w:t xml:space="preserve">, también se ha visto la necesidad de regular y aclarar diversos aspectos de la misma que, en base a la experiencia en la tramitación de convocatorias anteriores, no eran lo suficientemente explícitos en su redacción, dando lugar a interpretaciones erróneas </w:t>
            </w:r>
            <w:r w:rsidRPr="005600D9">
              <w:rPr>
                <w:rFonts w:ascii="Times New Roman" w:hAnsi="Times New Roman" w:cs="Times New Roman"/>
                <w:sz w:val="24"/>
                <w:szCs w:val="24"/>
              </w:rPr>
              <w:t xml:space="preserve"> en </w:t>
            </w:r>
            <w:r w:rsidR="00345CC6" w:rsidRPr="005600D9">
              <w:rPr>
                <w:rFonts w:ascii="Times New Roman" w:hAnsi="Times New Roman" w:cs="Times New Roman"/>
                <w:sz w:val="24"/>
                <w:szCs w:val="24"/>
              </w:rPr>
              <w:t>algunas ocasiones o duplicidad en los requerimiento</w:t>
            </w:r>
            <w:r w:rsidR="002D27A9" w:rsidRPr="005600D9">
              <w:rPr>
                <w:rFonts w:ascii="Times New Roman" w:hAnsi="Times New Roman" w:cs="Times New Roman"/>
                <w:sz w:val="24"/>
                <w:szCs w:val="24"/>
              </w:rPr>
              <w:t>s en otras</w:t>
            </w:r>
            <w:r w:rsidR="00345CC6" w:rsidRPr="005600D9">
              <w:rPr>
                <w:rFonts w:ascii="Times New Roman" w:hAnsi="Times New Roman" w:cs="Times New Roman"/>
                <w:sz w:val="24"/>
                <w:szCs w:val="24"/>
              </w:rPr>
              <w:t>, como es el caso de los puntos relativos a la exigencia  de las entidades solicitantes de estar inscritas en el Registro de Entidades, Centros y Servicios de Acción Social de la Comunidad de Madrid o de los  seguros exigidos a las entidades solicitantes para concurrir a estas ayudas.</w:t>
            </w:r>
          </w:p>
          <w:p w:rsidR="00AB1A50" w:rsidRPr="002D3EAA" w:rsidRDefault="00AB1A50" w:rsidP="00002954">
            <w:pPr>
              <w:pStyle w:val="Prrafodelista"/>
              <w:numPr>
                <w:ilvl w:val="0"/>
                <w:numId w:val="8"/>
              </w:numPr>
              <w:jc w:val="both"/>
              <w:rPr>
                <w:rFonts w:ascii="Times New Roman" w:hAnsi="Times New Roman" w:cs="Times New Roman"/>
                <w:color w:val="FF0000"/>
                <w:sz w:val="24"/>
                <w:szCs w:val="24"/>
              </w:rPr>
            </w:pPr>
          </w:p>
          <w:p w:rsidR="00235019" w:rsidRDefault="00235019" w:rsidP="00A727AD">
            <w:pPr>
              <w:jc w:val="both"/>
            </w:pPr>
          </w:p>
        </w:tc>
      </w:tr>
      <w:tr w:rsidR="00235019" w:rsidTr="00A7188A">
        <w:tc>
          <w:tcPr>
            <w:tcW w:w="8644" w:type="dxa"/>
            <w:shd w:val="clear" w:color="auto" w:fill="F2F2F2"/>
          </w:tcPr>
          <w:p w:rsidR="00235019" w:rsidRDefault="00235019" w:rsidP="00A7188A">
            <w:pPr>
              <w:jc w:val="both"/>
            </w:pPr>
            <w:r>
              <w:lastRenderedPageBreak/>
              <w:t>Objetivos</w:t>
            </w:r>
          </w:p>
        </w:tc>
      </w:tr>
      <w:tr w:rsidR="00235019" w:rsidTr="00A7188A">
        <w:tc>
          <w:tcPr>
            <w:tcW w:w="8644" w:type="dxa"/>
            <w:shd w:val="clear" w:color="auto" w:fill="auto"/>
          </w:tcPr>
          <w:p w:rsidR="00235019" w:rsidRDefault="00235019" w:rsidP="00A7188A">
            <w:pPr>
              <w:jc w:val="both"/>
            </w:pPr>
          </w:p>
          <w:p w:rsidR="0084762E" w:rsidRDefault="002D3EAA" w:rsidP="00484E16">
            <w:pPr>
              <w:jc w:val="both"/>
            </w:pPr>
            <w:r>
              <w:t xml:space="preserve">El proyecto de </w:t>
            </w:r>
            <w:r w:rsidR="003D7978">
              <w:t xml:space="preserve"> </w:t>
            </w:r>
            <w:r w:rsidR="0084762E">
              <w:t>Orden</w:t>
            </w:r>
            <w:r>
              <w:t xml:space="preserve"> por la que se aprueban las bases reguladoras para la concesión de subvenciones a entidades sin ánimo de lucro para proyectos de voluntariado y proyectos de innovación social</w:t>
            </w:r>
            <w:r w:rsidR="003D7978" w:rsidRPr="00235019">
              <w:t xml:space="preserve">, </w:t>
            </w:r>
            <w:r>
              <w:t>persigue los siguientes objetivos:</w:t>
            </w:r>
          </w:p>
          <w:p w:rsidR="007344B6" w:rsidRDefault="007344B6" w:rsidP="00484E16">
            <w:pPr>
              <w:jc w:val="both"/>
            </w:pPr>
          </w:p>
          <w:p w:rsidR="002D3EAA" w:rsidRDefault="002D3EAA" w:rsidP="00484E16">
            <w:pPr>
              <w:jc w:val="both"/>
            </w:pPr>
          </w:p>
          <w:p w:rsidR="0084762E" w:rsidRPr="005600D9" w:rsidRDefault="0084762E" w:rsidP="00002954">
            <w:pPr>
              <w:pStyle w:val="Prrafodelista"/>
              <w:numPr>
                <w:ilvl w:val="0"/>
                <w:numId w:val="8"/>
              </w:numPr>
              <w:jc w:val="both"/>
              <w:rPr>
                <w:rFonts w:ascii="Times New Roman" w:hAnsi="Times New Roman" w:cs="Times New Roman"/>
                <w:sz w:val="24"/>
                <w:szCs w:val="24"/>
              </w:rPr>
            </w:pPr>
            <w:r w:rsidRPr="005600D9">
              <w:rPr>
                <w:rFonts w:ascii="Times New Roman" w:hAnsi="Times New Roman" w:cs="Times New Roman"/>
                <w:sz w:val="24"/>
                <w:szCs w:val="24"/>
              </w:rPr>
              <w:t>Garantizar la segurid</w:t>
            </w:r>
            <w:r w:rsidR="00086EA6" w:rsidRPr="005600D9">
              <w:rPr>
                <w:rFonts w:ascii="Times New Roman" w:hAnsi="Times New Roman" w:cs="Times New Roman"/>
                <w:sz w:val="24"/>
                <w:szCs w:val="24"/>
              </w:rPr>
              <w:t xml:space="preserve">ad jurídica, al adaptar </w:t>
            </w:r>
            <w:r w:rsidR="00002954" w:rsidRPr="005600D9">
              <w:rPr>
                <w:rFonts w:ascii="Times New Roman" w:hAnsi="Times New Roman" w:cs="Times New Roman"/>
                <w:sz w:val="24"/>
                <w:szCs w:val="24"/>
              </w:rPr>
              <w:t>la Orden</w:t>
            </w:r>
            <w:r w:rsidRPr="005600D9">
              <w:rPr>
                <w:rFonts w:ascii="Times New Roman" w:hAnsi="Times New Roman" w:cs="Times New Roman"/>
                <w:sz w:val="24"/>
                <w:szCs w:val="24"/>
              </w:rPr>
              <w:t xml:space="preserve"> </w:t>
            </w:r>
            <w:r w:rsidR="00154EF8" w:rsidRPr="005600D9">
              <w:rPr>
                <w:rFonts w:ascii="Times New Roman" w:hAnsi="Times New Roman" w:cs="Times New Roman"/>
                <w:sz w:val="24"/>
                <w:szCs w:val="24"/>
              </w:rPr>
              <w:t>de Bases Reguladora</w:t>
            </w:r>
            <w:r w:rsidR="00CF6F47" w:rsidRPr="005600D9">
              <w:rPr>
                <w:rFonts w:ascii="Times New Roman" w:hAnsi="Times New Roman" w:cs="Times New Roman"/>
                <w:sz w:val="24"/>
                <w:szCs w:val="24"/>
              </w:rPr>
              <w:t>s</w:t>
            </w:r>
            <w:r w:rsidR="00154EF8" w:rsidRPr="005600D9">
              <w:rPr>
                <w:rFonts w:ascii="Times New Roman" w:hAnsi="Times New Roman" w:cs="Times New Roman"/>
                <w:sz w:val="24"/>
                <w:szCs w:val="24"/>
              </w:rPr>
              <w:t xml:space="preserve"> a la nueva normativa.</w:t>
            </w:r>
          </w:p>
          <w:p w:rsidR="00C015A1" w:rsidRPr="005600D9" w:rsidRDefault="00154EF8" w:rsidP="00002954">
            <w:pPr>
              <w:numPr>
                <w:ilvl w:val="0"/>
                <w:numId w:val="8"/>
              </w:numPr>
              <w:jc w:val="both"/>
            </w:pPr>
            <w:r w:rsidRPr="005600D9">
              <w:t xml:space="preserve">Modificar la composición de la comisión de valoración, en base a lo previsto en el Acuerdo de 31 de </w:t>
            </w:r>
            <w:r w:rsidR="002D3EAA" w:rsidRPr="005600D9">
              <w:t>octubre</w:t>
            </w:r>
            <w:r w:rsidRPr="005600D9">
              <w:t xml:space="preserve"> de 2016</w:t>
            </w:r>
            <w:r w:rsidR="00C632F3" w:rsidRPr="005600D9">
              <w:t xml:space="preserve">, </w:t>
            </w:r>
            <w:r w:rsidR="00C015A1" w:rsidRPr="005600D9">
              <w:t>por el que se aprueba el código ético de los altos cargos de la Administración de la Comunidad de Madrid y de sus entes adscritos.</w:t>
            </w:r>
          </w:p>
          <w:p w:rsidR="00C632F3" w:rsidRPr="005600D9" w:rsidRDefault="00CF6F47" w:rsidP="00002954">
            <w:pPr>
              <w:numPr>
                <w:ilvl w:val="0"/>
                <w:numId w:val="8"/>
              </w:numPr>
              <w:jc w:val="both"/>
            </w:pPr>
            <w:r w:rsidRPr="005600D9">
              <w:t>Facilitar los trámites de inscripción de las Entidades en los Registros.</w:t>
            </w:r>
          </w:p>
          <w:p w:rsidR="00CF6F47" w:rsidRPr="005600D9" w:rsidRDefault="00CF6F47" w:rsidP="00002954">
            <w:pPr>
              <w:numPr>
                <w:ilvl w:val="0"/>
                <w:numId w:val="8"/>
              </w:numPr>
              <w:jc w:val="both"/>
            </w:pPr>
            <w:r w:rsidRPr="005600D9">
              <w:t xml:space="preserve">Evitar la duplicidad que pudiera producirse en la exigencia de documentación relativa </w:t>
            </w:r>
            <w:r w:rsidR="002D3EAA" w:rsidRPr="005600D9">
              <w:t>a seguros</w:t>
            </w:r>
            <w:r w:rsidRPr="005600D9">
              <w:t xml:space="preserve"> para poder concurrir a las subvenciones. </w:t>
            </w:r>
          </w:p>
          <w:p w:rsidR="00A0360D" w:rsidRPr="007344B6" w:rsidRDefault="00CF6F47" w:rsidP="00002954">
            <w:pPr>
              <w:pStyle w:val="Prrafodelista"/>
              <w:numPr>
                <w:ilvl w:val="0"/>
                <w:numId w:val="8"/>
              </w:numPr>
              <w:jc w:val="both"/>
            </w:pPr>
            <w:r w:rsidRPr="005600D9">
              <w:rPr>
                <w:rFonts w:ascii="Times New Roman" w:hAnsi="Times New Roman" w:cs="Times New Roman"/>
                <w:sz w:val="24"/>
                <w:szCs w:val="24"/>
              </w:rPr>
              <w:t>Definición precisa del término “</w:t>
            </w:r>
            <w:r w:rsidR="0084762E" w:rsidRPr="005600D9">
              <w:rPr>
                <w:rFonts w:ascii="Times New Roman" w:hAnsi="Times New Roman" w:cs="Times New Roman"/>
                <w:sz w:val="24"/>
                <w:szCs w:val="24"/>
              </w:rPr>
              <w:t xml:space="preserve">innovación social”, </w:t>
            </w:r>
            <w:r w:rsidRPr="005600D9">
              <w:rPr>
                <w:rFonts w:ascii="Times New Roman" w:hAnsi="Times New Roman" w:cs="Times New Roman"/>
                <w:sz w:val="24"/>
                <w:szCs w:val="24"/>
              </w:rPr>
              <w:t xml:space="preserve">con el fin </w:t>
            </w:r>
            <w:r w:rsidR="002D3EAA" w:rsidRPr="005600D9">
              <w:rPr>
                <w:rFonts w:ascii="Times New Roman" w:hAnsi="Times New Roman" w:cs="Times New Roman"/>
                <w:sz w:val="24"/>
                <w:szCs w:val="24"/>
              </w:rPr>
              <w:t>de clarificar la finalidad que se pretende en los proyectos que accedan</w:t>
            </w:r>
            <w:r w:rsidR="00086EA6" w:rsidRPr="005600D9">
              <w:rPr>
                <w:rFonts w:ascii="Times New Roman" w:hAnsi="Times New Roman" w:cs="Times New Roman"/>
                <w:sz w:val="24"/>
                <w:szCs w:val="24"/>
              </w:rPr>
              <w:t xml:space="preserve"> a esta</w:t>
            </w:r>
            <w:r w:rsidR="002D3EAA" w:rsidRPr="005600D9">
              <w:rPr>
                <w:rFonts w:ascii="Times New Roman" w:hAnsi="Times New Roman" w:cs="Times New Roman"/>
                <w:sz w:val="24"/>
                <w:szCs w:val="24"/>
              </w:rPr>
              <w:t xml:space="preserve"> Subvención</w:t>
            </w:r>
            <w:r w:rsidR="002D3EAA">
              <w:rPr>
                <w:rFonts w:ascii="Times New Roman" w:hAnsi="Times New Roman" w:cs="Times New Roman"/>
                <w:sz w:val="24"/>
                <w:szCs w:val="24"/>
              </w:rPr>
              <w:t xml:space="preserve">. </w:t>
            </w:r>
          </w:p>
          <w:p w:rsidR="007344B6" w:rsidRDefault="007344B6" w:rsidP="007344B6">
            <w:pPr>
              <w:pStyle w:val="Prrafodelista"/>
              <w:jc w:val="both"/>
            </w:pPr>
          </w:p>
          <w:p w:rsidR="007344B6" w:rsidRDefault="007344B6" w:rsidP="007344B6">
            <w:pPr>
              <w:pStyle w:val="Prrafodelista"/>
              <w:jc w:val="both"/>
            </w:pPr>
          </w:p>
          <w:p w:rsidR="007344B6" w:rsidRDefault="007344B6" w:rsidP="007344B6">
            <w:pPr>
              <w:pStyle w:val="Prrafodelista"/>
              <w:jc w:val="both"/>
            </w:pPr>
          </w:p>
          <w:p w:rsidR="00002954" w:rsidRDefault="00002954" w:rsidP="007344B6">
            <w:pPr>
              <w:pStyle w:val="Prrafodelista"/>
              <w:jc w:val="both"/>
            </w:pPr>
          </w:p>
          <w:p w:rsidR="00002954" w:rsidRDefault="00002954" w:rsidP="007344B6">
            <w:pPr>
              <w:pStyle w:val="Prrafodelista"/>
              <w:jc w:val="both"/>
            </w:pPr>
          </w:p>
          <w:p w:rsidR="007344B6" w:rsidRDefault="007344B6" w:rsidP="007344B6">
            <w:pPr>
              <w:pStyle w:val="Prrafodelista"/>
              <w:jc w:val="both"/>
            </w:pPr>
          </w:p>
          <w:p w:rsidR="007344B6" w:rsidRDefault="007344B6" w:rsidP="007344B6">
            <w:pPr>
              <w:pStyle w:val="Prrafodelista"/>
              <w:jc w:val="both"/>
            </w:pPr>
          </w:p>
          <w:p w:rsidR="007344B6" w:rsidRDefault="007344B6" w:rsidP="007344B6">
            <w:pPr>
              <w:pStyle w:val="Prrafodelista"/>
              <w:jc w:val="both"/>
            </w:pPr>
          </w:p>
          <w:p w:rsidR="007344B6" w:rsidRPr="002D3EAA" w:rsidRDefault="007344B6" w:rsidP="007344B6">
            <w:pPr>
              <w:pStyle w:val="Prrafodelista"/>
              <w:jc w:val="both"/>
            </w:pPr>
          </w:p>
          <w:p w:rsidR="002D3EAA" w:rsidRDefault="002D3EAA" w:rsidP="002D3EAA">
            <w:pPr>
              <w:pStyle w:val="Prrafodelista"/>
              <w:jc w:val="both"/>
            </w:pPr>
          </w:p>
        </w:tc>
      </w:tr>
      <w:tr w:rsidR="00235019" w:rsidTr="00A7188A">
        <w:tc>
          <w:tcPr>
            <w:tcW w:w="8644" w:type="dxa"/>
            <w:shd w:val="clear" w:color="auto" w:fill="F2F2F2"/>
          </w:tcPr>
          <w:p w:rsidR="00235019" w:rsidRDefault="00235019" w:rsidP="00A7188A">
            <w:pPr>
              <w:jc w:val="both"/>
            </w:pPr>
            <w:r>
              <w:lastRenderedPageBreak/>
              <w:t>Posibles soluciones alternativas</w:t>
            </w:r>
          </w:p>
        </w:tc>
      </w:tr>
      <w:tr w:rsidR="00235019" w:rsidTr="00A7188A">
        <w:trPr>
          <w:cantSplit/>
        </w:trPr>
        <w:tc>
          <w:tcPr>
            <w:tcW w:w="8644" w:type="dxa"/>
            <w:shd w:val="clear" w:color="auto" w:fill="auto"/>
          </w:tcPr>
          <w:p w:rsidR="00235019" w:rsidRDefault="00235019" w:rsidP="00A7188A">
            <w:pPr>
              <w:jc w:val="both"/>
            </w:pPr>
          </w:p>
          <w:p w:rsidR="00235019" w:rsidRDefault="003D7978" w:rsidP="00A7188A">
            <w:pPr>
              <w:jc w:val="both"/>
            </w:pPr>
            <w:r>
              <w:t>Dado que la aplicación de las Leyes 39/2015 y 40/2015 es obligatoria</w:t>
            </w:r>
            <w:r w:rsidR="00A727AD">
              <w:t>,</w:t>
            </w:r>
            <w:r>
              <w:t xml:space="preserve"> no existen soluciones alternativas</w:t>
            </w:r>
            <w:r w:rsidR="000B6113">
              <w:t>.</w:t>
            </w:r>
          </w:p>
          <w:p w:rsidR="000B6113" w:rsidRDefault="000B6113" w:rsidP="00A7188A">
            <w:pPr>
              <w:jc w:val="both"/>
            </w:pPr>
          </w:p>
          <w:p w:rsidR="000B6113" w:rsidRDefault="000B6113" w:rsidP="00A7188A">
            <w:pPr>
              <w:jc w:val="both"/>
            </w:pPr>
            <w:r>
              <w:t xml:space="preserve">Lo mismo se debe decir de la aplicación del </w:t>
            </w:r>
            <w:r w:rsidRPr="00BC6B0A">
              <w:t xml:space="preserve">Acuerdo de 31 de octubre de 2016, del Consejo de Gobierno </w:t>
            </w:r>
            <w:r>
              <w:t xml:space="preserve">de la Comunidad de Madrid, que aprobó el </w:t>
            </w:r>
            <w:r w:rsidRPr="00BC6B0A">
              <w:t>código ético de los altos cargos de la Administración de la Comunidad de Madrid y de sus entes adscritos</w:t>
            </w:r>
            <w:r>
              <w:t>.</w:t>
            </w:r>
          </w:p>
          <w:p w:rsidR="00235019" w:rsidRDefault="00235019" w:rsidP="00A7188A">
            <w:pPr>
              <w:jc w:val="both"/>
            </w:pPr>
          </w:p>
          <w:p w:rsidR="00002954" w:rsidRDefault="00002954" w:rsidP="00A7188A">
            <w:pPr>
              <w:jc w:val="both"/>
            </w:pPr>
            <w:r>
              <w:t>Por todo lo expuesto, se propone un nuevo texto de la Orden.</w:t>
            </w:r>
          </w:p>
          <w:p w:rsidR="00002954" w:rsidRDefault="00002954" w:rsidP="00A7188A">
            <w:pPr>
              <w:jc w:val="both"/>
            </w:pPr>
          </w:p>
          <w:p w:rsidR="00235019" w:rsidRDefault="00002954" w:rsidP="00A7188A">
            <w:pPr>
              <w:jc w:val="both"/>
            </w:pPr>
            <w:r>
              <w:t>E</w:t>
            </w:r>
            <w:r w:rsidR="000B6113">
              <w:t xml:space="preserve">l apoyo </w:t>
            </w:r>
            <w:r w:rsidR="0013583E">
              <w:t xml:space="preserve">público a </w:t>
            </w:r>
            <w:r w:rsidR="00A727AD">
              <w:t>proyectos gestionados</w:t>
            </w:r>
            <w:r w:rsidR="000B6113">
              <w:t xml:space="preserve"> por entidades sin </w:t>
            </w:r>
            <w:r w:rsidR="00A0360D">
              <w:t>ánimo</w:t>
            </w:r>
            <w:r w:rsidR="000B6113">
              <w:t xml:space="preserve"> de lucro, </w:t>
            </w:r>
            <w:r w:rsidR="0013583E">
              <w:t>redundará finalmente</w:t>
            </w:r>
            <w:r w:rsidR="00773336">
              <w:t>,</w:t>
            </w:r>
            <w:r w:rsidR="0013583E">
              <w:t xml:space="preserve"> no ya en beneficio de las entidades subvencionadas, si no en beneficio de las personas residentes en nuestra Comunidad.</w:t>
            </w:r>
          </w:p>
          <w:p w:rsidR="00002954" w:rsidRDefault="00002954" w:rsidP="00A7188A">
            <w:pPr>
              <w:jc w:val="both"/>
            </w:pPr>
          </w:p>
          <w:p w:rsidR="00235019" w:rsidRDefault="00235019" w:rsidP="00A7188A">
            <w:pPr>
              <w:jc w:val="both"/>
            </w:pPr>
          </w:p>
        </w:tc>
      </w:tr>
      <w:tr w:rsidR="00235019" w:rsidTr="00A7188A">
        <w:tc>
          <w:tcPr>
            <w:tcW w:w="8644" w:type="dxa"/>
            <w:shd w:val="clear" w:color="auto" w:fill="A6A6A6"/>
          </w:tcPr>
          <w:p w:rsidR="00235019" w:rsidRPr="005600D9" w:rsidRDefault="00235019" w:rsidP="005600D9">
            <w:pPr>
              <w:jc w:val="both"/>
            </w:pPr>
            <w:r w:rsidRPr="005600D9">
              <w:t>Fecha:</w:t>
            </w:r>
            <w:r w:rsidR="003D7978" w:rsidRPr="005600D9">
              <w:t xml:space="preserve"> </w:t>
            </w:r>
            <w:r w:rsidR="005600D9" w:rsidRPr="005600D9">
              <w:t>9</w:t>
            </w:r>
            <w:r w:rsidR="0013583E" w:rsidRPr="005600D9">
              <w:t xml:space="preserve"> de </w:t>
            </w:r>
            <w:r w:rsidR="00773336" w:rsidRPr="005600D9">
              <w:t>junio</w:t>
            </w:r>
            <w:r w:rsidR="0013583E" w:rsidRPr="005600D9">
              <w:t xml:space="preserve"> de 2017</w:t>
            </w:r>
          </w:p>
        </w:tc>
      </w:tr>
      <w:tr w:rsidR="00235019" w:rsidTr="00A7188A">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A7188A">
            <w:pPr>
              <w:jc w:val="both"/>
            </w:pPr>
          </w:p>
        </w:tc>
      </w:tr>
    </w:tbl>
    <w:p w:rsidR="00710943" w:rsidRPr="007E1973" w:rsidRDefault="00710943" w:rsidP="007E1973"/>
    <w:sectPr w:rsidR="00710943" w:rsidRPr="007E1973" w:rsidSect="007B322A">
      <w:headerReference w:type="default" r:id="rId8"/>
      <w:footerReference w:type="default" r:id="rId9"/>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FB9" w:rsidRDefault="00126FB9">
      <w:r>
        <w:separator/>
      </w:r>
    </w:p>
  </w:endnote>
  <w:endnote w:type="continuationSeparator" w:id="0">
    <w:p w:rsidR="00126FB9" w:rsidRDefault="0012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FB9" w:rsidRDefault="00126FB9">
      <w:r>
        <w:separator/>
      </w:r>
    </w:p>
  </w:footnote>
  <w:footnote w:type="continuationSeparator" w:id="0">
    <w:p w:rsidR="00126FB9" w:rsidRDefault="00126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A115FA" w:rsidP="007B322A">
    <w:pPr>
      <w:pStyle w:val="Encabezado"/>
      <w:ind w:hanging="851"/>
    </w:pPr>
    <w:r w:rsidRPr="003F5CCC">
      <w:rPr>
        <w:noProof/>
      </w:rPr>
      <w:drawing>
        <wp:inline distT="0" distB="0" distL="0" distR="0">
          <wp:extent cx="2589530" cy="702310"/>
          <wp:effectExtent l="0" t="0" r="1270" b="2540"/>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702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6">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954"/>
    <w:rsid w:val="00002ADE"/>
    <w:rsid w:val="00003550"/>
    <w:rsid w:val="0000747F"/>
    <w:rsid w:val="000179B0"/>
    <w:rsid w:val="00017DB9"/>
    <w:rsid w:val="00023E5C"/>
    <w:rsid w:val="00027785"/>
    <w:rsid w:val="00032559"/>
    <w:rsid w:val="000376F2"/>
    <w:rsid w:val="00053CF7"/>
    <w:rsid w:val="0006260F"/>
    <w:rsid w:val="00073A07"/>
    <w:rsid w:val="00086EA6"/>
    <w:rsid w:val="000A0326"/>
    <w:rsid w:val="000A13B6"/>
    <w:rsid w:val="000A3685"/>
    <w:rsid w:val="000B3F33"/>
    <w:rsid w:val="000B55EF"/>
    <w:rsid w:val="000B6113"/>
    <w:rsid w:val="000C15A8"/>
    <w:rsid w:val="000F65F3"/>
    <w:rsid w:val="0011773B"/>
    <w:rsid w:val="00126FB9"/>
    <w:rsid w:val="0013022B"/>
    <w:rsid w:val="0013583E"/>
    <w:rsid w:val="0014373F"/>
    <w:rsid w:val="001512C9"/>
    <w:rsid w:val="00154EF8"/>
    <w:rsid w:val="00162A37"/>
    <w:rsid w:val="00172C3A"/>
    <w:rsid w:val="00173611"/>
    <w:rsid w:val="00173AFA"/>
    <w:rsid w:val="00180FDD"/>
    <w:rsid w:val="0018451C"/>
    <w:rsid w:val="001A05C8"/>
    <w:rsid w:val="001A405B"/>
    <w:rsid w:val="001C186E"/>
    <w:rsid w:val="001C3D13"/>
    <w:rsid w:val="001D026D"/>
    <w:rsid w:val="001D239A"/>
    <w:rsid w:val="001F74AB"/>
    <w:rsid w:val="001F7C85"/>
    <w:rsid w:val="00204847"/>
    <w:rsid w:val="00206702"/>
    <w:rsid w:val="00216075"/>
    <w:rsid w:val="00220FD3"/>
    <w:rsid w:val="00227AD8"/>
    <w:rsid w:val="00230380"/>
    <w:rsid w:val="0023337E"/>
    <w:rsid w:val="00235019"/>
    <w:rsid w:val="0023735F"/>
    <w:rsid w:val="00241B28"/>
    <w:rsid w:val="0025777E"/>
    <w:rsid w:val="002708A2"/>
    <w:rsid w:val="002A729B"/>
    <w:rsid w:val="002D27A9"/>
    <w:rsid w:val="002D3EAA"/>
    <w:rsid w:val="002E1C3B"/>
    <w:rsid w:val="002E3067"/>
    <w:rsid w:val="002F4D12"/>
    <w:rsid w:val="00304E60"/>
    <w:rsid w:val="00311698"/>
    <w:rsid w:val="00313DB5"/>
    <w:rsid w:val="00323DEA"/>
    <w:rsid w:val="00327504"/>
    <w:rsid w:val="0033681F"/>
    <w:rsid w:val="00336C21"/>
    <w:rsid w:val="00341566"/>
    <w:rsid w:val="00341F8E"/>
    <w:rsid w:val="00345CC6"/>
    <w:rsid w:val="003520A9"/>
    <w:rsid w:val="00352253"/>
    <w:rsid w:val="00353C50"/>
    <w:rsid w:val="00362936"/>
    <w:rsid w:val="003631F5"/>
    <w:rsid w:val="00365903"/>
    <w:rsid w:val="00365DCB"/>
    <w:rsid w:val="00392D26"/>
    <w:rsid w:val="003C126E"/>
    <w:rsid w:val="003C7936"/>
    <w:rsid w:val="003D1C73"/>
    <w:rsid w:val="003D4F09"/>
    <w:rsid w:val="003D7978"/>
    <w:rsid w:val="00410504"/>
    <w:rsid w:val="00412772"/>
    <w:rsid w:val="00413113"/>
    <w:rsid w:val="00421A53"/>
    <w:rsid w:val="0042708A"/>
    <w:rsid w:val="004373AB"/>
    <w:rsid w:val="0043742E"/>
    <w:rsid w:val="004402FA"/>
    <w:rsid w:val="00451BFE"/>
    <w:rsid w:val="00453C3A"/>
    <w:rsid w:val="00466191"/>
    <w:rsid w:val="00476BA5"/>
    <w:rsid w:val="00483A4A"/>
    <w:rsid w:val="00484E16"/>
    <w:rsid w:val="004915E3"/>
    <w:rsid w:val="004B3D4D"/>
    <w:rsid w:val="004D0671"/>
    <w:rsid w:val="004D197B"/>
    <w:rsid w:val="004D788F"/>
    <w:rsid w:val="004F66DC"/>
    <w:rsid w:val="00506430"/>
    <w:rsid w:val="00512223"/>
    <w:rsid w:val="00520324"/>
    <w:rsid w:val="005236BC"/>
    <w:rsid w:val="005256A9"/>
    <w:rsid w:val="00535DDA"/>
    <w:rsid w:val="00541691"/>
    <w:rsid w:val="005532FF"/>
    <w:rsid w:val="005600D9"/>
    <w:rsid w:val="00565460"/>
    <w:rsid w:val="0057568A"/>
    <w:rsid w:val="00576B33"/>
    <w:rsid w:val="00582194"/>
    <w:rsid w:val="005835F0"/>
    <w:rsid w:val="005907D1"/>
    <w:rsid w:val="005A62FE"/>
    <w:rsid w:val="005B5652"/>
    <w:rsid w:val="005C2897"/>
    <w:rsid w:val="005F6C70"/>
    <w:rsid w:val="005F7571"/>
    <w:rsid w:val="00604A4D"/>
    <w:rsid w:val="00607C94"/>
    <w:rsid w:val="006130A7"/>
    <w:rsid w:val="0062465D"/>
    <w:rsid w:val="00635BBB"/>
    <w:rsid w:val="00637A6A"/>
    <w:rsid w:val="00640178"/>
    <w:rsid w:val="006513BB"/>
    <w:rsid w:val="006528AD"/>
    <w:rsid w:val="00672654"/>
    <w:rsid w:val="00673115"/>
    <w:rsid w:val="0069212A"/>
    <w:rsid w:val="006933D4"/>
    <w:rsid w:val="006A0291"/>
    <w:rsid w:val="006C376F"/>
    <w:rsid w:val="006C6D56"/>
    <w:rsid w:val="006D3D49"/>
    <w:rsid w:val="006E19C0"/>
    <w:rsid w:val="006E5781"/>
    <w:rsid w:val="006F0DAE"/>
    <w:rsid w:val="00710943"/>
    <w:rsid w:val="00714378"/>
    <w:rsid w:val="00730F3F"/>
    <w:rsid w:val="007344B6"/>
    <w:rsid w:val="00744CF1"/>
    <w:rsid w:val="00747059"/>
    <w:rsid w:val="00747B2A"/>
    <w:rsid w:val="00756CDB"/>
    <w:rsid w:val="00765464"/>
    <w:rsid w:val="00770252"/>
    <w:rsid w:val="0077145C"/>
    <w:rsid w:val="00773336"/>
    <w:rsid w:val="00786536"/>
    <w:rsid w:val="00795B29"/>
    <w:rsid w:val="007A0FFF"/>
    <w:rsid w:val="007A12C9"/>
    <w:rsid w:val="007B322A"/>
    <w:rsid w:val="007B3B14"/>
    <w:rsid w:val="007B68F5"/>
    <w:rsid w:val="007E1973"/>
    <w:rsid w:val="007E67A2"/>
    <w:rsid w:val="0082700B"/>
    <w:rsid w:val="008325EA"/>
    <w:rsid w:val="00832621"/>
    <w:rsid w:val="00841DB3"/>
    <w:rsid w:val="0084762E"/>
    <w:rsid w:val="00847BEE"/>
    <w:rsid w:val="00850224"/>
    <w:rsid w:val="00852383"/>
    <w:rsid w:val="0086608A"/>
    <w:rsid w:val="00876570"/>
    <w:rsid w:val="00886773"/>
    <w:rsid w:val="00894B1E"/>
    <w:rsid w:val="008D0003"/>
    <w:rsid w:val="008D0084"/>
    <w:rsid w:val="008D1DBC"/>
    <w:rsid w:val="008D3CC3"/>
    <w:rsid w:val="008D7A19"/>
    <w:rsid w:val="008E55D7"/>
    <w:rsid w:val="00911B1B"/>
    <w:rsid w:val="009178B5"/>
    <w:rsid w:val="00923AEF"/>
    <w:rsid w:val="00925EEB"/>
    <w:rsid w:val="0094096C"/>
    <w:rsid w:val="00955A28"/>
    <w:rsid w:val="0096652B"/>
    <w:rsid w:val="009716A3"/>
    <w:rsid w:val="00976EE0"/>
    <w:rsid w:val="00980088"/>
    <w:rsid w:val="009951B3"/>
    <w:rsid w:val="009A001A"/>
    <w:rsid w:val="009A04DC"/>
    <w:rsid w:val="009A35DA"/>
    <w:rsid w:val="009B00A0"/>
    <w:rsid w:val="009B5396"/>
    <w:rsid w:val="009C5FDC"/>
    <w:rsid w:val="00A0360D"/>
    <w:rsid w:val="00A115FA"/>
    <w:rsid w:val="00A13813"/>
    <w:rsid w:val="00A176FC"/>
    <w:rsid w:val="00A23A32"/>
    <w:rsid w:val="00A4318E"/>
    <w:rsid w:val="00A4457C"/>
    <w:rsid w:val="00A57AF6"/>
    <w:rsid w:val="00A66C08"/>
    <w:rsid w:val="00A7188A"/>
    <w:rsid w:val="00A727AD"/>
    <w:rsid w:val="00A745C5"/>
    <w:rsid w:val="00AA6F00"/>
    <w:rsid w:val="00AB1A50"/>
    <w:rsid w:val="00AB1B84"/>
    <w:rsid w:val="00AC2BFD"/>
    <w:rsid w:val="00AD002C"/>
    <w:rsid w:val="00AE6C13"/>
    <w:rsid w:val="00AF64F6"/>
    <w:rsid w:val="00B01B91"/>
    <w:rsid w:val="00B25278"/>
    <w:rsid w:val="00B2729C"/>
    <w:rsid w:val="00B36C85"/>
    <w:rsid w:val="00B538BC"/>
    <w:rsid w:val="00B83CD7"/>
    <w:rsid w:val="00B92303"/>
    <w:rsid w:val="00BA2584"/>
    <w:rsid w:val="00BB0355"/>
    <w:rsid w:val="00BB6B4C"/>
    <w:rsid w:val="00BC1353"/>
    <w:rsid w:val="00BC6B0A"/>
    <w:rsid w:val="00BD6EAF"/>
    <w:rsid w:val="00BD7F84"/>
    <w:rsid w:val="00BE12B8"/>
    <w:rsid w:val="00BE1F35"/>
    <w:rsid w:val="00BF70D6"/>
    <w:rsid w:val="00C000A9"/>
    <w:rsid w:val="00C00895"/>
    <w:rsid w:val="00C015A1"/>
    <w:rsid w:val="00C025BC"/>
    <w:rsid w:val="00C11568"/>
    <w:rsid w:val="00C11EAA"/>
    <w:rsid w:val="00C141B2"/>
    <w:rsid w:val="00C15007"/>
    <w:rsid w:val="00C17F62"/>
    <w:rsid w:val="00C21B76"/>
    <w:rsid w:val="00C30C02"/>
    <w:rsid w:val="00C4117E"/>
    <w:rsid w:val="00C503D7"/>
    <w:rsid w:val="00C567B7"/>
    <w:rsid w:val="00C632F3"/>
    <w:rsid w:val="00C63F9B"/>
    <w:rsid w:val="00C64B8B"/>
    <w:rsid w:val="00C673B8"/>
    <w:rsid w:val="00C75364"/>
    <w:rsid w:val="00C9297B"/>
    <w:rsid w:val="00CA0BE8"/>
    <w:rsid w:val="00CA2A41"/>
    <w:rsid w:val="00CB1167"/>
    <w:rsid w:val="00CB188A"/>
    <w:rsid w:val="00CB5A39"/>
    <w:rsid w:val="00CE0E76"/>
    <w:rsid w:val="00CE3365"/>
    <w:rsid w:val="00CE4811"/>
    <w:rsid w:val="00CF40B6"/>
    <w:rsid w:val="00CF6F47"/>
    <w:rsid w:val="00CF7239"/>
    <w:rsid w:val="00D00FF4"/>
    <w:rsid w:val="00D367F1"/>
    <w:rsid w:val="00D519D0"/>
    <w:rsid w:val="00D5484E"/>
    <w:rsid w:val="00D61F5E"/>
    <w:rsid w:val="00D6615C"/>
    <w:rsid w:val="00D7750D"/>
    <w:rsid w:val="00D777B0"/>
    <w:rsid w:val="00D8252B"/>
    <w:rsid w:val="00DA10EB"/>
    <w:rsid w:val="00DA25D4"/>
    <w:rsid w:val="00DA4283"/>
    <w:rsid w:val="00DD2712"/>
    <w:rsid w:val="00DD4931"/>
    <w:rsid w:val="00DD5ACC"/>
    <w:rsid w:val="00DD676F"/>
    <w:rsid w:val="00DE7D99"/>
    <w:rsid w:val="00DF4C54"/>
    <w:rsid w:val="00DF5E61"/>
    <w:rsid w:val="00E0119F"/>
    <w:rsid w:val="00E04E2A"/>
    <w:rsid w:val="00E276F1"/>
    <w:rsid w:val="00E356B5"/>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E2687"/>
    <w:rsid w:val="00EF1CD1"/>
    <w:rsid w:val="00EF29BC"/>
    <w:rsid w:val="00F21D64"/>
    <w:rsid w:val="00F251D6"/>
    <w:rsid w:val="00F27EAF"/>
    <w:rsid w:val="00F322DE"/>
    <w:rsid w:val="00F35563"/>
    <w:rsid w:val="00F42D33"/>
    <w:rsid w:val="00F55B5F"/>
    <w:rsid w:val="00F61230"/>
    <w:rsid w:val="00F61C7E"/>
    <w:rsid w:val="00F650F0"/>
    <w:rsid w:val="00F7147B"/>
    <w:rsid w:val="00F77C96"/>
    <w:rsid w:val="00F82261"/>
    <w:rsid w:val="00F86DDA"/>
    <w:rsid w:val="00F92D79"/>
    <w:rsid w:val="00FB1FE4"/>
    <w:rsid w:val="00FB5BF8"/>
    <w:rsid w:val="00FD4C22"/>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C6283-D175-4CBD-91F9-61A1E940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link w:val="Textodeglobo"/>
    <w:rsid w:val="003C126E"/>
    <w:rPr>
      <w:rFonts w:ascii="Tahoma" w:hAnsi="Tahoma" w:cs="Tahoma"/>
      <w:sz w:val="16"/>
      <w:szCs w:val="16"/>
    </w:rPr>
  </w:style>
  <w:style w:type="character" w:styleId="Textoennegrita">
    <w:name w:val="Strong"/>
    <w:uiPriority w:val="22"/>
    <w:qFormat/>
    <w:rsid w:val="00F650F0"/>
    <w:rPr>
      <w:b/>
      <w:bCs/>
    </w:rPr>
  </w:style>
  <w:style w:type="character" w:customStyle="1" w:styleId="txt08gr32">
    <w:name w:val="txt08gr32"/>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61961">
      <w:bodyDiv w:val="1"/>
      <w:marLeft w:val="0"/>
      <w:marRight w:val="0"/>
      <w:marTop w:val="0"/>
      <w:marBottom w:val="0"/>
      <w:divBdr>
        <w:top w:val="none" w:sz="0" w:space="0" w:color="auto"/>
        <w:left w:val="none" w:sz="0" w:space="0" w:color="auto"/>
        <w:bottom w:val="none" w:sz="0" w:space="0" w:color="auto"/>
        <w:right w:val="none" w:sz="0" w:space="0" w:color="auto"/>
      </w:divBdr>
    </w:div>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DB33-7546-499F-A364-2052EF65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RASERO LOPEZ, MACARENA</cp:lastModifiedBy>
  <cp:revision>2</cp:revision>
  <cp:lastPrinted>2013-07-16T13:07:00Z</cp:lastPrinted>
  <dcterms:created xsi:type="dcterms:W3CDTF">2017-06-29T10:53:00Z</dcterms:created>
  <dcterms:modified xsi:type="dcterms:W3CDTF">2017-06-29T10:53:00Z</dcterms:modified>
</cp:coreProperties>
</file>