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90F54" w14:textId="77777777" w:rsidR="001B1C9C" w:rsidRPr="007A3AEA" w:rsidRDefault="001B1C9C" w:rsidP="00783464">
      <w:pPr>
        <w:spacing w:after="0" w:line="240" w:lineRule="auto"/>
        <w:jc w:val="center"/>
        <w:rPr>
          <w:b/>
          <w:szCs w:val="18"/>
        </w:rPr>
      </w:pPr>
    </w:p>
    <w:p w14:paraId="2E3DF3D7" w14:textId="77777777" w:rsidR="00AF19C0" w:rsidRPr="007A3AEA" w:rsidRDefault="00AF19C0" w:rsidP="00783464">
      <w:pPr>
        <w:spacing w:after="0" w:line="240" w:lineRule="auto"/>
        <w:jc w:val="center"/>
        <w:rPr>
          <w:b/>
          <w:szCs w:val="18"/>
        </w:rPr>
      </w:pPr>
      <w:r w:rsidRPr="007A3AEA">
        <w:rPr>
          <w:b/>
          <w:szCs w:val="18"/>
        </w:rPr>
        <w:t>CONTRATO DE PRESTACION DE SERVICIOS ENTRE EL INSTITUTO MADRILEÑO DE INVESTIGACIÓN Y DESARROLLO RURAL, AGRARIO Y ALIMENTARIO (IMIDRA</w:t>
      </w:r>
      <w:r w:rsidR="001B1C9C" w:rsidRPr="007A3AEA">
        <w:rPr>
          <w:b/>
          <w:szCs w:val="18"/>
        </w:rPr>
        <w:t>)</w:t>
      </w:r>
      <w:r w:rsidR="005D0215" w:rsidRPr="007A3AEA">
        <w:rPr>
          <w:b/>
          <w:szCs w:val="18"/>
        </w:rPr>
        <w:t xml:space="preserve"> Y</w:t>
      </w:r>
      <w:r w:rsidRPr="007A3AEA">
        <w:rPr>
          <w:b/>
          <w:szCs w:val="18"/>
        </w:rPr>
        <w:t xml:space="preserve"> EL CONSEJ</w:t>
      </w:r>
      <w:r w:rsidR="001B1C9C" w:rsidRPr="007A3AEA">
        <w:rPr>
          <w:b/>
          <w:szCs w:val="18"/>
        </w:rPr>
        <w:t xml:space="preserve">O REGULADOR DE LA DENOMINACIÓN </w:t>
      </w:r>
      <w:r w:rsidRPr="007A3AEA">
        <w:rPr>
          <w:b/>
          <w:szCs w:val="18"/>
        </w:rPr>
        <w:t>DE ORIGEN “VINOS DE MADRID” PARA LA REALIZACIÓN DE ANÁLISIS EN EL LABORATORIO ALIMENTARIO DEL IMIDRA</w:t>
      </w:r>
    </w:p>
    <w:p w14:paraId="19C04F48" w14:textId="77777777" w:rsidR="001B1C9C" w:rsidRPr="007A3AEA" w:rsidRDefault="001B1C9C" w:rsidP="00783464">
      <w:pPr>
        <w:spacing w:after="0" w:line="240" w:lineRule="auto"/>
        <w:jc w:val="center"/>
        <w:rPr>
          <w:b/>
          <w:szCs w:val="18"/>
        </w:rPr>
      </w:pPr>
    </w:p>
    <w:p w14:paraId="01AE3E46" w14:textId="77777777" w:rsidR="001B1C9C" w:rsidRPr="007A3AEA" w:rsidRDefault="001B1C9C" w:rsidP="00783464">
      <w:pPr>
        <w:spacing w:after="0" w:line="240" w:lineRule="auto"/>
        <w:jc w:val="center"/>
        <w:rPr>
          <w:b/>
          <w:szCs w:val="18"/>
        </w:rPr>
      </w:pPr>
    </w:p>
    <w:p w14:paraId="1497B0FD" w14:textId="77777777" w:rsidR="001B1C9C" w:rsidRPr="007A3AEA" w:rsidRDefault="001B1C9C" w:rsidP="00783464">
      <w:pPr>
        <w:spacing w:after="0" w:line="240" w:lineRule="auto"/>
        <w:jc w:val="center"/>
        <w:rPr>
          <w:b/>
          <w:szCs w:val="18"/>
        </w:rPr>
      </w:pPr>
    </w:p>
    <w:p w14:paraId="1A6D9E2D" w14:textId="77777777" w:rsidR="00AF19C0" w:rsidRPr="007A3AEA" w:rsidRDefault="00AF19C0" w:rsidP="00783464">
      <w:pPr>
        <w:spacing w:after="0" w:line="240" w:lineRule="auto"/>
        <w:jc w:val="right"/>
        <w:rPr>
          <w:szCs w:val="18"/>
        </w:rPr>
      </w:pPr>
      <w:r w:rsidRPr="007A3AEA">
        <w:rPr>
          <w:szCs w:val="18"/>
        </w:rPr>
        <w:t xml:space="preserve">Madrid, a </w:t>
      </w:r>
      <w:r w:rsidR="00E544D2">
        <w:rPr>
          <w:szCs w:val="18"/>
        </w:rPr>
        <w:t>2 de enero de 2020</w:t>
      </w:r>
    </w:p>
    <w:p w14:paraId="7A59DAAB" w14:textId="77777777" w:rsidR="002F0F48" w:rsidRPr="007A3AEA" w:rsidRDefault="002F0F48" w:rsidP="00783464">
      <w:pPr>
        <w:spacing w:after="0" w:line="240" w:lineRule="auto"/>
        <w:jc w:val="right"/>
        <w:rPr>
          <w:szCs w:val="18"/>
        </w:rPr>
      </w:pPr>
    </w:p>
    <w:p w14:paraId="6426C668" w14:textId="77777777" w:rsidR="009974D8" w:rsidRPr="007A3AEA" w:rsidRDefault="009974D8" w:rsidP="00783464">
      <w:pPr>
        <w:spacing w:after="0" w:line="240" w:lineRule="auto"/>
        <w:jc w:val="right"/>
        <w:rPr>
          <w:szCs w:val="18"/>
        </w:rPr>
      </w:pPr>
    </w:p>
    <w:p w14:paraId="3E968063" w14:textId="77777777" w:rsidR="00AF19C0" w:rsidRPr="007A3AEA" w:rsidRDefault="00AF19C0" w:rsidP="00783464">
      <w:pPr>
        <w:spacing w:after="0" w:line="240" w:lineRule="auto"/>
        <w:jc w:val="center"/>
        <w:rPr>
          <w:b/>
          <w:sz w:val="28"/>
        </w:rPr>
      </w:pPr>
      <w:r w:rsidRPr="007A3AEA">
        <w:rPr>
          <w:b/>
          <w:sz w:val="28"/>
        </w:rPr>
        <w:t>REUNIDOS</w:t>
      </w:r>
    </w:p>
    <w:p w14:paraId="2EC8326D" w14:textId="77777777" w:rsidR="001B1C9C" w:rsidRPr="007A3AEA" w:rsidRDefault="001B1C9C" w:rsidP="00783464">
      <w:pPr>
        <w:spacing w:after="0" w:line="240" w:lineRule="auto"/>
        <w:ind w:left="3"/>
        <w:jc w:val="both"/>
      </w:pPr>
    </w:p>
    <w:p w14:paraId="51435EFB" w14:textId="77777777" w:rsidR="00526556" w:rsidRPr="007A3AEA" w:rsidRDefault="00526556" w:rsidP="00783464">
      <w:pPr>
        <w:spacing w:after="0" w:line="240" w:lineRule="auto"/>
        <w:ind w:left="3"/>
        <w:jc w:val="both"/>
      </w:pPr>
    </w:p>
    <w:p w14:paraId="209FA5CB" w14:textId="77777777" w:rsidR="00AF19C0" w:rsidRPr="007A3AEA" w:rsidRDefault="00AF19C0" w:rsidP="00783464">
      <w:pPr>
        <w:spacing w:after="0" w:line="240" w:lineRule="auto"/>
        <w:ind w:left="3"/>
        <w:jc w:val="both"/>
      </w:pPr>
      <w:r w:rsidRPr="007A3AEA">
        <w:rPr>
          <w:lang w:val="es-ES_tradnl"/>
        </w:rPr>
        <w:t>De una parte,</w:t>
      </w:r>
      <w:r w:rsidR="006E5A63" w:rsidRPr="007A3AEA">
        <w:t xml:space="preserve"> </w:t>
      </w:r>
      <w:r w:rsidR="006E5A63" w:rsidRPr="007A3AEA">
        <w:rPr>
          <w:b/>
          <w:lang w:val="es-ES_tradnl"/>
        </w:rPr>
        <w:t xml:space="preserve">D. </w:t>
      </w:r>
      <w:r w:rsidR="001B1C9C" w:rsidRPr="007A3AEA">
        <w:rPr>
          <w:b/>
          <w:lang w:val="es-ES_tradnl"/>
        </w:rPr>
        <w:t>Sergio López Vaquero</w:t>
      </w:r>
      <w:r w:rsidR="006E5A63" w:rsidRPr="007A3AEA">
        <w:rPr>
          <w:lang w:val="es-ES_tradnl"/>
        </w:rPr>
        <w:t xml:space="preserve">, </w:t>
      </w:r>
      <w:r w:rsidR="006E5A63" w:rsidRPr="007A3AEA">
        <w:t>Director Gerente</w:t>
      </w:r>
      <w:r w:rsidRPr="007A3AEA">
        <w:rPr>
          <w:lang w:val="es-ES_tradnl"/>
        </w:rPr>
        <w:t xml:space="preserve"> </w:t>
      </w:r>
      <w:r w:rsidR="006E5A63" w:rsidRPr="007A3AEA">
        <w:rPr>
          <w:lang w:val="es-ES_tradnl"/>
        </w:rPr>
        <w:t>d</w:t>
      </w:r>
      <w:r w:rsidRPr="007A3AEA">
        <w:rPr>
          <w:lang w:val="es-ES_tradnl"/>
        </w:rPr>
        <w:t>el</w:t>
      </w:r>
      <w:r w:rsidRPr="007A3AEA">
        <w:t xml:space="preserve"> Instituto Madrileño de Investigación y Desarrollo Rural, Agrario y Alimentario (en adelante IMIDRA</w:t>
      </w:r>
      <w:r w:rsidR="006E5A63" w:rsidRPr="007A3AEA">
        <w:t xml:space="preserve">), </w:t>
      </w:r>
      <w:r w:rsidR="00223EE2" w:rsidRPr="007A3AEA">
        <w:t>con CIF S</w:t>
      </w:r>
      <w:r w:rsidR="00487C35" w:rsidRPr="007A3AEA">
        <w:t>-</w:t>
      </w:r>
      <w:r w:rsidR="00223EE2" w:rsidRPr="007A3AEA">
        <w:t xml:space="preserve">7800035C y domicilio a efectos del presente contrato </w:t>
      </w:r>
      <w:r w:rsidR="00487C35" w:rsidRPr="007A3AEA">
        <w:t>C/ Leganitos, 47, 3ª planta, de</w:t>
      </w:r>
      <w:r w:rsidR="00223EE2" w:rsidRPr="007A3AEA">
        <w:t xml:space="preserve"> Madrid, </w:t>
      </w:r>
      <w:r w:rsidRPr="007A3AEA">
        <w:t xml:space="preserve">nombrado mediante </w:t>
      </w:r>
      <w:r w:rsidRPr="007A3AEA">
        <w:rPr>
          <w:i/>
        </w:rPr>
        <w:t xml:space="preserve">Decreto </w:t>
      </w:r>
      <w:r w:rsidR="00487C35" w:rsidRPr="007A3AEA">
        <w:rPr>
          <w:i/>
        </w:rPr>
        <w:t>244</w:t>
      </w:r>
      <w:r w:rsidRPr="007A3AEA">
        <w:rPr>
          <w:i/>
        </w:rPr>
        <w:t>/201</w:t>
      </w:r>
      <w:r w:rsidR="00487C35" w:rsidRPr="007A3AEA">
        <w:rPr>
          <w:i/>
        </w:rPr>
        <w:t>9, de 24</w:t>
      </w:r>
      <w:r w:rsidRPr="007A3AEA">
        <w:rPr>
          <w:i/>
        </w:rPr>
        <w:t xml:space="preserve"> de </w:t>
      </w:r>
      <w:r w:rsidR="00487C35" w:rsidRPr="007A3AEA">
        <w:rPr>
          <w:i/>
        </w:rPr>
        <w:t>septiembre,</w:t>
      </w:r>
      <w:r w:rsidRPr="007A3AEA">
        <w:rPr>
          <w:i/>
        </w:rPr>
        <w:t xml:space="preserve"> del Consejo de Gobierno</w:t>
      </w:r>
      <w:r w:rsidR="00487C35" w:rsidRPr="007A3AEA">
        <w:t xml:space="preserve">, </w:t>
      </w:r>
      <w:r w:rsidRPr="007A3AEA">
        <w:t xml:space="preserve">y de conformidad con las competencias otorgadas en el artículo </w:t>
      </w:r>
      <w:smartTag w:uri="urn:schemas-microsoft-com:office:smarttags" w:element="metricconverter">
        <w:smartTagPr>
          <w:attr w:name="ProductID" w:val="10.f"/>
        </w:smartTagPr>
        <w:r w:rsidRPr="007A3AEA">
          <w:t>10.f</w:t>
        </w:r>
      </w:smartTag>
      <w:r w:rsidRPr="007A3AEA">
        <w:t xml:space="preserve">. de la </w:t>
      </w:r>
      <w:r w:rsidR="00335C61">
        <w:rPr>
          <w:i/>
        </w:rPr>
        <w:t>Ley 1/1984 , de 19 de e</w:t>
      </w:r>
      <w:r w:rsidRPr="007A3AEA">
        <w:rPr>
          <w:i/>
        </w:rPr>
        <w:t>nero, reguladora de la Administración Institucional de la Comunidad de Madrid</w:t>
      </w:r>
      <w:r w:rsidRPr="007A3AEA">
        <w:t xml:space="preserve">, delegadas en el Director Gerente del IMIDRA por </w:t>
      </w:r>
      <w:r w:rsidRPr="007A3AEA">
        <w:rPr>
          <w:i/>
        </w:rPr>
        <w:t xml:space="preserve">Acuerdo de 14 de diciembre de 2001 del Consejo de Administración del Organismo Autónoma IMIDRA de la </w:t>
      </w:r>
      <w:r w:rsidR="00337522" w:rsidRPr="007A3AEA">
        <w:rPr>
          <w:i/>
        </w:rPr>
        <w:t>C</w:t>
      </w:r>
      <w:r w:rsidRPr="007A3AEA">
        <w:rPr>
          <w:i/>
        </w:rPr>
        <w:t>omunidad de Madrid</w:t>
      </w:r>
      <w:r w:rsidRPr="007A3AEA">
        <w:t xml:space="preserve">, por el que se delega el ejercicio de determinadas competencias </w:t>
      </w:r>
      <w:r w:rsidR="00487C35" w:rsidRPr="007A3AEA">
        <w:t xml:space="preserve">en el Director </w:t>
      </w:r>
      <w:r w:rsidRPr="007A3AEA">
        <w:t>Gerente d</w:t>
      </w:r>
      <w:r w:rsidR="00487C35" w:rsidRPr="007A3AEA">
        <w:t>e</w:t>
      </w:r>
      <w:r w:rsidRPr="007A3AEA">
        <w:t>l Organismo Autónomo, interviniendo en nombre y representación del mismo.</w:t>
      </w:r>
    </w:p>
    <w:p w14:paraId="27A811B9" w14:textId="77777777" w:rsidR="001B1C9C" w:rsidRPr="007A3AEA" w:rsidRDefault="001B1C9C" w:rsidP="00783464">
      <w:pPr>
        <w:spacing w:after="0" w:line="240" w:lineRule="auto"/>
        <w:ind w:left="3"/>
        <w:jc w:val="both"/>
      </w:pPr>
    </w:p>
    <w:p w14:paraId="75BCA9CA" w14:textId="77777777" w:rsidR="00AF19C0" w:rsidRPr="007A3AEA" w:rsidRDefault="005D0215" w:rsidP="00783464">
      <w:pPr>
        <w:spacing w:after="0" w:line="240" w:lineRule="auto"/>
        <w:ind w:left="3"/>
        <w:jc w:val="both"/>
      </w:pPr>
      <w:r w:rsidRPr="007A3AEA">
        <w:rPr>
          <w:szCs w:val="18"/>
        </w:rPr>
        <w:t>Y, d</w:t>
      </w:r>
      <w:r w:rsidR="00487C35" w:rsidRPr="007A3AEA">
        <w:rPr>
          <w:szCs w:val="18"/>
        </w:rPr>
        <w:t xml:space="preserve">e otra parte, </w:t>
      </w:r>
      <w:r w:rsidR="00AF19C0" w:rsidRPr="007A3AEA">
        <w:rPr>
          <w:b/>
          <w:szCs w:val="18"/>
        </w:rPr>
        <w:t xml:space="preserve">D. Antonio </w:t>
      </w:r>
      <w:proofErr w:type="spellStart"/>
      <w:r w:rsidR="00AF19C0" w:rsidRPr="007A3AEA">
        <w:rPr>
          <w:b/>
          <w:szCs w:val="18"/>
        </w:rPr>
        <w:t>Reguilón</w:t>
      </w:r>
      <w:proofErr w:type="spellEnd"/>
      <w:r w:rsidR="00AF19C0" w:rsidRPr="007A3AEA">
        <w:rPr>
          <w:b/>
          <w:szCs w:val="18"/>
        </w:rPr>
        <w:t xml:space="preserve"> Botello</w:t>
      </w:r>
      <w:r w:rsidR="00AF19C0" w:rsidRPr="007A3AEA">
        <w:rPr>
          <w:szCs w:val="18"/>
        </w:rPr>
        <w:t>, Presidente del Consejo Regulador de la Denominación de Origen</w:t>
      </w:r>
      <w:r w:rsidR="00BF5AE7" w:rsidRPr="007A3AEA">
        <w:rPr>
          <w:szCs w:val="18"/>
        </w:rPr>
        <w:t xml:space="preserve"> (en adelante D.O.) </w:t>
      </w:r>
      <w:r w:rsidR="00AF19C0" w:rsidRPr="007A3AEA">
        <w:rPr>
          <w:szCs w:val="18"/>
        </w:rPr>
        <w:t>“Vinos de Madrid”, con CIF Q-7850001D, con sede</w:t>
      </w:r>
      <w:r w:rsidR="00487C35" w:rsidRPr="007A3AEA">
        <w:rPr>
          <w:szCs w:val="18"/>
        </w:rPr>
        <w:t xml:space="preserve"> en</w:t>
      </w:r>
      <w:r w:rsidR="00AF19C0" w:rsidRPr="007A3AEA">
        <w:rPr>
          <w:szCs w:val="18"/>
        </w:rPr>
        <w:t xml:space="preserve"> </w:t>
      </w:r>
      <w:r w:rsidR="00223EE2" w:rsidRPr="007A3AEA">
        <w:rPr>
          <w:szCs w:val="18"/>
        </w:rPr>
        <w:t>C/ Ronda de Atocha,</w:t>
      </w:r>
      <w:r w:rsidR="00487C35" w:rsidRPr="007A3AEA">
        <w:rPr>
          <w:szCs w:val="18"/>
        </w:rPr>
        <w:t xml:space="preserve"> </w:t>
      </w:r>
      <w:r w:rsidR="00223EE2" w:rsidRPr="007A3AEA">
        <w:rPr>
          <w:szCs w:val="18"/>
        </w:rPr>
        <w:t>7</w:t>
      </w:r>
      <w:r w:rsidR="00487C35" w:rsidRPr="007A3AEA">
        <w:rPr>
          <w:szCs w:val="18"/>
        </w:rPr>
        <w:t>, B</w:t>
      </w:r>
      <w:r w:rsidR="00223EE2" w:rsidRPr="007A3AEA">
        <w:rPr>
          <w:szCs w:val="18"/>
        </w:rPr>
        <w:t>ajo</w:t>
      </w:r>
      <w:r w:rsidR="00AF19C0" w:rsidRPr="007A3AEA">
        <w:rPr>
          <w:szCs w:val="18"/>
        </w:rPr>
        <w:t xml:space="preserve">, </w:t>
      </w:r>
      <w:r w:rsidR="00487C35" w:rsidRPr="007A3AEA">
        <w:rPr>
          <w:szCs w:val="18"/>
        </w:rPr>
        <w:t xml:space="preserve">de Madrid, </w:t>
      </w:r>
      <w:r w:rsidR="00AF19C0" w:rsidRPr="007A3AEA">
        <w:rPr>
          <w:szCs w:val="18"/>
        </w:rPr>
        <w:t xml:space="preserve">en representación del mismo, por Orden 1443/2010, de 5 de mayo, de la Consejería de Medio Ambiente, </w:t>
      </w:r>
      <w:r w:rsidR="00337522" w:rsidRPr="007A3AEA">
        <w:rPr>
          <w:szCs w:val="18"/>
        </w:rPr>
        <w:t xml:space="preserve">Administración Local </w:t>
      </w:r>
      <w:r w:rsidR="00AF19C0" w:rsidRPr="007A3AEA">
        <w:rPr>
          <w:szCs w:val="18"/>
        </w:rPr>
        <w:t>y Ordenación del Territorio, por la que se hace público el resultado de las elecciones la renovación de vocales del citado Consejo Regulador.</w:t>
      </w:r>
    </w:p>
    <w:p w14:paraId="61CAA470" w14:textId="77777777" w:rsidR="001B1C9C" w:rsidRPr="007A3AEA" w:rsidRDefault="001B1C9C" w:rsidP="00783464">
      <w:pPr>
        <w:spacing w:after="0" w:line="240" w:lineRule="auto"/>
        <w:ind w:left="3"/>
      </w:pPr>
    </w:p>
    <w:p w14:paraId="361358D8" w14:textId="77777777" w:rsidR="001B1C9C" w:rsidRPr="007A3AEA" w:rsidRDefault="001B1C9C" w:rsidP="00783464">
      <w:pPr>
        <w:spacing w:after="0" w:line="240" w:lineRule="auto"/>
        <w:ind w:left="3"/>
      </w:pPr>
    </w:p>
    <w:p w14:paraId="1F442F7C" w14:textId="77777777" w:rsidR="00AF19C0" w:rsidRPr="007A3AEA" w:rsidRDefault="00AF19C0" w:rsidP="00783464">
      <w:pPr>
        <w:spacing w:after="0" w:line="240" w:lineRule="auto"/>
        <w:ind w:left="3"/>
        <w:rPr>
          <w:rFonts w:asciiTheme="minorHAnsi" w:hAnsiTheme="minorHAnsi" w:cstheme="minorHAnsi"/>
        </w:rPr>
      </w:pPr>
      <w:r w:rsidRPr="007A3AEA">
        <w:rPr>
          <w:rFonts w:asciiTheme="minorHAnsi" w:hAnsiTheme="minorHAnsi" w:cstheme="minorHAnsi"/>
        </w:rPr>
        <w:t>Las partes se reconocen competencia y capacidad</w:t>
      </w:r>
      <w:r w:rsidR="00783464" w:rsidRPr="007A3AEA">
        <w:rPr>
          <w:rFonts w:asciiTheme="minorHAnsi" w:hAnsiTheme="minorHAnsi" w:cstheme="minorHAnsi"/>
        </w:rPr>
        <w:t xml:space="preserve"> suficiente</w:t>
      </w:r>
      <w:r w:rsidRPr="007A3AEA">
        <w:rPr>
          <w:rFonts w:asciiTheme="minorHAnsi" w:hAnsiTheme="minorHAnsi" w:cstheme="minorHAnsi"/>
        </w:rPr>
        <w:t xml:space="preserve"> para formalizar el presente contrato</w:t>
      </w:r>
      <w:r w:rsidR="00337522" w:rsidRPr="007A3AEA">
        <w:rPr>
          <w:rFonts w:asciiTheme="minorHAnsi" w:hAnsiTheme="minorHAnsi" w:cstheme="minorHAnsi"/>
        </w:rPr>
        <w:t>, y</w:t>
      </w:r>
      <w:r w:rsidR="00783464" w:rsidRPr="007A3AEA">
        <w:rPr>
          <w:rFonts w:asciiTheme="minorHAnsi" w:hAnsiTheme="minorHAnsi" w:cstheme="minorHAnsi"/>
        </w:rPr>
        <w:t>,</w:t>
      </w:r>
    </w:p>
    <w:p w14:paraId="15DE79CC" w14:textId="77777777" w:rsidR="00AF19C0" w:rsidRPr="007A3AEA" w:rsidRDefault="00AF19C0" w:rsidP="00783464">
      <w:pPr>
        <w:spacing w:after="0" w:line="240" w:lineRule="auto"/>
        <w:ind w:left="3"/>
        <w:rPr>
          <w:rFonts w:asciiTheme="minorHAnsi" w:hAnsiTheme="minorHAnsi" w:cstheme="minorHAnsi"/>
        </w:rPr>
      </w:pPr>
    </w:p>
    <w:p w14:paraId="12F3411B" w14:textId="77777777" w:rsidR="00783464" w:rsidRPr="007A3AEA" w:rsidRDefault="00783464" w:rsidP="00783464">
      <w:pPr>
        <w:spacing w:after="0" w:line="240" w:lineRule="auto"/>
        <w:ind w:left="3"/>
        <w:rPr>
          <w:rFonts w:asciiTheme="minorHAnsi" w:hAnsiTheme="minorHAnsi" w:cstheme="minorHAnsi"/>
        </w:rPr>
      </w:pPr>
    </w:p>
    <w:p w14:paraId="191572EA" w14:textId="77777777" w:rsidR="00AF19C0" w:rsidRPr="007A3AEA" w:rsidRDefault="00AF19C0" w:rsidP="00783464">
      <w:pPr>
        <w:spacing w:after="0" w:line="240" w:lineRule="auto"/>
        <w:jc w:val="center"/>
        <w:rPr>
          <w:b/>
          <w:sz w:val="28"/>
        </w:rPr>
      </w:pPr>
      <w:r w:rsidRPr="007A3AEA">
        <w:rPr>
          <w:b/>
          <w:sz w:val="28"/>
        </w:rPr>
        <w:t>EXPONEN</w:t>
      </w:r>
    </w:p>
    <w:p w14:paraId="66E64722" w14:textId="77777777" w:rsidR="00377961" w:rsidRPr="007A3AEA" w:rsidRDefault="00377961" w:rsidP="00783464">
      <w:pPr>
        <w:spacing w:after="0" w:line="240" w:lineRule="auto"/>
        <w:ind w:left="3"/>
        <w:rPr>
          <w:rFonts w:asciiTheme="minorHAnsi" w:hAnsiTheme="minorHAnsi" w:cstheme="minorHAnsi"/>
        </w:rPr>
      </w:pPr>
    </w:p>
    <w:p w14:paraId="2B43D22C" w14:textId="77777777" w:rsidR="00783464" w:rsidRPr="007A3AEA" w:rsidRDefault="00783464" w:rsidP="00783464">
      <w:pPr>
        <w:spacing w:after="0" w:line="240" w:lineRule="auto"/>
        <w:ind w:left="3"/>
        <w:rPr>
          <w:rFonts w:asciiTheme="minorHAnsi" w:hAnsiTheme="minorHAnsi" w:cstheme="minorHAnsi"/>
        </w:rPr>
      </w:pPr>
    </w:p>
    <w:p w14:paraId="63E2AE42" w14:textId="77777777" w:rsidR="00AF19C0" w:rsidRPr="007A3AEA" w:rsidRDefault="00AF19C0" w:rsidP="00783464">
      <w:pPr>
        <w:pStyle w:val="Prrafodelista"/>
        <w:numPr>
          <w:ilvl w:val="0"/>
          <w:numId w:val="2"/>
        </w:numPr>
        <w:spacing w:after="0" w:line="240" w:lineRule="auto"/>
        <w:ind w:left="0" w:firstLine="0"/>
        <w:jc w:val="both"/>
        <w:rPr>
          <w:rFonts w:asciiTheme="minorHAnsi" w:hAnsiTheme="minorHAnsi" w:cstheme="minorHAnsi"/>
        </w:rPr>
      </w:pPr>
      <w:r w:rsidRPr="007A3AEA">
        <w:rPr>
          <w:rFonts w:asciiTheme="minorHAnsi" w:hAnsiTheme="minorHAnsi" w:cstheme="minorHAnsi"/>
        </w:rPr>
        <w:t xml:space="preserve">Que la Comunidad de Madrid, tiene entre sus competencias la investigación científica, y técnica en el ámbito de su territorio y en virtud del artículo 26.1.1.20 de su Estatuto de Autonomía, aprobado por </w:t>
      </w:r>
      <w:r w:rsidRPr="007A3AEA">
        <w:rPr>
          <w:rFonts w:asciiTheme="minorHAnsi" w:hAnsiTheme="minorHAnsi" w:cstheme="minorHAnsi"/>
          <w:i/>
        </w:rPr>
        <w:t>Ley Orgánica 3/1983, de 25 de febrero</w:t>
      </w:r>
      <w:r w:rsidRPr="007A3AEA">
        <w:rPr>
          <w:rFonts w:asciiTheme="minorHAnsi" w:hAnsiTheme="minorHAnsi" w:cstheme="minorHAnsi"/>
        </w:rPr>
        <w:t>, de acuerdo, asimismo con lo dispuesto en el artículo 148.1.</w:t>
      </w:r>
      <w:r w:rsidR="00BF5AE7" w:rsidRPr="007A3AEA">
        <w:rPr>
          <w:rFonts w:asciiTheme="minorHAnsi" w:hAnsiTheme="minorHAnsi" w:cstheme="minorHAnsi"/>
        </w:rPr>
        <w:t xml:space="preserve"> </w:t>
      </w:r>
      <w:r w:rsidRPr="007A3AEA">
        <w:rPr>
          <w:rFonts w:asciiTheme="minorHAnsi" w:hAnsiTheme="minorHAnsi" w:cstheme="minorHAnsi"/>
        </w:rPr>
        <w:t>17ª de la Constitución.</w:t>
      </w:r>
    </w:p>
    <w:p w14:paraId="0A4416BC" w14:textId="77777777" w:rsidR="00FE2600" w:rsidRPr="007A3AEA" w:rsidRDefault="00FE2600" w:rsidP="00783464">
      <w:pPr>
        <w:spacing w:after="0" w:line="240" w:lineRule="auto"/>
        <w:jc w:val="both"/>
        <w:rPr>
          <w:rFonts w:asciiTheme="minorHAnsi" w:hAnsiTheme="minorHAnsi" w:cstheme="minorHAnsi"/>
        </w:rPr>
      </w:pPr>
    </w:p>
    <w:p w14:paraId="7128EE54" w14:textId="77777777" w:rsidR="00C547B2" w:rsidRPr="007A3AEA" w:rsidRDefault="00AF19C0" w:rsidP="00783464">
      <w:pPr>
        <w:pStyle w:val="Prrafodelista"/>
        <w:numPr>
          <w:ilvl w:val="0"/>
          <w:numId w:val="2"/>
        </w:numPr>
        <w:spacing w:after="0" w:line="240" w:lineRule="auto"/>
        <w:ind w:left="0" w:firstLine="0"/>
        <w:jc w:val="both"/>
        <w:rPr>
          <w:rFonts w:asciiTheme="minorHAnsi" w:hAnsiTheme="minorHAnsi" w:cstheme="minorHAnsi"/>
        </w:rPr>
      </w:pPr>
      <w:r w:rsidRPr="007A3AEA">
        <w:rPr>
          <w:rFonts w:asciiTheme="minorHAnsi" w:hAnsiTheme="minorHAnsi" w:cstheme="minorHAnsi"/>
        </w:rPr>
        <w:t>Que el IMIDRA, Organismo de carácter mercantil de la Comunidad de Madrid, adscrito a la Consejería de Medio Ambiente</w:t>
      </w:r>
      <w:r w:rsidR="00BF5AE7" w:rsidRPr="007A3AEA">
        <w:rPr>
          <w:rFonts w:asciiTheme="minorHAnsi" w:hAnsiTheme="minorHAnsi" w:cstheme="minorHAnsi"/>
        </w:rPr>
        <w:t>,</w:t>
      </w:r>
      <w:r w:rsidRPr="007A3AEA">
        <w:rPr>
          <w:rFonts w:asciiTheme="minorHAnsi" w:hAnsiTheme="minorHAnsi" w:cstheme="minorHAnsi"/>
        </w:rPr>
        <w:t xml:space="preserve"> Ordenación del Territorio</w:t>
      </w:r>
      <w:r w:rsidR="00BF5AE7" w:rsidRPr="007A3AEA">
        <w:rPr>
          <w:rFonts w:asciiTheme="minorHAnsi" w:hAnsiTheme="minorHAnsi" w:cstheme="minorHAnsi"/>
        </w:rPr>
        <w:t xml:space="preserve"> y Sostenibilidad</w:t>
      </w:r>
      <w:r w:rsidRPr="007A3AEA">
        <w:rPr>
          <w:rFonts w:asciiTheme="minorHAnsi" w:hAnsiTheme="minorHAnsi" w:cstheme="minorHAnsi"/>
        </w:rPr>
        <w:t xml:space="preserve">, tiene entre sus fines y funciones, establecidos en los artículos 2 y 3 de la </w:t>
      </w:r>
      <w:r w:rsidRPr="007A3AEA">
        <w:rPr>
          <w:rFonts w:asciiTheme="minorHAnsi" w:hAnsiTheme="minorHAnsi" w:cstheme="minorHAnsi"/>
          <w:i/>
        </w:rPr>
        <w:t>Ley 26/1997, de 26 de diciembre</w:t>
      </w:r>
      <w:r w:rsidR="00BF5AE7" w:rsidRPr="007A3AEA">
        <w:rPr>
          <w:rFonts w:asciiTheme="minorHAnsi" w:hAnsiTheme="minorHAnsi" w:cstheme="minorHAnsi"/>
          <w:i/>
        </w:rPr>
        <w:t>,</w:t>
      </w:r>
      <w:r w:rsidRPr="007A3AEA">
        <w:rPr>
          <w:rFonts w:asciiTheme="minorHAnsi" w:hAnsiTheme="minorHAnsi" w:cstheme="minorHAnsi"/>
        </w:rPr>
        <w:t xml:space="preserve"> de </w:t>
      </w:r>
      <w:r w:rsidRPr="007A3AEA">
        <w:rPr>
          <w:rFonts w:asciiTheme="minorHAnsi" w:hAnsiTheme="minorHAnsi" w:cstheme="minorHAnsi"/>
        </w:rPr>
        <w:lastRenderedPageBreak/>
        <w:t>su creación, además de la investigación científico-técnica</w:t>
      </w:r>
      <w:r w:rsidR="001C0C81">
        <w:rPr>
          <w:rFonts w:asciiTheme="minorHAnsi" w:hAnsiTheme="minorHAnsi" w:cstheme="minorHAnsi"/>
        </w:rPr>
        <w:t>,</w:t>
      </w:r>
      <w:r w:rsidRPr="007A3AEA">
        <w:rPr>
          <w:rFonts w:asciiTheme="minorHAnsi" w:hAnsiTheme="minorHAnsi" w:cstheme="minorHAnsi"/>
        </w:rPr>
        <w:t xml:space="preserve"> la realización de análisis oficiales como apoyo al sector agroalimentario de la Comunidad de Madrid.</w:t>
      </w:r>
    </w:p>
    <w:p w14:paraId="4A4C0A05" w14:textId="77777777" w:rsidR="005D0215" w:rsidRPr="007A3AEA" w:rsidRDefault="005D0215" w:rsidP="00783464">
      <w:pPr>
        <w:spacing w:after="0" w:line="240" w:lineRule="auto"/>
        <w:jc w:val="both"/>
        <w:rPr>
          <w:rFonts w:asciiTheme="minorHAnsi" w:hAnsiTheme="minorHAnsi" w:cstheme="minorHAnsi"/>
          <w:b/>
        </w:rPr>
      </w:pPr>
    </w:p>
    <w:p w14:paraId="6229453F" w14:textId="77777777" w:rsidR="00AF19C0" w:rsidRPr="007A3AEA" w:rsidRDefault="00AF19C0" w:rsidP="00783464">
      <w:pPr>
        <w:pStyle w:val="Prrafodelista"/>
        <w:numPr>
          <w:ilvl w:val="0"/>
          <w:numId w:val="2"/>
        </w:numPr>
        <w:spacing w:after="0" w:line="240" w:lineRule="auto"/>
        <w:ind w:left="0" w:firstLine="0"/>
        <w:jc w:val="both"/>
        <w:rPr>
          <w:rFonts w:asciiTheme="minorHAnsi" w:hAnsiTheme="minorHAnsi" w:cstheme="minorHAnsi"/>
        </w:rPr>
      </w:pPr>
      <w:r w:rsidRPr="007A3AEA">
        <w:rPr>
          <w:rFonts w:asciiTheme="minorHAnsi" w:hAnsiTheme="minorHAnsi" w:cstheme="minorHAnsi"/>
        </w:rPr>
        <w:t xml:space="preserve">Que el IMIDRA tiene en la finca </w:t>
      </w:r>
      <w:r w:rsidR="00BF5AE7" w:rsidRPr="007A3AEA">
        <w:rPr>
          <w:rFonts w:asciiTheme="minorHAnsi" w:hAnsiTheme="minorHAnsi" w:cstheme="minorHAnsi"/>
        </w:rPr>
        <w:t>“</w:t>
      </w:r>
      <w:r w:rsidRPr="007A3AEA">
        <w:rPr>
          <w:rFonts w:asciiTheme="minorHAnsi" w:hAnsiTheme="minorHAnsi" w:cstheme="minorHAnsi"/>
        </w:rPr>
        <w:t>El Encín</w:t>
      </w:r>
      <w:r w:rsidR="00BF5AE7" w:rsidRPr="007A3AEA">
        <w:rPr>
          <w:rFonts w:asciiTheme="minorHAnsi" w:hAnsiTheme="minorHAnsi" w:cstheme="minorHAnsi"/>
        </w:rPr>
        <w:t>”</w:t>
      </w:r>
      <w:r w:rsidRPr="007A3AEA">
        <w:rPr>
          <w:rFonts w:asciiTheme="minorHAnsi" w:hAnsiTheme="minorHAnsi" w:cstheme="minorHAnsi"/>
        </w:rPr>
        <w:t xml:space="preserve"> de Alcalá de Henares, laboratorios e instalacion</w:t>
      </w:r>
      <w:r w:rsidR="00BF5AE7" w:rsidRPr="007A3AEA">
        <w:rPr>
          <w:rFonts w:asciiTheme="minorHAnsi" w:hAnsiTheme="minorHAnsi" w:cstheme="minorHAnsi"/>
        </w:rPr>
        <w:t xml:space="preserve">es de análisis físico-químicos </w:t>
      </w:r>
      <w:r w:rsidRPr="007A3AEA">
        <w:rPr>
          <w:rFonts w:asciiTheme="minorHAnsi" w:hAnsiTheme="minorHAnsi" w:cstheme="minorHAnsi"/>
        </w:rPr>
        <w:t xml:space="preserve">de vinos, dotados de los medios técnicos adecuados para llevar a cabo las analíticas requeridas en los métodos oficiales en vigor en la U.E. Su competencia técnica fue reconocida </w:t>
      </w:r>
      <w:r w:rsidR="00E732F5" w:rsidRPr="007A3AEA">
        <w:rPr>
          <w:rFonts w:asciiTheme="minorHAnsi" w:hAnsiTheme="minorHAnsi" w:cstheme="minorHAnsi"/>
        </w:rPr>
        <w:t xml:space="preserve">en 2004 </w:t>
      </w:r>
      <w:r w:rsidRPr="007A3AEA">
        <w:rPr>
          <w:rFonts w:asciiTheme="minorHAnsi" w:hAnsiTheme="minorHAnsi" w:cstheme="minorHAnsi"/>
        </w:rPr>
        <w:t xml:space="preserve">por la Entidad Nacional de Acreditación </w:t>
      </w:r>
      <w:r w:rsidR="00E732F5" w:rsidRPr="007A3AEA">
        <w:rPr>
          <w:rFonts w:asciiTheme="minorHAnsi" w:hAnsiTheme="minorHAnsi" w:cstheme="minorHAnsi"/>
        </w:rPr>
        <w:t>(</w:t>
      </w:r>
      <w:r w:rsidR="00C949B8">
        <w:rPr>
          <w:rFonts w:asciiTheme="minorHAnsi" w:hAnsiTheme="minorHAnsi" w:cstheme="minorHAnsi"/>
        </w:rPr>
        <w:t xml:space="preserve">en adelante </w:t>
      </w:r>
      <w:r w:rsidRPr="007A3AEA">
        <w:rPr>
          <w:rFonts w:asciiTheme="minorHAnsi" w:hAnsiTheme="minorHAnsi" w:cstheme="minorHAnsi"/>
        </w:rPr>
        <w:t>ENAC</w:t>
      </w:r>
      <w:r w:rsidR="00E732F5" w:rsidRPr="007A3AEA">
        <w:rPr>
          <w:rFonts w:asciiTheme="minorHAnsi" w:hAnsiTheme="minorHAnsi" w:cstheme="minorHAnsi"/>
        </w:rPr>
        <w:t>)</w:t>
      </w:r>
      <w:r w:rsidRPr="007A3AEA">
        <w:rPr>
          <w:rFonts w:asciiTheme="minorHAnsi" w:hAnsiTheme="minorHAnsi" w:cstheme="minorHAnsi"/>
        </w:rPr>
        <w:t xml:space="preserve">, mediante </w:t>
      </w:r>
      <w:r w:rsidR="00BF5AE7" w:rsidRPr="007A3AEA">
        <w:rPr>
          <w:rFonts w:asciiTheme="minorHAnsi" w:hAnsiTheme="minorHAnsi" w:cstheme="minorHAnsi"/>
        </w:rPr>
        <w:t xml:space="preserve">la acreditación </w:t>
      </w:r>
      <w:r w:rsidR="00E732F5" w:rsidRPr="007A3AEA">
        <w:rPr>
          <w:rFonts w:asciiTheme="minorHAnsi" w:hAnsiTheme="minorHAnsi" w:cstheme="minorHAnsi"/>
        </w:rPr>
        <w:t xml:space="preserve">con </w:t>
      </w:r>
      <w:r w:rsidR="00BF5AE7" w:rsidRPr="007A3AEA">
        <w:rPr>
          <w:rFonts w:asciiTheme="minorHAnsi" w:hAnsiTheme="minorHAnsi" w:cstheme="minorHAnsi"/>
        </w:rPr>
        <w:t>nº 402/LE 868. E</w:t>
      </w:r>
      <w:r w:rsidRPr="007A3AEA">
        <w:rPr>
          <w:rFonts w:asciiTheme="minorHAnsi" w:hAnsiTheme="minorHAnsi" w:cstheme="minorHAnsi"/>
        </w:rPr>
        <w:t>ste hecho ha tenido gran relevancia para el Consejo Regulador de la D.O. “Vinos de Madrid”, que realiza en el Laboratorio Alimentario del IMIDRA sus análisis de Control de Campaña y aquellos ne</w:t>
      </w:r>
      <w:r w:rsidR="00E544D2">
        <w:rPr>
          <w:rFonts w:asciiTheme="minorHAnsi" w:hAnsiTheme="minorHAnsi" w:cstheme="minorHAnsi"/>
        </w:rPr>
        <w:t>cesarios para la expedición de C</w:t>
      </w:r>
      <w:r w:rsidRPr="007A3AEA">
        <w:rPr>
          <w:rFonts w:asciiTheme="minorHAnsi" w:hAnsiTheme="minorHAnsi" w:cstheme="minorHAnsi"/>
        </w:rPr>
        <w:t>ontraetiqueta</w:t>
      </w:r>
      <w:r w:rsidR="0003262B" w:rsidRPr="007A3AEA">
        <w:rPr>
          <w:rFonts w:asciiTheme="minorHAnsi" w:hAnsiTheme="minorHAnsi" w:cstheme="minorHAnsi"/>
        </w:rPr>
        <w:t>s</w:t>
      </w:r>
      <w:r w:rsidRPr="007A3AEA">
        <w:rPr>
          <w:rFonts w:asciiTheme="minorHAnsi" w:hAnsiTheme="minorHAnsi" w:cstheme="minorHAnsi"/>
        </w:rPr>
        <w:t xml:space="preserve"> de sus vinos.</w:t>
      </w:r>
    </w:p>
    <w:p w14:paraId="64525D26" w14:textId="77777777" w:rsidR="00FE2600" w:rsidRPr="007A3AEA" w:rsidRDefault="00FE2600" w:rsidP="00783464">
      <w:pPr>
        <w:spacing w:after="0" w:line="240" w:lineRule="auto"/>
        <w:jc w:val="both"/>
        <w:rPr>
          <w:rFonts w:asciiTheme="minorHAnsi" w:hAnsiTheme="minorHAnsi" w:cstheme="minorHAnsi"/>
        </w:rPr>
      </w:pPr>
    </w:p>
    <w:p w14:paraId="46CC5DC9" w14:textId="77777777" w:rsidR="00AF19C0" w:rsidRPr="007A3AEA" w:rsidRDefault="00084EDB" w:rsidP="00783464">
      <w:pPr>
        <w:pStyle w:val="Prrafodelista"/>
        <w:numPr>
          <w:ilvl w:val="0"/>
          <w:numId w:val="2"/>
        </w:numPr>
        <w:spacing w:after="0" w:line="240" w:lineRule="auto"/>
        <w:ind w:left="0" w:firstLine="0"/>
        <w:jc w:val="both"/>
        <w:rPr>
          <w:rFonts w:asciiTheme="minorHAnsi" w:hAnsiTheme="minorHAnsi" w:cstheme="minorHAnsi"/>
        </w:rPr>
      </w:pPr>
      <w:r>
        <w:rPr>
          <w:rFonts w:asciiTheme="minorHAnsi" w:hAnsiTheme="minorHAnsi" w:cstheme="minorHAnsi"/>
        </w:rPr>
        <w:t xml:space="preserve">              </w:t>
      </w:r>
      <w:r w:rsidR="00AF19C0" w:rsidRPr="007A3AEA">
        <w:rPr>
          <w:rFonts w:asciiTheme="minorHAnsi" w:hAnsiTheme="minorHAnsi" w:cstheme="minorHAnsi"/>
        </w:rPr>
        <w:t>Que como contraprestación a la analítica requerida por el Consejo Regulador de la D.O. “Vinos de Madrid”, esta entidad, órgano desconcentrado de la Comunidad de Madrid, se compromete a prestar una Asistencia Técnica, consistente en los servicios de un Técnico de Laboratorio, que desarrollará sus funciones siguiendo los métodos e instrucciones emanadas de los dictámenes de ENAC y en la legislación y métodos analíticos oficiales</w:t>
      </w:r>
      <w:r w:rsidR="005D0215" w:rsidRPr="007A3AEA">
        <w:rPr>
          <w:rFonts w:asciiTheme="minorHAnsi" w:hAnsiTheme="minorHAnsi" w:cstheme="minorHAnsi"/>
        </w:rPr>
        <w:t xml:space="preserve">, en </w:t>
      </w:r>
      <w:r w:rsidR="00AF19C0" w:rsidRPr="007A3AEA">
        <w:rPr>
          <w:rFonts w:asciiTheme="minorHAnsi" w:hAnsiTheme="minorHAnsi" w:cstheme="minorHAnsi"/>
        </w:rPr>
        <w:t xml:space="preserve">el Laboratorio del IMIDRA de la finca </w:t>
      </w:r>
      <w:r w:rsidR="00BF5AE7" w:rsidRPr="007A3AEA">
        <w:rPr>
          <w:rFonts w:asciiTheme="minorHAnsi" w:hAnsiTheme="minorHAnsi" w:cstheme="minorHAnsi"/>
        </w:rPr>
        <w:t>“</w:t>
      </w:r>
      <w:r w:rsidR="00AF19C0" w:rsidRPr="007A3AEA">
        <w:rPr>
          <w:rFonts w:asciiTheme="minorHAnsi" w:hAnsiTheme="minorHAnsi" w:cstheme="minorHAnsi"/>
        </w:rPr>
        <w:t>El Encín</w:t>
      </w:r>
      <w:r w:rsidR="00BF5AE7" w:rsidRPr="007A3AEA">
        <w:rPr>
          <w:rFonts w:asciiTheme="minorHAnsi" w:hAnsiTheme="minorHAnsi" w:cstheme="minorHAnsi"/>
        </w:rPr>
        <w:t>”</w:t>
      </w:r>
      <w:r w:rsidR="00AF19C0" w:rsidRPr="007A3AEA">
        <w:rPr>
          <w:rFonts w:asciiTheme="minorHAnsi" w:hAnsiTheme="minorHAnsi" w:cstheme="minorHAnsi"/>
        </w:rPr>
        <w:t>, ya reseñado.</w:t>
      </w:r>
    </w:p>
    <w:p w14:paraId="2936BFD6" w14:textId="77777777" w:rsidR="00FE2600" w:rsidRPr="007A3AEA" w:rsidRDefault="00FE2600" w:rsidP="00783464">
      <w:pPr>
        <w:spacing w:after="0" w:line="240" w:lineRule="auto"/>
        <w:jc w:val="both"/>
        <w:rPr>
          <w:rFonts w:asciiTheme="minorHAnsi" w:hAnsiTheme="minorHAnsi" w:cstheme="minorHAnsi"/>
        </w:rPr>
      </w:pPr>
    </w:p>
    <w:p w14:paraId="346A4A16" w14:textId="77777777" w:rsidR="00C547B2" w:rsidRPr="007A3AEA" w:rsidRDefault="00AF19C0" w:rsidP="00783464">
      <w:pPr>
        <w:pStyle w:val="Prrafodelista"/>
        <w:numPr>
          <w:ilvl w:val="0"/>
          <w:numId w:val="2"/>
        </w:numPr>
        <w:spacing w:after="0" w:line="240" w:lineRule="auto"/>
        <w:ind w:left="0" w:firstLine="0"/>
        <w:jc w:val="both"/>
        <w:rPr>
          <w:rFonts w:asciiTheme="minorHAnsi" w:hAnsiTheme="minorHAnsi" w:cstheme="minorHAnsi"/>
        </w:rPr>
      </w:pPr>
      <w:r w:rsidRPr="007A3AEA">
        <w:rPr>
          <w:rFonts w:asciiTheme="minorHAnsi" w:hAnsiTheme="minorHAnsi" w:cstheme="minorHAnsi"/>
        </w:rPr>
        <w:t xml:space="preserve"> </w:t>
      </w:r>
      <w:r w:rsidR="00084EDB">
        <w:rPr>
          <w:rFonts w:asciiTheme="minorHAnsi" w:hAnsiTheme="minorHAnsi" w:cstheme="minorHAnsi"/>
        </w:rPr>
        <w:t xml:space="preserve">             </w:t>
      </w:r>
      <w:r w:rsidR="00C547B2" w:rsidRPr="007A3AEA">
        <w:rPr>
          <w:rFonts w:asciiTheme="minorHAnsi" w:hAnsiTheme="minorHAnsi" w:cstheme="minorHAnsi"/>
        </w:rPr>
        <w:t>Que</w:t>
      </w:r>
      <w:r w:rsidR="00DE42D5" w:rsidRPr="007A3AEA">
        <w:rPr>
          <w:rFonts w:asciiTheme="minorHAnsi" w:hAnsiTheme="minorHAnsi" w:cstheme="minorHAnsi"/>
        </w:rPr>
        <w:t xml:space="preserve"> la D</w:t>
      </w:r>
      <w:r w:rsidR="00BF5AE7" w:rsidRPr="007A3AEA">
        <w:rPr>
          <w:rFonts w:asciiTheme="minorHAnsi" w:hAnsiTheme="minorHAnsi" w:cstheme="minorHAnsi"/>
        </w:rPr>
        <w:t>.</w:t>
      </w:r>
      <w:r w:rsidR="00DE42D5" w:rsidRPr="007A3AEA">
        <w:rPr>
          <w:rFonts w:asciiTheme="minorHAnsi" w:hAnsiTheme="minorHAnsi" w:cstheme="minorHAnsi"/>
        </w:rPr>
        <w:t>O</w:t>
      </w:r>
      <w:r w:rsidR="00BF5AE7" w:rsidRPr="007A3AEA">
        <w:rPr>
          <w:rFonts w:asciiTheme="minorHAnsi" w:hAnsiTheme="minorHAnsi" w:cstheme="minorHAnsi"/>
        </w:rPr>
        <w:t>.</w:t>
      </w:r>
      <w:r w:rsidR="00DE42D5" w:rsidRPr="007A3AEA">
        <w:rPr>
          <w:rFonts w:asciiTheme="minorHAnsi" w:hAnsiTheme="minorHAnsi" w:cstheme="minorHAnsi"/>
        </w:rPr>
        <w:t xml:space="preserve"> </w:t>
      </w:r>
      <w:r w:rsidR="00ED4EFC" w:rsidRPr="007A3AEA">
        <w:rPr>
          <w:rFonts w:asciiTheme="minorHAnsi" w:hAnsiTheme="minorHAnsi" w:cstheme="minorHAnsi"/>
        </w:rPr>
        <w:t xml:space="preserve">“Vinos </w:t>
      </w:r>
      <w:r w:rsidR="00DE42D5" w:rsidRPr="007A3AEA">
        <w:rPr>
          <w:rFonts w:asciiTheme="minorHAnsi" w:hAnsiTheme="minorHAnsi" w:cstheme="minorHAnsi"/>
        </w:rPr>
        <w:t>de Madrid</w:t>
      </w:r>
      <w:r w:rsidR="00ED4EFC" w:rsidRPr="007A3AEA">
        <w:rPr>
          <w:rFonts w:asciiTheme="minorHAnsi" w:hAnsiTheme="minorHAnsi" w:cstheme="minorHAnsi"/>
        </w:rPr>
        <w:t>”</w:t>
      </w:r>
      <w:r w:rsidR="00DE42D5" w:rsidRPr="007A3AEA">
        <w:rPr>
          <w:rFonts w:asciiTheme="minorHAnsi" w:hAnsiTheme="minorHAnsi" w:cstheme="minorHAnsi"/>
        </w:rPr>
        <w:t xml:space="preserve"> contratará a personal cualificado</w:t>
      </w:r>
      <w:r w:rsidR="00C547B2" w:rsidRPr="007A3AEA">
        <w:rPr>
          <w:rFonts w:asciiTheme="minorHAnsi" w:hAnsiTheme="minorHAnsi" w:cstheme="minorHAnsi"/>
        </w:rPr>
        <w:t xml:space="preserve"> para realización de análisis físico-químicos según la norma </w:t>
      </w:r>
      <w:r w:rsidR="00783464" w:rsidRPr="007A3AEA">
        <w:rPr>
          <w:rFonts w:asciiTheme="minorHAnsi" w:hAnsiTheme="minorHAnsi" w:cstheme="minorHAnsi"/>
        </w:rPr>
        <w:t>UNE-EN-ISO/IEC</w:t>
      </w:r>
      <w:r w:rsidR="00783464" w:rsidRPr="007A3AEA">
        <w:t xml:space="preserve"> 17025.</w:t>
      </w:r>
    </w:p>
    <w:p w14:paraId="6CA9038F" w14:textId="77777777" w:rsidR="002F0F48" w:rsidRPr="007A3AEA" w:rsidRDefault="002F0F48" w:rsidP="00783464">
      <w:pPr>
        <w:pStyle w:val="Prrafodelista"/>
        <w:spacing w:after="0" w:line="240" w:lineRule="auto"/>
        <w:ind w:left="0"/>
        <w:jc w:val="both"/>
        <w:rPr>
          <w:rFonts w:asciiTheme="minorHAnsi" w:hAnsiTheme="minorHAnsi" w:cstheme="minorHAnsi"/>
        </w:rPr>
      </w:pPr>
    </w:p>
    <w:p w14:paraId="2AFA6F6D" w14:textId="77777777" w:rsidR="00AF19C0" w:rsidRPr="007A3AEA" w:rsidRDefault="00B46A67" w:rsidP="00783464">
      <w:pPr>
        <w:pStyle w:val="Prrafodelista"/>
        <w:spacing w:after="0" w:line="240" w:lineRule="auto"/>
        <w:ind w:left="0"/>
        <w:jc w:val="both"/>
        <w:rPr>
          <w:rFonts w:asciiTheme="minorHAnsi" w:hAnsiTheme="minorHAnsi" w:cstheme="minorHAnsi"/>
        </w:rPr>
      </w:pPr>
      <w:r>
        <w:rPr>
          <w:rFonts w:asciiTheme="minorHAnsi" w:hAnsiTheme="minorHAnsi" w:cstheme="minorHAnsi"/>
        </w:rPr>
        <w:t>En</w:t>
      </w:r>
      <w:r w:rsidR="00AF19C0" w:rsidRPr="007A3AEA">
        <w:rPr>
          <w:rFonts w:asciiTheme="minorHAnsi" w:hAnsiTheme="minorHAnsi" w:cstheme="minorHAnsi"/>
        </w:rPr>
        <w:t xml:space="preserve"> consecuencia, sobre las bases o antecedentes que preceden, las partes</w:t>
      </w:r>
      <w:r>
        <w:rPr>
          <w:rFonts w:asciiTheme="minorHAnsi" w:hAnsiTheme="minorHAnsi" w:cstheme="minorHAnsi"/>
        </w:rPr>
        <w:t>,</w:t>
      </w:r>
    </w:p>
    <w:p w14:paraId="6491606B" w14:textId="77777777" w:rsidR="00377961" w:rsidRPr="007A3AEA" w:rsidRDefault="00377961" w:rsidP="007A3AEA">
      <w:pPr>
        <w:spacing w:after="0" w:line="240" w:lineRule="auto"/>
        <w:jc w:val="both"/>
        <w:rPr>
          <w:rFonts w:asciiTheme="minorHAnsi" w:hAnsiTheme="minorHAnsi" w:cstheme="minorHAnsi"/>
        </w:rPr>
      </w:pPr>
    </w:p>
    <w:p w14:paraId="382CCF13" w14:textId="77777777" w:rsidR="00BF5AE7" w:rsidRPr="007A3AEA" w:rsidRDefault="00BF5AE7" w:rsidP="007A3AEA">
      <w:pPr>
        <w:spacing w:after="0" w:line="240" w:lineRule="auto"/>
        <w:jc w:val="both"/>
        <w:rPr>
          <w:rFonts w:asciiTheme="minorHAnsi" w:hAnsiTheme="minorHAnsi" w:cstheme="minorHAnsi"/>
        </w:rPr>
      </w:pPr>
    </w:p>
    <w:p w14:paraId="2A10DC74" w14:textId="77777777" w:rsidR="00AF19C0" w:rsidRPr="007A3AEA" w:rsidRDefault="00AF19C0" w:rsidP="00783464">
      <w:pPr>
        <w:spacing w:after="0" w:line="240" w:lineRule="auto"/>
        <w:jc w:val="center"/>
        <w:rPr>
          <w:b/>
          <w:sz w:val="28"/>
        </w:rPr>
      </w:pPr>
      <w:r w:rsidRPr="007A3AEA">
        <w:rPr>
          <w:b/>
          <w:sz w:val="28"/>
        </w:rPr>
        <w:t>ACUERDAN</w:t>
      </w:r>
    </w:p>
    <w:p w14:paraId="63E60BBB" w14:textId="77777777" w:rsidR="00BF5AE7" w:rsidRPr="007A3AEA" w:rsidRDefault="00BF5AE7" w:rsidP="007A3AEA">
      <w:pPr>
        <w:spacing w:after="0" w:line="240" w:lineRule="auto"/>
        <w:jc w:val="both"/>
        <w:rPr>
          <w:rFonts w:asciiTheme="minorHAnsi" w:hAnsiTheme="minorHAnsi" w:cstheme="minorHAnsi"/>
        </w:rPr>
      </w:pPr>
    </w:p>
    <w:p w14:paraId="0B5CEA9D" w14:textId="77777777" w:rsidR="00377961" w:rsidRPr="007A3AEA" w:rsidRDefault="0003262B" w:rsidP="00783464">
      <w:pPr>
        <w:pStyle w:val="Prrafodelista"/>
        <w:numPr>
          <w:ilvl w:val="0"/>
          <w:numId w:val="3"/>
        </w:numPr>
        <w:spacing w:after="0" w:line="240" w:lineRule="auto"/>
        <w:jc w:val="both"/>
        <w:rPr>
          <w:rFonts w:asciiTheme="minorHAnsi" w:hAnsiTheme="minorHAnsi" w:cstheme="minorHAnsi"/>
          <w:b/>
        </w:rPr>
      </w:pPr>
      <w:r w:rsidRPr="007A3AEA">
        <w:rPr>
          <w:rFonts w:asciiTheme="minorHAnsi" w:hAnsiTheme="minorHAnsi" w:cstheme="minorHAnsi"/>
          <w:b/>
        </w:rPr>
        <w:t>Objeto</w:t>
      </w:r>
    </w:p>
    <w:p w14:paraId="06A14F2C" w14:textId="77777777" w:rsidR="0003262B" w:rsidRPr="007A3AEA" w:rsidRDefault="0003262B" w:rsidP="00783464">
      <w:pPr>
        <w:spacing w:after="0" w:line="240" w:lineRule="auto"/>
        <w:jc w:val="both"/>
        <w:rPr>
          <w:rFonts w:asciiTheme="minorHAnsi" w:hAnsiTheme="minorHAnsi" w:cstheme="minorHAnsi"/>
        </w:rPr>
      </w:pPr>
    </w:p>
    <w:p w14:paraId="7566FF0E" w14:textId="617AF7B3" w:rsidR="00337522" w:rsidRPr="007A3AEA" w:rsidRDefault="00337522" w:rsidP="00783464">
      <w:pPr>
        <w:spacing w:after="0" w:line="240" w:lineRule="auto"/>
        <w:jc w:val="both"/>
        <w:rPr>
          <w:rFonts w:asciiTheme="minorHAnsi" w:hAnsiTheme="minorHAnsi" w:cstheme="minorHAnsi"/>
        </w:rPr>
      </w:pPr>
      <w:r w:rsidRPr="007A3AEA">
        <w:rPr>
          <w:rFonts w:asciiTheme="minorHAnsi" w:hAnsiTheme="minorHAnsi" w:cstheme="minorHAnsi"/>
        </w:rPr>
        <w:t xml:space="preserve">Prestar al Consejo Regulador bajo las cláusulas del presente contrato, </w:t>
      </w:r>
      <w:r w:rsidR="0003262B" w:rsidRPr="007A3AEA">
        <w:rPr>
          <w:rFonts w:asciiTheme="minorHAnsi" w:hAnsiTheme="minorHAnsi" w:cstheme="minorHAnsi"/>
        </w:rPr>
        <w:t xml:space="preserve">las </w:t>
      </w:r>
      <w:r w:rsidRPr="007A3AEA">
        <w:rPr>
          <w:rFonts w:asciiTheme="minorHAnsi" w:hAnsiTheme="minorHAnsi" w:cstheme="minorHAnsi"/>
        </w:rPr>
        <w:t>analíticas demanda</w:t>
      </w:r>
      <w:r w:rsidR="0003262B" w:rsidRPr="007A3AEA">
        <w:rPr>
          <w:rFonts w:asciiTheme="minorHAnsi" w:hAnsiTheme="minorHAnsi" w:cstheme="minorHAnsi"/>
        </w:rPr>
        <w:t>da</w:t>
      </w:r>
      <w:r w:rsidRPr="007A3AEA">
        <w:rPr>
          <w:rFonts w:asciiTheme="minorHAnsi" w:hAnsiTheme="minorHAnsi" w:cstheme="minorHAnsi"/>
        </w:rPr>
        <w:t xml:space="preserve">s hasta el máximo de </w:t>
      </w:r>
      <w:r w:rsidR="00A6080A">
        <w:rPr>
          <w:rFonts w:asciiTheme="minorHAnsi" w:hAnsiTheme="minorHAnsi" w:cstheme="minorHAnsi"/>
        </w:rPr>
        <w:t>8</w:t>
      </w:r>
      <w:bookmarkStart w:id="0" w:name="_GoBack"/>
      <w:bookmarkEnd w:id="0"/>
      <w:r w:rsidRPr="00A414B5">
        <w:rPr>
          <w:rFonts w:asciiTheme="minorHAnsi" w:hAnsiTheme="minorHAnsi" w:cstheme="minorHAnsi"/>
        </w:rPr>
        <w:t>00</w:t>
      </w:r>
      <w:r w:rsidRPr="007A3AEA">
        <w:rPr>
          <w:rFonts w:asciiTheme="minorHAnsi" w:hAnsiTheme="minorHAnsi" w:cstheme="minorHAnsi"/>
        </w:rPr>
        <w:t xml:space="preserve"> muestras, consistentes en determinaciones necesarias para realizar el Control de Campaña, así como para la expedición de Contraetiqueta</w:t>
      </w:r>
      <w:r w:rsidR="00E544D2">
        <w:rPr>
          <w:rFonts w:asciiTheme="minorHAnsi" w:hAnsiTheme="minorHAnsi" w:cstheme="minorHAnsi"/>
        </w:rPr>
        <w:t>s</w:t>
      </w:r>
      <w:r w:rsidRPr="007A3AEA">
        <w:rPr>
          <w:rFonts w:asciiTheme="minorHAnsi" w:hAnsiTheme="minorHAnsi" w:cstheme="minorHAnsi"/>
        </w:rPr>
        <w:t xml:space="preserve"> de sus vinos.</w:t>
      </w:r>
    </w:p>
    <w:p w14:paraId="0B53C582" w14:textId="77777777" w:rsidR="00BF5AE7" w:rsidRPr="007A3AEA" w:rsidRDefault="00BF5AE7" w:rsidP="00783464">
      <w:pPr>
        <w:spacing w:after="0" w:line="240" w:lineRule="auto"/>
        <w:jc w:val="both"/>
        <w:rPr>
          <w:rFonts w:asciiTheme="minorHAnsi" w:hAnsiTheme="minorHAnsi" w:cstheme="minorHAnsi"/>
        </w:rPr>
      </w:pPr>
    </w:p>
    <w:p w14:paraId="27CCC4CD" w14:textId="77777777" w:rsidR="00AF19C0" w:rsidRPr="007A3AEA" w:rsidRDefault="00AF19C0" w:rsidP="00783464">
      <w:pPr>
        <w:spacing w:after="0" w:line="240" w:lineRule="auto"/>
        <w:jc w:val="both"/>
        <w:rPr>
          <w:rFonts w:asciiTheme="minorHAnsi" w:hAnsiTheme="minorHAnsi" w:cstheme="minorHAnsi"/>
        </w:rPr>
      </w:pPr>
      <w:r w:rsidRPr="007A3AEA">
        <w:rPr>
          <w:rFonts w:asciiTheme="minorHAnsi" w:hAnsiTheme="minorHAnsi" w:cstheme="minorHAnsi"/>
        </w:rPr>
        <w:t>En caso de superar lo establecido, para las sucesivas analíticas se aplicará el precio estipulado en la Orden de precios privados en la venta de productos agrícolas, semillas, ganados, análisis de laboratorios y otros que regirán en el IMIDRA vigente</w:t>
      </w:r>
      <w:r w:rsidR="005D0215" w:rsidRPr="007A3AEA">
        <w:rPr>
          <w:rFonts w:asciiTheme="minorHAnsi" w:hAnsiTheme="minorHAnsi" w:cstheme="minorHAnsi"/>
        </w:rPr>
        <w:t>, si bien con una bonificación del 50%</w:t>
      </w:r>
      <w:r w:rsidRPr="007A3AEA">
        <w:rPr>
          <w:rFonts w:asciiTheme="minorHAnsi" w:hAnsiTheme="minorHAnsi" w:cstheme="minorHAnsi"/>
        </w:rPr>
        <w:t>.</w:t>
      </w:r>
    </w:p>
    <w:p w14:paraId="75A6A544" w14:textId="77777777" w:rsidR="00C547B2" w:rsidRPr="007A3AEA" w:rsidRDefault="00C547B2" w:rsidP="00783464">
      <w:pPr>
        <w:spacing w:after="0" w:line="240" w:lineRule="auto"/>
        <w:jc w:val="both"/>
        <w:rPr>
          <w:rFonts w:asciiTheme="minorHAnsi" w:hAnsiTheme="minorHAnsi" w:cstheme="minorHAnsi"/>
          <w:b/>
        </w:rPr>
      </w:pPr>
    </w:p>
    <w:p w14:paraId="151F15C5" w14:textId="77777777" w:rsidR="0003262B" w:rsidRPr="007A3AEA" w:rsidRDefault="0003262B" w:rsidP="00783464">
      <w:pPr>
        <w:spacing w:after="0" w:line="240" w:lineRule="auto"/>
        <w:jc w:val="both"/>
        <w:rPr>
          <w:rFonts w:asciiTheme="minorHAnsi" w:hAnsiTheme="minorHAnsi" w:cstheme="minorHAnsi"/>
          <w:b/>
        </w:rPr>
      </w:pPr>
    </w:p>
    <w:p w14:paraId="6492E7FA" w14:textId="77777777" w:rsidR="00C547B2" w:rsidRPr="007A3AEA" w:rsidRDefault="00C547B2" w:rsidP="00783464">
      <w:pPr>
        <w:pStyle w:val="Prrafodelista"/>
        <w:numPr>
          <w:ilvl w:val="0"/>
          <w:numId w:val="3"/>
        </w:numPr>
        <w:spacing w:after="0" w:line="240" w:lineRule="auto"/>
        <w:jc w:val="both"/>
        <w:rPr>
          <w:rFonts w:asciiTheme="minorHAnsi" w:hAnsiTheme="minorHAnsi" w:cstheme="minorHAnsi"/>
          <w:b/>
        </w:rPr>
      </w:pPr>
      <w:r w:rsidRPr="007A3AEA">
        <w:rPr>
          <w:rFonts w:asciiTheme="minorHAnsi" w:hAnsiTheme="minorHAnsi" w:cstheme="minorHAnsi"/>
          <w:b/>
        </w:rPr>
        <w:t>Beneficiario</w:t>
      </w:r>
    </w:p>
    <w:p w14:paraId="72DA519C" w14:textId="77777777" w:rsidR="0003262B" w:rsidRPr="007A3AEA" w:rsidRDefault="0003262B" w:rsidP="00783464">
      <w:pPr>
        <w:spacing w:after="0" w:line="240" w:lineRule="auto"/>
        <w:jc w:val="both"/>
        <w:rPr>
          <w:rFonts w:asciiTheme="minorHAnsi" w:hAnsiTheme="minorHAnsi" w:cstheme="minorHAnsi"/>
        </w:rPr>
      </w:pPr>
    </w:p>
    <w:p w14:paraId="3C79CE2D" w14:textId="77777777" w:rsidR="00AF19C0" w:rsidRPr="007A3AEA" w:rsidRDefault="00C547B2" w:rsidP="00783464">
      <w:pPr>
        <w:spacing w:after="0" w:line="240" w:lineRule="auto"/>
        <w:jc w:val="both"/>
        <w:rPr>
          <w:rFonts w:asciiTheme="minorHAnsi" w:hAnsiTheme="minorHAnsi" w:cstheme="minorHAnsi"/>
        </w:rPr>
      </w:pPr>
      <w:r w:rsidRPr="007A3AEA">
        <w:rPr>
          <w:rFonts w:asciiTheme="minorHAnsi" w:hAnsiTheme="minorHAnsi" w:cstheme="minorHAnsi"/>
        </w:rPr>
        <w:t xml:space="preserve">La D.O. </w:t>
      </w:r>
      <w:r w:rsidR="0003262B" w:rsidRPr="007A3AEA">
        <w:rPr>
          <w:rFonts w:asciiTheme="minorHAnsi" w:hAnsiTheme="minorHAnsi" w:cstheme="minorHAnsi"/>
        </w:rPr>
        <w:t>“</w:t>
      </w:r>
      <w:r w:rsidRPr="007A3AEA">
        <w:rPr>
          <w:rFonts w:asciiTheme="minorHAnsi" w:hAnsiTheme="minorHAnsi" w:cstheme="minorHAnsi"/>
        </w:rPr>
        <w:t>Vinos de Madrid</w:t>
      </w:r>
      <w:r w:rsidR="0003262B" w:rsidRPr="007A3AEA">
        <w:rPr>
          <w:rFonts w:asciiTheme="minorHAnsi" w:hAnsiTheme="minorHAnsi" w:cstheme="minorHAnsi"/>
        </w:rPr>
        <w:t>”</w:t>
      </w:r>
      <w:r w:rsidRPr="007A3AEA">
        <w:rPr>
          <w:rFonts w:asciiTheme="minorHAnsi" w:hAnsiTheme="minorHAnsi" w:cstheme="minorHAnsi"/>
        </w:rPr>
        <w:t xml:space="preserve">, precisa realizar análisis </w:t>
      </w:r>
      <w:r w:rsidR="00E544D2">
        <w:rPr>
          <w:rFonts w:asciiTheme="minorHAnsi" w:hAnsiTheme="minorHAnsi" w:cstheme="minorHAnsi"/>
        </w:rPr>
        <w:t>de vinos para emitir sus C</w:t>
      </w:r>
      <w:r w:rsidR="0003262B" w:rsidRPr="007A3AEA">
        <w:rPr>
          <w:rFonts w:asciiTheme="minorHAnsi" w:hAnsiTheme="minorHAnsi" w:cstheme="minorHAnsi"/>
        </w:rPr>
        <w:t>ontra</w:t>
      </w:r>
      <w:r w:rsidRPr="007A3AEA">
        <w:rPr>
          <w:rFonts w:asciiTheme="minorHAnsi" w:hAnsiTheme="minorHAnsi" w:cstheme="minorHAnsi"/>
        </w:rPr>
        <w:t>etiquetas y re</w:t>
      </w:r>
      <w:r w:rsidR="00337522" w:rsidRPr="007A3AEA">
        <w:rPr>
          <w:rFonts w:asciiTheme="minorHAnsi" w:hAnsiTheme="minorHAnsi" w:cstheme="minorHAnsi"/>
        </w:rPr>
        <w:t xml:space="preserve">alizar los controles de calidad para lo que </w:t>
      </w:r>
      <w:r w:rsidR="00AF19C0" w:rsidRPr="007A3AEA">
        <w:rPr>
          <w:rFonts w:asciiTheme="minorHAnsi" w:hAnsiTheme="minorHAnsi" w:cstheme="minorHAnsi"/>
        </w:rPr>
        <w:t xml:space="preserve">garantiza al </w:t>
      </w:r>
      <w:r w:rsidR="00337522" w:rsidRPr="007A3AEA">
        <w:rPr>
          <w:rFonts w:asciiTheme="minorHAnsi" w:hAnsiTheme="minorHAnsi" w:cstheme="minorHAnsi"/>
        </w:rPr>
        <w:t>IMIDRA colaborar con</w:t>
      </w:r>
      <w:r w:rsidR="00AF19C0" w:rsidRPr="007A3AEA">
        <w:rPr>
          <w:rFonts w:asciiTheme="minorHAnsi" w:hAnsiTheme="minorHAnsi" w:cstheme="minorHAnsi"/>
        </w:rPr>
        <w:t xml:space="preserve"> un Técnico de Laboratorio, </w:t>
      </w:r>
      <w:r w:rsidR="00337522" w:rsidRPr="007A3AEA">
        <w:rPr>
          <w:rFonts w:asciiTheme="minorHAnsi" w:hAnsiTheme="minorHAnsi" w:cstheme="minorHAnsi"/>
        </w:rPr>
        <w:t>dado el volumen de muestras y la restante actividad del Laboratorio</w:t>
      </w:r>
      <w:r w:rsidR="0003262B" w:rsidRPr="007A3AEA">
        <w:rPr>
          <w:rFonts w:asciiTheme="minorHAnsi" w:hAnsiTheme="minorHAnsi" w:cstheme="minorHAnsi"/>
        </w:rPr>
        <w:t xml:space="preserve">. </w:t>
      </w:r>
      <w:r w:rsidR="00337522" w:rsidRPr="007A3AEA">
        <w:rPr>
          <w:rFonts w:asciiTheme="minorHAnsi" w:hAnsiTheme="minorHAnsi" w:cstheme="minorHAnsi"/>
        </w:rPr>
        <w:t>La actividad cumplirá l</w:t>
      </w:r>
      <w:r w:rsidR="00AF19C0" w:rsidRPr="007A3AEA">
        <w:rPr>
          <w:rFonts w:asciiTheme="minorHAnsi" w:hAnsiTheme="minorHAnsi" w:cstheme="minorHAnsi"/>
        </w:rPr>
        <w:t>os métodos e instrucciones emanadas de los dictámenes de ENAC, de la legislación y métodos analíticos oficiales de vinos.</w:t>
      </w:r>
    </w:p>
    <w:p w14:paraId="27E75B9B" w14:textId="77777777" w:rsidR="005D0215" w:rsidRPr="007A3AEA" w:rsidRDefault="005D0215" w:rsidP="00783464">
      <w:pPr>
        <w:spacing w:after="0" w:line="240" w:lineRule="auto"/>
        <w:jc w:val="both"/>
        <w:rPr>
          <w:rFonts w:asciiTheme="minorHAnsi" w:hAnsiTheme="minorHAnsi" w:cstheme="minorHAnsi"/>
        </w:rPr>
      </w:pPr>
    </w:p>
    <w:p w14:paraId="71B2192E" w14:textId="77777777" w:rsidR="005D0215" w:rsidRDefault="005D0215" w:rsidP="00783464">
      <w:pPr>
        <w:spacing w:after="0" w:line="240" w:lineRule="auto"/>
        <w:jc w:val="both"/>
        <w:rPr>
          <w:rFonts w:asciiTheme="minorHAnsi" w:hAnsiTheme="minorHAnsi" w:cstheme="minorHAnsi"/>
          <w:b/>
        </w:rPr>
      </w:pPr>
    </w:p>
    <w:p w14:paraId="6F72E3B2" w14:textId="77777777" w:rsidR="00322F51" w:rsidRPr="007A3AEA" w:rsidRDefault="00322F51" w:rsidP="00783464">
      <w:pPr>
        <w:spacing w:after="0" w:line="240" w:lineRule="auto"/>
        <w:jc w:val="both"/>
        <w:rPr>
          <w:rFonts w:asciiTheme="minorHAnsi" w:hAnsiTheme="minorHAnsi" w:cstheme="minorHAnsi"/>
          <w:b/>
        </w:rPr>
      </w:pPr>
    </w:p>
    <w:p w14:paraId="587CEBAD" w14:textId="77777777" w:rsidR="00AF19C0" w:rsidRPr="007A3AEA" w:rsidRDefault="00AF19C0" w:rsidP="00783464">
      <w:pPr>
        <w:pStyle w:val="Prrafodelista"/>
        <w:numPr>
          <w:ilvl w:val="0"/>
          <w:numId w:val="3"/>
        </w:numPr>
        <w:spacing w:after="0" w:line="240" w:lineRule="auto"/>
        <w:jc w:val="both"/>
        <w:rPr>
          <w:rFonts w:asciiTheme="minorHAnsi" w:hAnsiTheme="minorHAnsi" w:cstheme="minorHAnsi"/>
          <w:b/>
        </w:rPr>
      </w:pPr>
      <w:r w:rsidRPr="007A3AEA">
        <w:rPr>
          <w:rFonts w:asciiTheme="minorHAnsi" w:hAnsiTheme="minorHAnsi" w:cstheme="minorHAnsi"/>
          <w:b/>
        </w:rPr>
        <w:lastRenderedPageBreak/>
        <w:t>Importe y pago</w:t>
      </w:r>
    </w:p>
    <w:p w14:paraId="4B6A3053" w14:textId="77777777" w:rsidR="00840C81" w:rsidRPr="007A3AEA" w:rsidRDefault="00840C81" w:rsidP="00783464">
      <w:pPr>
        <w:spacing w:after="0" w:line="240" w:lineRule="auto"/>
        <w:jc w:val="both"/>
        <w:rPr>
          <w:rFonts w:asciiTheme="minorHAnsi" w:hAnsiTheme="minorHAnsi" w:cstheme="minorHAnsi"/>
        </w:rPr>
      </w:pPr>
    </w:p>
    <w:p w14:paraId="43CCD03F" w14:textId="12746273" w:rsidR="00695E32" w:rsidRPr="007A3AEA" w:rsidRDefault="00695E32" w:rsidP="00783464">
      <w:pPr>
        <w:spacing w:after="0" w:line="240" w:lineRule="auto"/>
        <w:jc w:val="both"/>
        <w:rPr>
          <w:rFonts w:asciiTheme="minorHAnsi" w:hAnsiTheme="minorHAnsi" w:cstheme="minorHAnsi"/>
        </w:rPr>
      </w:pPr>
      <w:r w:rsidRPr="007A3AEA">
        <w:rPr>
          <w:rFonts w:asciiTheme="minorHAnsi" w:hAnsiTheme="minorHAnsi" w:cstheme="minorHAnsi"/>
        </w:rPr>
        <w:t xml:space="preserve">El importe a abonar </w:t>
      </w:r>
      <w:r w:rsidR="00DC1DBE" w:rsidRPr="007A3AEA">
        <w:rPr>
          <w:rFonts w:asciiTheme="minorHAnsi" w:hAnsiTheme="minorHAnsi" w:cstheme="minorHAnsi"/>
        </w:rPr>
        <w:t xml:space="preserve">por mensualidad </w:t>
      </w:r>
      <w:r w:rsidRPr="007A3AEA">
        <w:rPr>
          <w:rFonts w:asciiTheme="minorHAnsi" w:hAnsiTheme="minorHAnsi" w:cstheme="minorHAnsi"/>
        </w:rPr>
        <w:t xml:space="preserve">será de </w:t>
      </w:r>
      <w:r w:rsidR="00840C81" w:rsidRPr="00E544D2">
        <w:rPr>
          <w:rFonts w:asciiTheme="minorHAnsi" w:hAnsiTheme="minorHAnsi" w:cstheme="minorHAnsi"/>
        </w:rPr>
        <w:t>dos mil</w:t>
      </w:r>
      <w:r w:rsidR="003845E5">
        <w:rPr>
          <w:rFonts w:asciiTheme="minorHAnsi" w:hAnsiTheme="minorHAnsi" w:cstheme="minorHAnsi"/>
        </w:rPr>
        <w:t xml:space="preserve"> treinta y siete</w:t>
      </w:r>
      <w:r w:rsidR="00840C81" w:rsidRPr="00E544D2">
        <w:rPr>
          <w:rFonts w:asciiTheme="minorHAnsi" w:hAnsiTheme="minorHAnsi" w:cstheme="minorHAnsi"/>
        </w:rPr>
        <w:t xml:space="preserve"> euros</w:t>
      </w:r>
      <w:r w:rsidR="00A414B5">
        <w:rPr>
          <w:rFonts w:asciiTheme="minorHAnsi" w:hAnsiTheme="minorHAnsi" w:cstheme="minorHAnsi"/>
        </w:rPr>
        <w:t xml:space="preserve"> (2.057</w:t>
      </w:r>
      <w:r w:rsidR="003845E5">
        <w:rPr>
          <w:rFonts w:asciiTheme="minorHAnsi" w:hAnsiTheme="minorHAnsi" w:cstheme="minorHAnsi"/>
        </w:rPr>
        <w:t xml:space="preserve"> euros), IVA incluido</w:t>
      </w:r>
      <w:r w:rsidR="003845E5" w:rsidRPr="00A414B5">
        <w:rPr>
          <w:rFonts w:asciiTheme="minorHAnsi" w:hAnsiTheme="minorHAnsi" w:cstheme="minorHAnsi"/>
        </w:rPr>
        <w:t>. Este importe será revisado e incrementado en caso de que se produzca un aumento del Salario Mínimo Interprofesional</w:t>
      </w:r>
      <w:r w:rsidRPr="00A414B5">
        <w:rPr>
          <w:rFonts w:asciiTheme="minorHAnsi" w:hAnsiTheme="minorHAnsi" w:cstheme="minorHAnsi"/>
        </w:rPr>
        <w:t>.</w:t>
      </w:r>
    </w:p>
    <w:p w14:paraId="235DD08A" w14:textId="77777777" w:rsidR="00BF5AE7" w:rsidRPr="007A3AEA" w:rsidRDefault="00BF5AE7" w:rsidP="00783464">
      <w:pPr>
        <w:spacing w:after="0" w:line="240" w:lineRule="auto"/>
        <w:jc w:val="both"/>
        <w:rPr>
          <w:rFonts w:asciiTheme="minorHAnsi" w:hAnsiTheme="minorHAnsi" w:cstheme="minorHAnsi"/>
        </w:rPr>
      </w:pPr>
    </w:p>
    <w:p w14:paraId="6115F4D4" w14:textId="77777777" w:rsidR="00526556" w:rsidRPr="007A3AEA" w:rsidRDefault="00526556" w:rsidP="00783464">
      <w:pPr>
        <w:spacing w:after="0" w:line="240" w:lineRule="auto"/>
        <w:jc w:val="both"/>
        <w:rPr>
          <w:rFonts w:asciiTheme="minorHAnsi" w:hAnsiTheme="minorHAnsi" w:cstheme="minorHAnsi"/>
        </w:rPr>
      </w:pPr>
    </w:p>
    <w:p w14:paraId="225E59C9" w14:textId="77777777" w:rsidR="00AF19C0" w:rsidRPr="007A3AEA" w:rsidRDefault="00084EDB" w:rsidP="00783464">
      <w:pPr>
        <w:pStyle w:val="Prrafodelista"/>
        <w:numPr>
          <w:ilvl w:val="0"/>
          <w:numId w:val="3"/>
        </w:numPr>
        <w:spacing w:after="0" w:line="240" w:lineRule="auto"/>
        <w:jc w:val="both"/>
        <w:rPr>
          <w:rFonts w:asciiTheme="minorHAnsi" w:hAnsiTheme="minorHAnsi" w:cstheme="minorHAnsi"/>
          <w:b/>
        </w:rPr>
      </w:pPr>
      <w:r>
        <w:rPr>
          <w:rFonts w:asciiTheme="minorHAnsi" w:hAnsiTheme="minorHAnsi" w:cstheme="minorHAnsi"/>
          <w:b/>
        </w:rPr>
        <w:t xml:space="preserve">             </w:t>
      </w:r>
      <w:r w:rsidR="00AF19C0" w:rsidRPr="007A3AEA">
        <w:rPr>
          <w:rFonts w:asciiTheme="minorHAnsi" w:hAnsiTheme="minorHAnsi" w:cstheme="minorHAnsi"/>
          <w:b/>
        </w:rPr>
        <w:t>Duración del contrato</w:t>
      </w:r>
    </w:p>
    <w:p w14:paraId="18A735A9" w14:textId="77777777" w:rsidR="00840C81" w:rsidRPr="007A3AEA" w:rsidRDefault="00840C81" w:rsidP="00783464">
      <w:pPr>
        <w:spacing w:after="0" w:line="240" w:lineRule="auto"/>
        <w:jc w:val="both"/>
        <w:rPr>
          <w:rFonts w:asciiTheme="minorHAnsi" w:hAnsiTheme="minorHAnsi" w:cstheme="minorHAnsi"/>
        </w:rPr>
      </w:pPr>
    </w:p>
    <w:p w14:paraId="61C24C5D" w14:textId="77777777" w:rsidR="00377961" w:rsidRPr="007A3AEA" w:rsidRDefault="00377961" w:rsidP="00783464">
      <w:pPr>
        <w:spacing w:after="0" w:line="240" w:lineRule="auto"/>
        <w:jc w:val="both"/>
        <w:rPr>
          <w:rFonts w:asciiTheme="minorHAnsi" w:hAnsiTheme="minorHAnsi" w:cstheme="minorHAnsi"/>
        </w:rPr>
      </w:pPr>
      <w:r w:rsidRPr="007A3AEA">
        <w:rPr>
          <w:rFonts w:asciiTheme="minorHAnsi" w:hAnsiTheme="minorHAnsi" w:cstheme="minorHAnsi"/>
        </w:rPr>
        <w:t xml:space="preserve">Durante el ejercicio natural en </w:t>
      </w:r>
      <w:r w:rsidR="00E34EE2" w:rsidRPr="007A3AEA">
        <w:rPr>
          <w:rFonts w:asciiTheme="minorHAnsi" w:hAnsiTheme="minorHAnsi" w:cstheme="minorHAnsi"/>
        </w:rPr>
        <w:t xml:space="preserve">curso, el IMIDRA contratará </w:t>
      </w:r>
      <w:r w:rsidRPr="007A3AEA">
        <w:rPr>
          <w:rFonts w:asciiTheme="minorHAnsi" w:hAnsiTheme="minorHAnsi" w:cstheme="minorHAnsi"/>
        </w:rPr>
        <w:t xml:space="preserve">los servicios de </w:t>
      </w:r>
      <w:r w:rsidR="00E34EE2" w:rsidRPr="007A3AEA">
        <w:rPr>
          <w:rFonts w:asciiTheme="minorHAnsi" w:hAnsiTheme="minorHAnsi" w:cstheme="minorHAnsi"/>
        </w:rPr>
        <w:t xml:space="preserve">un </w:t>
      </w:r>
      <w:r w:rsidRPr="007A3AEA">
        <w:rPr>
          <w:rFonts w:asciiTheme="minorHAnsi" w:hAnsiTheme="minorHAnsi" w:cstheme="minorHAnsi"/>
        </w:rPr>
        <w:t xml:space="preserve">Técnico de Laboratorio durante un período de </w:t>
      </w:r>
      <w:r w:rsidR="003845E5">
        <w:rPr>
          <w:rFonts w:asciiTheme="minorHAnsi" w:hAnsiTheme="minorHAnsi" w:cstheme="minorHAnsi"/>
        </w:rPr>
        <w:t>seis</w:t>
      </w:r>
      <w:r w:rsidRPr="007A3AEA">
        <w:rPr>
          <w:rFonts w:asciiTheme="minorHAnsi" w:hAnsiTheme="minorHAnsi" w:cstheme="minorHAnsi"/>
        </w:rPr>
        <w:t xml:space="preserve"> meses: </w:t>
      </w:r>
      <w:r w:rsidR="00E544D2">
        <w:rPr>
          <w:rFonts w:asciiTheme="minorHAnsi" w:hAnsiTheme="minorHAnsi" w:cstheme="minorHAnsi"/>
        </w:rPr>
        <w:t xml:space="preserve">enero, </w:t>
      </w:r>
      <w:r w:rsidRPr="007A3AEA">
        <w:rPr>
          <w:rFonts w:asciiTheme="minorHAnsi" w:hAnsiTheme="minorHAnsi" w:cstheme="minorHAnsi"/>
        </w:rPr>
        <w:t>febrero, marzo, abril</w:t>
      </w:r>
      <w:r w:rsidR="00526D63" w:rsidRPr="007A3AEA">
        <w:rPr>
          <w:rFonts w:asciiTheme="minorHAnsi" w:hAnsiTheme="minorHAnsi" w:cstheme="minorHAnsi"/>
        </w:rPr>
        <w:t>, mayo</w:t>
      </w:r>
      <w:r w:rsidR="003845E5">
        <w:rPr>
          <w:rFonts w:asciiTheme="minorHAnsi" w:hAnsiTheme="minorHAnsi" w:cstheme="minorHAnsi"/>
        </w:rPr>
        <w:t xml:space="preserve"> y</w:t>
      </w:r>
      <w:r w:rsidR="00526D63" w:rsidRPr="007A3AEA">
        <w:rPr>
          <w:rFonts w:asciiTheme="minorHAnsi" w:hAnsiTheme="minorHAnsi" w:cstheme="minorHAnsi"/>
        </w:rPr>
        <w:t xml:space="preserve"> junio</w:t>
      </w:r>
      <w:r w:rsidR="00E34EE2" w:rsidRPr="007A3AEA">
        <w:rPr>
          <w:rFonts w:asciiTheme="minorHAnsi" w:hAnsiTheme="minorHAnsi" w:cstheme="minorHAnsi"/>
        </w:rPr>
        <w:t>.</w:t>
      </w:r>
    </w:p>
    <w:p w14:paraId="75F87FEC" w14:textId="77777777" w:rsidR="00BF5AE7" w:rsidRPr="007A3AEA" w:rsidRDefault="00BF5AE7" w:rsidP="00783464">
      <w:pPr>
        <w:spacing w:after="0" w:line="240" w:lineRule="auto"/>
        <w:jc w:val="both"/>
        <w:rPr>
          <w:rFonts w:asciiTheme="minorHAnsi" w:hAnsiTheme="minorHAnsi" w:cstheme="minorHAnsi"/>
        </w:rPr>
      </w:pPr>
    </w:p>
    <w:p w14:paraId="59506F67" w14:textId="77777777" w:rsidR="00AF19C0" w:rsidRPr="007A3AEA" w:rsidRDefault="00377961" w:rsidP="00783464">
      <w:pPr>
        <w:spacing w:after="0" w:line="240" w:lineRule="auto"/>
        <w:jc w:val="both"/>
        <w:rPr>
          <w:rFonts w:asciiTheme="minorHAnsi" w:hAnsiTheme="minorHAnsi" w:cstheme="minorHAnsi"/>
        </w:rPr>
      </w:pPr>
      <w:r w:rsidRPr="007A3AEA">
        <w:rPr>
          <w:rFonts w:asciiTheme="minorHAnsi" w:hAnsiTheme="minorHAnsi" w:cstheme="minorHAnsi"/>
        </w:rPr>
        <w:t>Por otra parte, el C</w:t>
      </w:r>
      <w:r w:rsidR="00AF19C0" w:rsidRPr="007A3AEA">
        <w:rPr>
          <w:rFonts w:asciiTheme="minorHAnsi" w:hAnsiTheme="minorHAnsi" w:cstheme="minorHAnsi"/>
        </w:rPr>
        <w:t xml:space="preserve">onsejo Regulador de la D.O. “Vinos de Madrid”, </w:t>
      </w:r>
      <w:r w:rsidR="00CE6E67" w:rsidRPr="007A3AEA">
        <w:rPr>
          <w:rFonts w:asciiTheme="minorHAnsi" w:hAnsiTheme="minorHAnsi" w:cstheme="minorHAnsi"/>
        </w:rPr>
        <w:t xml:space="preserve">abonará </w:t>
      </w:r>
      <w:r w:rsidR="00921E39" w:rsidRPr="007A3AEA">
        <w:rPr>
          <w:rFonts w:asciiTheme="minorHAnsi" w:hAnsiTheme="minorHAnsi" w:cstheme="minorHAnsi"/>
        </w:rPr>
        <w:t xml:space="preserve">el apoyo técnico descrito </w:t>
      </w:r>
      <w:r w:rsidRPr="007A3AEA">
        <w:rPr>
          <w:rFonts w:asciiTheme="minorHAnsi" w:hAnsiTheme="minorHAnsi" w:cstheme="minorHAnsi"/>
        </w:rPr>
        <w:t>a</w:t>
      </w:r>
      <w:r w:rsidR="00921E39" w:rsidRPr="007A3AEA">
        <w:rPr>
          <w:rFonts w:asciiTheme="minorHAnsi" w:hAnsiTheme="minorHAnsi" w:cstheme="minorHAnsi"/>
        </w:rPr>
        <w:t xml:space="preserve"> favor del</w:t>
      </w:r>
      <w:r w:rsidRPr="007A3AEA">
        <w:rPr>
          <w:rFonts w:asciiTheme="minorHAnsi" w:hAnsiTheme="minorHAnsi" w:cstheme="minorHAnsi"/>
        </w:rPr>
        <w:t xml:space="preserve"> Laboratorio Alimentario del IMIDRA</w:t>
      </w:r>
      <w:r w:rsidR="00921E39" w:rsidRPr="007A3AEA">
        <w:rPr>
          <w:rFonts w:asciiTheme="minorHAnsi" w:hAnsiTheme="minorHAnsi" w:cstheme="minorHAnsi"/>
        </w:rPr>
        <w:t>,</w:t>
      </w:r>
      <w:r w:rsidRPr="007A3AEA">
        <w:rPr>
          <w:rFonts w:asciiTheme="minorHAnsi" w:hAnsiTheme="minorHAnsi" w:cstheme="minorHAnsi"/>
        </w:rPr>
        <w:t xml:space="preserve"> </w:t>
      </w:r>
      <w:r w:rsidR="00CE6E67" w:rsidRPr="007A3AEA">
        <w:rPr>
          <w:rFonts w:asciiTheme="minorHAnsi" w:hAnsiTheme="minorHAnsi" w:cstheme="minorHAnsi"/>
        </w:rPr>
        <w:t xml:space="preserve">correspondiente a </w:t>
      </w:r>
      <w:r w:rsidR="00AF19C0" w:rsidRPr="007A3AEA">
        <w:rPr>
          <w:rFonts w:asciiTheme="minorHAnsi" w:hAnsiTheme="minorHAnsi" w:cstheme="minorHAnsi"/>
        </w:rPr>
        <w:t xml:space="preserve">un período de </w:t>
      </w:r>
      <w:r w:rsidR="003845E5" w:rsidRPr="00A414B5">
        <w:rPr>
          <w:rFonts w:asciiTheme="minorHAnsi" w:hAnsiTheme="minorHAnsi" w:cstheme="minorHAnsi"/>
        </w:rPr>
        <w:t>cinco</w:t>
      </w:r>
      <w:r w:rsidR="00695E32" w:rsidRPr="007A3AEA">
        <w:rPr>
          <w:rFonts w:asciiTheme="minorHAnsi" w:hAnsiTheme="minorHAnsi" w:cstheme="minorHAnsi"/>
        </w:rPr>
        <w:t xml:space="preserve"> </w:t>
      </w:r>
      <w:r w:rsidR="00AF19C0" w:rsidRPr="007A3AEA">
        <w:rPr>
          <w:rFonts w:asciiTheme="minorHAnsi" w:hAnsiTheme="minorHAnsi" w:cstheme="minorHAnsi"/>
        </w:rPr>
        <w:t>meses</w:t>
      </w:r>
      <w:r w:rsidRPr="007A3AEA">
        <w:rPr>
          <w:rFonts w:asciiTheme="minorHAnsi" w:hAnsiTheme="minorHAnsi" w:cstheme="minorHAnsi"/>
        </w:rPr>
        <w:t xml:space="preserve">: </w:t>
      </w:r>
      <w:r w:rsidR="003845E5">
        <w:rPr>
          <w:rFonts w:asciiTheme="minorHAnsi" w:hAnsiTheme="minorHAnsi" w:cstheme="minorHAnsi"/>
        </w:rPr>
        <w:t xml:space="preserve">julio, </w:t>
      </w:r>
      <w:r w:rsidRPr="007A3AEA">
        <w:rPr>
          <w:rFonts w:asciiTheme="minorHAnsi" w:hAnsiTheme="minorHAnsi" w:cstheme="minorHAnsi"/>
        </w:rPr>
        <w:t>septiembre, octubre, noviembre y diciembre.</w:t>
      </w:r>
    </w:p>
    <w:p w14:paraId="7DCEA731" w14:textId="77777777" w:rsidR="00BF5AE7" w:rsidRPr="007A3AEA" w:rsidRDefault="00BF5AE7" w:rsidP="00783464">
      <w:pPr>
        <w:spacing w:after="0" w:line="240" w:lineRule="auto"/>
        <w:jc w:val="both"/>
        <w:rPr>
          <w:rFonts w:asciiTheme="minorHAnsi" w:hAnsiTheme="minorHAnsi" w:cstheme="minorHAnsi"/>
        </w:rPr>
      </w:pPr>
    </w:p>
    <w:p w14:paraId="7BF10EC3" w14:textId="77777777" w:rsidR="00526556" w:rsidRPr="007A3AEA" w:rsidRDefault="00526556" w:rsidP="00783464">
      <w:pPr>
        <w:spacing w:after="0" w:line="240" w:lineRule="auto"/>
        <w:jc w:val="both"/>
        <w:rPr>
          <w:rFonts w:asciiTheme="minorHAnsi" w:hAnsiTheme="minorHAnsi" w:cstheme="minorHAnsi"/>
        </w:rPr>
      </w:pPr>
    </w:p>
    <w:p w14:paraId="69D05ABB" w14:textId="77777777" w:rsidR="00AF19C0" w:rsidRPr="007A3AEA" w:rsidRDefault="00084EDB" w:rsidP="00783464">
      <w:pPr>
        <w:pStyle w:val="Prrafodelista"/>
        <w:numPr>
          <w:ilvl w:val="0"/>
          <w:numId w:val="3"/>
        </w:numPr>
        <w:spacing w:after="0" w:line="240" w:lineRule="auto"/>
        <w:jc w:val="both"/>
        <w:rPr>
          <w:rFonts w:asciiTheme="minorHAnsi" w:hAnsiTheme="minorHAnsi" w:cstheme="minorHAnsi"/>
          <w:b/>
        </w:rPr>
      </w:pPr>
      <w:r>
        <w:rPr>
          <w:rFonts w:asciiTheme="minorHAnsi" w:hAnsiTheme="minorHAnsi" w:cstheme="minorHAnsi"/>
          <w:b/>
        </w:rPr>
        <w:t xml:space="preserve">                   </w:t>
      </w:r>
      <w:r w:rsidR="00AF19C0" w:rsidRPr="007A3AEA">
        <w:rPr>
          <w:rFonts w:asciiTheme="minorHAnsi" w:hAnsiTheme="minorHAnsi" w:cstheme="minorHAnsi"/>
          <w:b/>
        </w:rPr>
        <w:t>Jurisdicción</w:t>
      </w:r>
    </w:p>
    <w:p w14:paraId="79359691" w14:textId="77777777" w:rsidR="00840C81" w:rsidRPr="007A3AEA" w:rsidRDefault="00840C81" w:rsidP="00783464">
      <w:pPr>
        <w:spacing w:after="0" w:line="240" w:lineRule="auto"/>
        <w:jc w:val="both"/>
        <w:rPr>
          <w:rFonts w:asciiTheme="minorHAnsi" w:hAnsiTheme="minorHAnsi" w:cstheme="minorHAnsi"/>
        </w:rPr>
      </w:pPr>
    </w:p>
    <w:p w14:paraId="17DE2254" w14:textId="77777777" w:rsidR="00AF19C0" w:rsidRPr="007A3AEA" w:rsidRDefault="00AF19C0" w:rsidP="00783464">
      <w:pPr>
        <w:spacing w:after="0" w:line="240" w:lineRule="auto"/>
        <w:jc w:val="both"/>
        <w:rPr>
          <w:rFonts w:asciiTheme="minorHAnsi" w:hAnsiTheme="minorHAnsi" w:cstheme="minorHAnsi"/>
        </w:rPr>
      </w:pPr>
      <w:r w:rsidRPr="007A3AEA">
        <w:rPr>
          <w:rFonts w:asciiTheme="minorHAnsi" w:hAnsiTheme="minorHAnsi" w:cstheme="minorHAnsi"/>
        </w:rPr>
        <w:t xml:space="preserve">Las partes firmantes se comprometen a resolver de manera amistosa cualquier desacuerdo que pudiera </w:t>
      </w:r>
      <w:r w:rsidR="00377961" w:rsidRPr="007A3AEA">
        <w:rPr>
          <w:rFonts w:asciiTheme="minorHAnsi" w:hAnsiTheme="minorHAnsi" w:cstheme="minorHAnsi"/>
        </w:rPr>
        <w:t>s</w:t>
      </w:r>
      <w:r w:rsidRPr="007A3AEA">
        <w:rPr>
          <w:rFonts w:asciiTheme="minorHAnsi" w:hAnsiTheme="minorHAnsi" w:cstheme="minorHAnsi"/>
        </w:rPr>
        <w:t>urgir a su desarrollo.</w:t>
      </w:r>
    </w:p>
    <w:p w14:paraId="3FD7A87D" w14:textId="77777777" w:rsidR="00BF5AE7" w:rsidRPr="007A3AEA" w:rsidRDefault="00BF5AE7" w:rsidP="00783464">
      <w:pPr>
        <w:spacing w:after="0" w:line="240" w:lineRule="auto"/>
        <w:jc w:val="both"/>
        <w:rPr>
          <w:rFonts w:asciiTheme="minorHAnsi" w:hAnsiTheme="minorHAnsi" w:cstheme="minorHAnsi"/>
        </w:rPr>
      </w:pPr>
    </w:p>
    <w:p w14:paraId="4F67912F" w14:textId="77777777" w:rsidR="00AF19C0" w:rsidRPr="007A3AEA" w:rsidRDefault="00AF19C0" w:rsidP="00783464">
      <w:pPr>
        <w:spacing w:after="0" w:line="240" w:lineRule="auto"/>
        <w:jc w:val="both"/>
        <w:rPr>
          <w:rFonts w:asciiTheme="minorHAnsi" w:hAnsiTheme="minorHAnsi" w:cstheme="minorHAnsi"/>
        </w:rPr>
      </w:pPr>
      <w:r w:rsidRPr="007A3AEA">
        <w:rPr>
          <w:rFonts w:asciiTheme="minorHAnsi" w:hAnsiTheme="minorHAnsi" w:cstheme="minorHAnsi"/>
        </w:rPr>
        <w:t>En caso de no ser posible en acuerdo entre las Partes, éstas, con renuncia de su propio fuero, se someterán expresamente a la jurisdicción de los Tribunales y Juzgados de Madrid para dirimir las cuestiones que puedan derivarse en relación con la interpretación, cumplimiento, resolución y ejecución del presente Contrato</w:t>
      </w:r>
      <w:r w:rsidR="00377961" w:rsidRPr="007A3AEA">
        <w:rPr>
          <w:rFonts w:asciiTheme="minorHAnsi" w:hAnsiTheme="minorHAnsi" w:cstheme="minorHAnsi"/>
        </w:rPr>
        <w:t>.</w:t>
      </w:r>
    </w:p>
    <w:p w14:paraId="5339A6BE" w14:textId="77777777" w:rsidR="009974D8" w:rsidRPr="007A3AEA" w:rsidRDefault="009974D8" w:rsidP="00783464">
      <w:pPr>
        <w:spacing w:after="0" w:line="240" w:lineRule="auto"/>
        <w:jc w:val="both"/>
        <w:rPr>
          <w:rFonts w:asciiTheme="minorHAnsi" w:eastAsia="Times New Roman" w:hAnsiTheme="minorHAnsi" w:cstheme="minorHAnsi"/>
          <w:lang w:val="es-MX" w:eastAsia="es-ES"/>
        </w:rPr>
      </w:pPr>
    </w:p>
    <w:p w14:paraId="65BEABBA" w14:textId="77777777" w:rsidR="009974D8" w:rsidRPr="007A3AEA" w:rsidRDefault="009974D8" w:rsidP="00783464">
      <w:pPr>
        <w:spacing w:after="0" w:line="240" w:lineRule="auto"/>
        <w:jc w:val="both"/>
        <w:rPr>
          <w:rFonts w:asciiTheme="minorHAnsi" w:eastAsia="Times New Roman" w:hAnsiTheme="minorHAnsi" w:cstheme="minorHAnsi"/>
          <w:lang w:val="es-MX" w:eastAsia="es-ES"/>
        </w:rPr>
      </w:pPr>
      <w:r w:rsidRPr="007A3AEA">
        <w:rPr>
          <w:rFonts w:asciiTheme="minorHAnsi" w:eastAsia="Times New Roman" w:hAnsiTheme="minorHAnsi" w:cstheme="minorHAnsi"/>
          <w:lang w:val="es-MX" w:eastAsia="es-ES"/>
        </w:rPr>
        <w:t>Y para que conste, las partes suscriben el presente contrato, por duplicado ejemplar, y a un solo efecto en el lugar y fecha indicados en el encabezamiento</w:t>
      </w:r>
    </w:p>
    <w:p w14:paraId="5ECEDD34" w14:textId="77777777" w:rsidR="009974D8" w:rsidRPr="007A3AEA" w:rsidRDefault="009974D8" w:rsidP="00783464">
      <w:pPr>
        <w:spacing w:after="0" w:line="240" w:lineRule="auto"/>
        <w:jc w:val="both"/>
        <w:rPr>
          <w:rFonts w:asciiTheme="minorHAnsi" w:eastAsia="Times New Roman" w:hAnsiTheme="minorHAnsi" w:cstheme="minorHAnsi"/>
          <w:lang w:val="es-MX" w:eastAsia="es-ES"/>
        </w:rPr>
      </w:pPr>
    </w:p>
    <w:p w14:paraId="4108FD8A" w14:textId="77777777" w:rsidR="009974D8" w:rsidRPr="00BF5AE7" w:rsidRDefault="009974D8" w:rsidP="00783464">
      <w:pPr>
        <w:spacing w:after="0" w:line="240" w:lineRule="auto"/>
        <w:jc w:val="both"/>
        <w:rPr>
          <w:rFonts w:asciiTheme="minorHAnsi" w:eastAsia="Times New Roman" w:hAnsiTheme="minorHAnsi" w:cstheme="minorHAnsi"/>
          <w:lang w:val="es-MX" w:eastAsia="es-ES"/>
        </w:rPr>
      </w:pPr>
    </w:p>
    <w:p w14:paraId="10F37552" w14:textId="77777777" w:rsidR="00BF5AE7" w:rsidRPr="00BF5AE7" w:rsidRDefault="00BF5AE7" w:rsidP="00783464">
      <w:pPr>
        <w:spacing w:after="0" w:line="240" w:lineRule="auto"/>
        <w:jc w:val="both"/>
        <w:rPr>
          <w:rFonts w:asciiTheme="minorHAnsi" w:eastAsia="Times New Roman" w:hAnsiTheme="minorHAnsi" w:cstheme="minorHAnsi"/>
          <w:lang w:val="es-MX" w:eastAsia="es-ES"/>
        </w:rPr>
      </w:pPr>
    </w:p>
    <w:tbl>
      <w:tblPr>
        <w:tblW w:w="0" w:type="auto"/>
        <w:tblLayout w:type="fixed"/>
        <w:tblCellMar>
          <w:left w:w="70" w:type="dxa"/>
          <w:right w:w="70" w:type="dxa"/>
        </w:tblCellMar>
        <w:tblLook w:val="0000" w:firstRow="0" w:lastRow="0" w:firstColumn="0" w:lastColumn="0" w:noHBand="0" w:noVBand="0"/>
      </w:tblPr>
      <w:tblGrid>
        <w:gridCol w:w="4181"/>
        <w:gridCol w:w="4536"/>
      </w:tblGrid>
      <w:tr w:rsidR="007A3AEA" w:rsidRPr="00BF5AE7" w14:paraId="5D988463" w14:textId="77777777" w:rsidTr="00FE46CA">
        <w:tc>
          <w:tcPr>
            <w:tcW w:w="4181" w:type="dxa"/>
          </w:tcPr>
          <w:p w14:paraId="66E88AA0" w14:textId="77777777" w:rsidR="00BF5AE7" w:rsidRPr="007A3AEA" w:rsidRDefault="00BF5AE7" w:rsidP="00783464">
            <w:pPr>
              <w:spacing w:after="0" w:line="240" w:lineRule="auto"/>
              <w:jc w:val="center"/>
              <w:rPr>
                <w:rFonts w:asciiTheme="minorHAnsi" w:eastAsia="Times New Roman" w:hAnsiTheme="minorHAnsi" w:cstheme="minorHAnsi"/>
                <w:lang w:val="es-MX" w:eastAsia="es-ES"/>
              </w:rPr>
            </w:pPr>
            <w:r w:rsidRPr="00BF5AE7">
              <w:rPr>
                <w:rFonts w:asciiTheme="minorHAnsi" w:eastAsia="Times New Roman" w:hAnsiTheme="minorHAnsi" w:cstheme="minorHAnsi"/>
                <w:lang w:val="es-MX" w:eastAsia="es-ES"/>
              </w:rPr>
              <w:t xml:space="preserve">Por </w:t>
            </w:r>
            <w:r w:rsidRPr="007A3AEA">
              <w:rPr>
                <w:rFonts w:asciiTheme="minorHAnsi" w:eastAsia="Times New Roman" w:hAnsiTheme="minorHAnsi" w:cstheme="minorHAnsi"/>
                <w:lang w:val="es-MX" w:eastAsia="es-ES"/>
              </w:rPr>
              <w:t>el Consejo Regulador</w:t>
            </w:r>
          </w:p>
          <w:p w14:paraId="021B130A"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r w:rsidRPr="007A3AEA">
              <w:rPr>
                <w:rFonts w:asciiTheme="minorHAnsi" w:eastAsia="Times New Roman" w:hAnsiTheme="minorHAnsi" w:cstheme="minorHAnsi"/>
                <w:lang w:val="es-MX" w:eastAsia="es-ES"/>
              </w:rPr>
              <w:t>de la D.O. “Vinos de Madrid”</w:t>
            </w:r>
          </w:p>
        </w:tc>
        <w:tc>
          <w:tcPr>
            <w:tcW w:w="4536" w:type="dxa"/>
          </w:tcPr>
          <w:p w14:paraId="63B62439"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r w:rsidRPr="00BF5AE7">
              <w:rPr>
                <w:rFonts w:asciiTheme="minorHAnsi" w:eastAsia="Times New Roman" w:hAnsiTheme="minorHAnsi" w:cstheme="minorHAnsi"/>
                <w:lang w:val="es-MX" w:eastAsia="es-ES"/>
              </w:rPr>
              <w:t>Por el IMIDRA</w:t>
            </w:r>
          </w:p>
        </w:tc>
      </w:tr>
      <w:tr w:rsidR="007A3AEA" w:rsidRPr="00BF5AE7" w14:paraId="3C995099" w14:textId="77777777" w:rsidTr="00FE46CA">
        <w:tc>
          <w:tcPr>
            <w:tcW w:w="4181" w:type="dxa"/>
          </w:tcPr>
          <w:p w14:paraId="3F1BA71A"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22E661D2"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7B4372CD"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6598278B"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1931F01E"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tc>
        <w:tc>
          <w:tcPr>
            <w:tcW w:w="4536" w:type="dxa"/>
          </w:tcPr>
          <w:p w14:paraId="2BD5629A"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34346E29"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5A72E7EB"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05381816"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p w14:paraId="5400C52E"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p>
        </w:tc>
      </w:tr>
      <w:tr w:rsidR="007A3AEA" w:rsidRPr="00BF5AE7" w14:paraId="26B55432" w14:textId="77777777" w:rsidTr="00FE46CA">
        <w:tc>
          <w:tcPr>
            <w:tcW w:w="4181" w:type="dxa"/>
          </w:tcPr>
          <w:p w14:paraId="60B5E415" w14:textId="61FF0A3B" w:rsidR="00BF5AE7" w:rsidRPr="00BF5AE7" w:rsidRDefault="00BF5AE7" w:rsidP="00783464">
            <w:pPr>
              <w:spacing w:after="0" w:line="240" w:lineRule="auto"/>
              <w:jc w:val="center"/>
              <w:rPr>
                <w:rFonts w:asciiTheme="minorHAnsi" w:eastAsia="Times New Roman" w:hAnsiTheme="minorHAnsi" w:cstheme="minorHAnsi"/>
                <w:lang w:val="es-MX" w:eastAsia="es-ES"/>
              </w:rPr>
            </w:pPr>
            <w:r w:rsidRPr="00BF5AE7">
              <w:rPr>
                <w:rFonts w:asciiTheme="minorHAnsi" w:eastAsia="Times New Roman" w:hAnsiTheme="minorHAnsi" w:cstheme="minorHAnsi"/>
                <w:lang w:eastAsia="es-ES"/>
              </w:rPr>
              <w:t xml:space="preserve">D. </w:t>
            </w:r>
            <w:r w:rsidRPr="007A3AEA">
              <w:rPr>
                <w:rFonts w:asciiTheme="minorHAnsi" w:eastAsia="Times New Roman" w:hAnsiTheme="minorHAnsi" w:cstheme="minorHAnsi"/>
                <w:lang w:eastAsia="es-ES"/>
              </w:rPr>
              <w:t xml:space="preserve">Antonio </w:t>
            </w:r>
            <w:proofErr w:type="spellStart"/>
            <w:r w:rsidRPr="007A3AEA">
              <w:rPr>
                <w:rFonts w:asciiTheme="minorHAnsi" w:eastAsia="Times New Roman" w:hAnsiTheme="minorHAnsi" w:cstheme="minorHAnsi"/>
                <w:lang w:eastAsia="es-ES"/>
              </w:rPr>
              <w:t>Reguilón</w:t>
            </w:r>
            <w:proofErr w:type="spellEnd"/>
            <w:r w:rsidRPr="007A3AEA">
              <w:rPr>
                <w:rFonts w:asciiTheme="minorHAnsi" w:eastAsia="Times New Roman" w:hAnsiTheme="minorHAnsi" w:cstheme="minorHAnsi"/>
                <w:lang w:eastAsia="es-ES"/>
              </w:rPr>
              <w:t xml:space="preserve"> Botel</w:t>
            </w:r>
            <w:r w:rsidR="00322F51">
              <w:rPr>
                <w:rFonts w:asciiTheme="minorHAnsi" w:eastAsia="Times New Roman" w:hAnsiTheme="minorHAnsi" w:cstheme="minorHAnsi"/>
                <w:lang w:eastAsia="es-ES"/>
              </w:rPr>
              <w:t>l</w:t>
            </w:r>
            <w:r w:rsidRPr="007A3AEA">
              <w:rPr>
                <w:rFonts w:asciiTheme="minorHAnsi" w:eastAsia="Times New Roman" w:hAnsiTheme="minorHAnsi" w:cstheme="minorHAnsi"/>
                <w:lang w:eastAsia="es-ES"/>
              </w:rPr>
              <w:t>o</w:t>
            </w:r>
          </w:p>
        </w:tc>
        <w:tc>
          <w:tcPr>
            <w:tcW w:w="4536" w:type="dxa"/>
          </w:tcPr>
          <w:p w14:paraId="3CFBE60D" w14:textId="77777777" w:rsidR="00BF5AE7" w:rsidRPr="00BF5AE7" w:rsidRDefault="00BF5AE7" w:rsidP="00783464">
            <w:pPr>
              <w:spacing w:after="0" w:line="240" w:lineRule="auto"/>
              <w:jc w:val="center"/>
              <w:rPr>
                <w:rFonts w:asciiTheme="minorHAnsi" w:eastAsia="Times New Roman" w:hAnsiTheme="minorHAnsi" w:cstheme="minorHAnsi"/>
                <w:lang w:val="es-MX" w:eastAsia="es-ES"/>
              </w:rPr>
            </w:pPr>
            <w:r w:rsidRPr="00BF5AE7">
              <w:rPr>
                <w:rFonts w:asciiTheme="minorHAnsi" w:eastAsia="Times New Roman" w:hAnsiTheme="minorHAnsi" w:cstheme="minorHAnsi"/>
                <w:lang w:val="es-MX" w:eastAsia="es-ES"/>
              </w:rPr>
              <w:t>D. Sergio López Vaquero</w:t>
            </w:r>
          </w:p>
        </w:tc>
      </w:tr>
    </w:tbl>
    <w:p w14:paraId="156BC2FB" w14:textId="77777777" w:rsidR="00BF5AE7" w:rsidRPr="007A3AEA" w:rsidRDefault="00BF5AE7" w:rsidP="002F0F48">
      <w:pPr>
        <w:spacing w:after="0" w:line="240" w:lineRule="auto"/>
        <w:ind w:right="510"/>
        <w:jc w:val="both"/>
        <w:rPr>
          <w:rFonts w:asciiTheme="minorHAnsi" w:hAnsiTheme="minorHAnsi" w:cstheme="minorHAnsi"/>
        </w:rPr>
      </w:pPr>
    </w:p>
    <w:sectPr w:rsidR="00BF5AE7" w:rsidRPr="007A3AEA" w:rsidSect="009974D8">
      <w:headerReference w:type="default" r:id="rId7"/>
      <w:footerReference w:type="default" r:id="rId8"/>
      <w:pgSz w:w="11906" w:h="16838" w:code="9"/>
      <w:pgMar w:top="2268" w:right="1418"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93821" w14:textId="77777777" w:rsidR="00596E6E" w:rsidRDefault="00596E6E" w:rsidP="00A30BD1">
      <w:pPr>
        <w:spacing w:after="0" w:line="240" w:lineRule="auto"/>
      </w:pPr>
      <w:r>
        <w:separator/>
      </w:r>
    </w:p>
  </w:endnote>
  <w:endnote w:type="continuationSeparator" w:id="0">
    <w:p w14:paraId="168AB984" w14:textId="77777777" w:rsidR="00596E6E" w:rsidRDefault="00596E6E" w:rsidP="00A3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1D8DD" w14:textId="77777777" w:rsidR="00BF5AE7" w:rsidRDefault="00BF5AE7" w:rsidP="00BF5AE7">
    <w:pPr>
      <w:pStyle w:val="Piedepgina"/>
      <w:rPr>
        <w:rFonts w:ascii="Arial" w:hAnsi="Arial" w:cs="Arial"/>
        <w:color w:val="000000"/>
        <w:sz w:val="12"/>
        <w:szCs w:val="12"/>
      </w:rPr>
    </w:pPr>
  </w:p>
  <w:p w14:paraId="73597D3C" w14:textId="77777777" w:rsidR="00BF5AE7" w:rsidRDefault="00BF5AE7" w:rsidP="00BF5AE7">
    <w:pPr>
      <w:pStyle w:val="Piedepgina"/>
      <w:rPr>
        <w:rFonts w:ascii="Arial" w:hAnsi="Arial" w:cs="Arial"/>
        <w:color w:val="000000"/>
        <w:sz w:val="12"/>
        <w:szCs w:val="12"/>
      </w:rPr>
    </w:pPr>
  </w:p>
  <w:p w14:paraId="2C744F76" w14:textId="76E94E6F" w:rsidR="00A30BD1" w:rsidRPr="00710D4E" w:rsidRDefault="00710D4E" w:rsidP="00BF5AE7">
    <w:pPr>
      <w:pStyle w:val="Piedepgina"/>
      <w:rPr>
        <w:rFonts w:asciiTheme="minorHAnsi" w:hAnsiTheme="minorHAnsi" w:cstheme="minorHAnsi"/>
        <w:color w:val="000000"/>
        <w:sz w:val="16"/>
        <w:szCs w:val="16"/>
        <w:lang w:val="fr-FR"/>
      </w:rPr>
    </w:pPr>
    <w:r>
      <w:rPr>
        <w:rFonts w:ascii="Arial" w:hAnsi="Arial" w:cs="Arial"/>
        <w:color w:val="000000"/>
        <w:sz w:val="12"/>
        <w:szCs w:val="12"/>
        <w:lang w:val="fr-FR"/>
      </w:rPr>
      <w:tab/>
    </w:r>
    <w:r>
      <w:rPr>
        <w:rFonts w:ascii="Arial" w:hAnsi="Arial" w:cs="Arial"/>
        <w:color w:val="000000"/>
        <w:sz w:val="12"/>
        <w:szCs w:val="12"/>
        <w:lang w:val="fr-FR"/>
      </w:rPr>
      <w:tab/>
    </w:r>
    <w:proofErr w:type="spellStart"/>
    <w:r w:rsidRPr="00710D4E">
      <w:rPr>
        <w:rFonts w:asciiTheme="minorHAnsi" w:hAnsiTheme="minorHAnsi" w:cstheme="minorHAnsi"/>
        <w:color w:val="000000"/>
        <w:sz w:val="16"/>
        <w:szCs w:val="16"/>
        <w:lang w:val="fr-FR"/>
      </w:rPr>
      <w:t>Página</w:t>
    </w:r>
    <w:proofErr w:type="spellEnd"/>
    <w:r w:rsidRPr="00710D4E">
      <w:rPr>
        <w:rFonts w:asciiTheme="minorHAnsi" w:hAnsiTheme="minorHAnsi" w:cstheme="minorHAnsi"/>
        <w:color w:val="000000"/>
        <w:sz w:val="16"/>
        <w:szCs w:val="16"/>
        <w:lang w:val="fr-FR"/>
      </w:rPr>
      <w:t xml:space="preserve"> </w:t>
    </w:r>
    <w:r w:rsidRPr="00710D4E">
      <w:rPr>
        <w:rFonts w:asciiTheme="minorHAnsi" w:hAnsiTheme="minorHAnsi" w:cstheme="minorHAnsi"/>
        <w:color w:val="000000"/>
        <w:sz w:val="16"/>
        <w:szCs w:val="16"/>
        <w:lang w:val="fr-FR"/>
      </w:rPr>
      <w:fldChar w:fldCharType="begin"/>
    </w:r>
    <w:r w:rsidRPr="00710D4E">
      <w:rPr>
        <w:rFonts w:asciiTheme="minorHAnsi" w:hAnsiTheme="minorHAnsi" w:cstheme="minorHAnsi"/>
        <w:color w:val="000000"/>
        <w:sz w:val="16"/>
        <w:szCs w:val="16"/>
        <w:lang w:val="fr-FR"/>
      </w:rPr>
      <w:instrText xml:space="preserve"> PAGE   \* MERGEFORMAT </w:instrText>
    </w:r>
    <w:r w:rsidRPr="00710D4E">
      <w:rPr>
        <w:rFonts w:asciiTheme="minorHAnsi" w:hAnsiTheme="minorHAnsi" w:cstheme="minorHAnsi"/>
        <w:color w:val="000000"/>
        <w:sz w:val="16"/>
        <w:szCs w:val="16"/>
        <w:lang w:val="fr-FR"/>
      </w:rPr>
      <w:fldChar w:fldCharType="separate"/>
    </w:r>
    <w:r w:rsidR="00A6080A">
      <w:rPr>
        <w:rFonts w:asciiTheme="minorHAnsi" w:hAnsiTheme="minorHAnsi" w:cstheme="minorHAnsi"/>
        <w:noProof/>
        <w:color w:val="000000"/>
        <w:sz w:val="16"/>
        <w:szCs w:val="16"/>
        <w:lang w:val="fr-FR"/>
      </w:rPr>
      <w:t>3</w:t>
    </w:r>
    <w:r w:rsidRPr="00710D4E">
      <w:rPr>
        <w:rFonts w:asciiTheme="minorHAnsi" w:hAnsiTheme="minorHAnsi" w:cstheme="minorHAnsi"/>
        <w:color w:val="000000"/>
        <w:sz w:val="16"/>
        <w:szCs w:val="16"/>
        <w:lang w:val="fr-FR"/>
      </w:rPr>
      <w:fldChar w:fldCharType="end"/>
    </w:r>
    <w:r w:rsidRPr="00710D4E">
      <w:rPr>
        <w:rFonts w:asciiTheme="minorHAnsi" w:hAnsiTheme="minorHAnsi" w:cstheme="minorHAnsi"/>
        <w:color w:val="000000"/>
        <w:sz w:val="16"/>
        <w:szCs w:val="16"/>
        <w:lang w:val="fr-FR"/>
      </w:rPr>
      <w:t xml:space="preserve"> de </w:t>
    </w:r>
    <w:r w:rsidRPr="00710D4E">
      <w:rPr>
        <w:rFonts w:asciiTheme="minorHAnsi" w:hAnsiTheme="minorHAnsi" w:cstheme="minorHAnsi"/>
        <w:color w:val="000000"/>
        <w:sz w:val="16"/>
        <w:szCs w:val="16"/>
        <w:lang w:val="fr-FR"/>
      </w:rPr>
      <w:fldChar w:fldCharType="begin"/>
    </w:r>
    <w:r w:rsidRPr="00710D4E">
      <w:rPr>
        <w:rFonts w:asciiTheme="minorHAnsi" w:hAnsiTheme="minorHAnsi" w:cstheme="minorHAnsi"/>
        <w:color w:val="000000"/>
        <w:sz w:val="16"/>
        <w:szCs w:val="16"/>
        <w:lang w:val="fr-FR"/>
      </w:rPr>
      <w:instrText xml:space="preserve"> SECTIONPAGES   \* MERGEFORMAT </w:instrText>
    </w:r>
    <w:r w:rsidRPr="00710D4E">
      <w:rPr>
        <w:rFonts w:asciiTheme="minorHAnsi" w:hAnsiTheme="minorHAnsi" w:cstheme="minorHAnsi"/>
        <w:color w:val="000000"/>
        <w:sz w:val="16"/>
        <w:szCs w:val="16"/>
        <w:lang w:val="fr-FR"/>
      </w:rPr>
      <w:fldChar w:fldCharType="separate"/>
    </w:r>
    <w:r w:rsidR="00A6080A">
      <w:rPr>
        <w:rFonts w:asciiTheme="minorHAnsi" w:hAnsiTheme="minorHAnsi" w:cstheme="minorHAnsi"/>
        <w:noProof/>
        <w:color w:val="000000"/>
        <w:sz w:val="16"/>
        <w:szCs w:val="16"/>
        <w:lang w:val="fr-FR"/>
      </w:rPr>
      <w:t>3</w:t>
    </w:r>
    <w:r w:rsidRPr="00710D4E">
      <w:rPr>
        <w:rFonts w:asciiTheme="minorHAnsi" w:hAnsiTheme="minorHAnsi" w:cstheme="minorHAnsi"/>
        <w:color w:val="000000"/>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331A1" w14:textId="77777777" w:rsidR="00596E6E" w:rsidRDefault="00596E6E" w:rsidP="00A30BD1">
      <w:pPr>
        <w:spacing w:after="0" w:line="240" w:lineRule="auto"/>
      </w:pPr>
      <w:r>
        <w:separator/>
      </w:r>
    </w:p>
  </w:footnote>
  <w:footnote w:type="continuationSeparator" w:id="0">
    <w:p w14:paraId="54BFB85C" w14:textId="77777777" w:rsidR="00596E6E" w:rsidRDefault="00596E6E" w:rsidP="00A30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670A" w14:textId="77777777" w:rsidR="001B1C9C" w:rsidRDefault="006E3AE0" w:rsidP="00FE2600">
    <w:pPr>
      <w:spacing w:after="0" w:line="240" w:lineRule="auto"/>
      <w:ind w:right="707"/>
      <w:jc w:val="right"/>
      <w:rPr>
        <w:rFonts w:ascii="Arial" w:eastAsia="Times New Roman" w:hAnsi="Arial" w:cs="Arial"/>
        <w:sz w:val="16"/>
        <w:szCs w:val="16"/>
        <w:lang w:eastAsia="es-ES"/>
      </w:rPr>
    </w:pPr>
    <w:r>
      <w:rPr>
        <w:rFonts w:ascii="Arial Black" w:hAnsi="Arial Black" w:cs="Arial"/>
        <w:b/>
        <w:noProof/>
        <w:color w:val="999999"/>
        <w:sz w:val="30"/>
        <w:szCs w:val="30"/>
        <w:lang w:eastAsia="es-ES"/>
      </w:rPr>
      <w:drawing>
        <wp:anchor distT="0" distB="0" distL="114300" distR="114300" simplePos="0" relativeHeight="251658240" behindDoc="0" locked="0" layoutInCell="1" allowOverlap="1" wp14:anchorId="6D9B1F52" wp14:editId="730D886B">
          <wp:simplePos x="0" y="0"/>
          <wp:positionH relativeFrom="column">
            <wp:posOffset>-692947</wp:posOffset>
          </wp:positionH>
          <wp:positionV relativeFrom="paragraph">
            <wp:posOffset>-17145</wp:posOffset>
          </wp:positionV>
          <wp:extent cx="1750695" cy="794385"/>
          <wp:effectExtent l="0" t="0" r="1905"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o Oficial.jpg"/>
                  <pic:cNvPicPr/>
                </pic:nvPicPr>
                <pic:blipFill rotWithShape="1">
                  <a:blip r:embed="rId1" cstate="print">
                    <a:extLst>
                      <a:ext uri="{28A0092B-C50C-407E-A947-70E740481C1C}">
                        <a14:useLocalDpi xmlns:a14="http://schemas.microsoft.com/office/drawing/2010/main" val="0"/>
                      </a:ext>
                    </a:extLst>
                  </a:blip>
                  <a:srcRect l="-1231" t="870" r="-38" b="12108"/>
                  <a:stretch/>
                </pic:blipFill>
                <pic:spPr bwMode="auto">
                  <a:xfrm>
                    <a:off x="0" y="0"/>
                    <a:ext cx="1750695" cy="794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2600">
      <w:rPr>
        <w:noProof/>
        <w:lang w:eastAsia="es-ES"/>
      </w:rPr>
      <w:drawing>
        <wp:anchor distT="0" distB="0" distL="114300" distR="114300" simplePos="0" relativeHeight="251659264" behindDoc="0" locked="0" layoutInCell="1" allowOverlap="1" wp14:anchorId="693765FB" wp14:editId="0D504ACB">
          <wp:simplePos x="0" y="0"/>
          <wp:positionH relativeFrom="margin">
            <wp:posOffset>5303072</wp:posOffset>
          </wp:positionH>
          <wp:positionV relativeFrom="paragraph">
            <wp:posOffset>3810</wp:posOffset>
          </wp:positionV>
          <wp:extent cx="469265" cy="633730"/>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633730"/>
                  </a:xfrm>
                  <a:prstGeom prst="rect">
                    <a:avLst/>
                  </a:prstGeom>
                  <a:noFill/>
                </pic:spPr>
              </pic:pic>
            </a:graphicData>
          </a:graphic>
          <wp14:sizeRelH relativeFrom="page">
            <wp14:pctWidth>0</wp14:pctWidth>
          </wp14:sizeRelH>
          <wp14:sizeRelV relativeFrom="page">
            <wp14:pctHeight>0</wp14:pctHeight>
          </wp14:sizeRelV>
        </wp:anchor>
      </w:drawing>
    </w:r>
  </w:p>
  <w:p w14:paraId="1FECC419" w14:textId="77777777" w:rsidR="00870311" w:rsidRPr="005D1C87" w:rsidRDefault="00870311" w:rsidP="00FE2600">
    <w:pPr>
      <w:spacing w:after="0" w:line="240" w:lineRule="auto"/>
      <w:ind w:right="707"/>
      <w:jc w:val="right"/>
      <w:rPr>
        <w:rFonts w:ascii="Arial" w:eastAsia="Times New Roman" w:hAnsi="Arial" w:cs="Arial"/>
        <w:sz w:val="16"/>
        <w:szCs w:val="16"/>
        <w:lang w:eastAsia="es-ES"/>
      </w:rPr>
    </w:pPr>
    <w:r w:rsidRPr="005D1C87">
      <w:rPr>
        <w:rFonts w:ascii="Arial" w:eastAsia="Times New Roman" w:hAnsi="Arial" w:cs="Arial"/>
        <w:sz w:val="16"/>
        <w:szCs w:val="16"/>
        <w:lang w:eastAsia="es-ES"/>
      </w:rPr>
      <w:t>Instituto Madrileño de Investigación y Desarrollo</w:t>
    </w:r>
  </w:p>
  <w:p w14:paraId="592BC846" w14:textId="77777777" w:rsidR="00870311" w:rsidRPr="005D1C87" w:rsidRDefault="00870311" w:rsidP="00FE2600">
    <w:pPr>
      <w:spacing w:after="0" w:line="240" w:lineRule="auto"/>
      <w:ind w:right="707"/>
      <w:jc w:val="right"/>
      <w:rPr>
        <w:rFonts w:ascii="Arial" w:eastAsia="Times New Roman" w:hAnsi="Arial" w:cs="Arial"/>
        <w:sz w:val="16"/>
        <w:szCs w:val="16"/>
        <w:lang w:eastAsia="es-ES"/>
      </w:rPr>
    </w:pPr>
    <w:r w:rsidRPr="005D1C87">
      <w:rPr>
        <w:rFonts w:ascii="Arial" w:eastAsia="Times New Roman" w:hAnsi="Arial" w:cs="Arial"/>
        <w:sz w:val="16"/>
        <w:szCs w:val="16"/>
        <w:lang w:eastAsia="es-ES"/>
      </w:rPr>
      <w:t>Rural, Agrario y Alimentario (IMIDRA)</w:t>
    </w:r>
  </w:p>
  <w:p w14:paraId="7FAF136C" w14:textId="77777777" w:rsidR="00870311" w:rsidRPr="00870311" w:rsidRDefault="00870311" w:rsidP="00FE2600">
    <w:pPr>
      <w:spacing w:after="0" w:line="240" w:lineRule="auto"/>
      <w:ind w:right="707"/>
      <w:jc w:val="right"/>
      <w:rPr>
        <w:rFonts w:ascii="Arial" w:eastAsia="Times New Roman" w:hAnsi="Arial" w:cs="Arial"/>
        <w:sz w:val="16"/>
        <w:szCs w:val="16"/>
        <w:lang w:eastAsia="es-ES"/>
      </w:rPr>
    </w:pPr>
    <w:r w:rsidRPr="00870311">
      <w:rPr>
        <w:rFonts w:ascii="Arial" w:eastAsia="Times New Roman" w:hAnsi="Arial" w:cs="Arial"/>
        <w:sz w:val="16"/>
        <w:szCs w:val="16"/>
        <w:lang w:eastAsia="es-ES"/>
      </w:rPr>
      <w:t>CONSEJERÍA DE MEDIO AMBIENTE,</w:t>
    </w:r>
  </w:p>
  <w:p w14:paraId="7A8908F2" w14:textId="77777777" w:rsidR="00870311" w:rsidRPr="00870311" w:rsidRDefault="00870311" w:rsidP="00FE2600">
    <w:pPr>
      <w:spacing w:after="0" w:line="240" w:lineRule="auto"/>
      <w:ind w:right="707"/>
      <w:jc w:val="right"/>
      <w:rPr>
        <w:rFonts w:ascii="Arial" w:eastAsia="Times New Roman" w:hAnsi="Arial" w:cs="Arial"/>
        <w:sz w:val="16"/>
        <w:szCs w:val="16"/>
        <w:lang w:eastAsia="es-ES"/>
      </w:rPr>
    </w:pPr>
    <w:r w:rsidRPr="00870311">
      <w:rPr>
        <w:rFonts w:ascii="Arial" w:eastAsia="Times New Roman" w:hAnsi="Arial" w:cs="Arial"/>
        <w:sz w:val="16"/>
        <w:szCs w:val="16"/>
        <w:lang w:eastAsia="es-ES"/>
      </w:rPr>
      <w:t>ORDENACIÓN DEL TERRITORIO</w:t>
    </w:r>
  </w:p>
  <w:p w14:paraId="76292FB6" w14:textId="77777777" w:rsidR="00A30BD1" w:rsidRDefault="00870311" w:rsidP="00FE2600">
    <w:pPr>
      <w:spacing w:after="0" w:line="240" w:lineRule="auto"/>
      <w:ind w:right="707"/>
      <w:jc w:val="right"/>
      <w:rPr>
        <w:rFonts w:ascii="Arial" w:eastAsia="Times New Roman" w:hAnsi="Arial" w:cs="Arial"/>
        <w:sz w:val="16"/>
        <w:szCs w:val="16"/>
        <w:lang w:eastAsia="es-ES"/>
      </w:rPr>
    </w:pPr>
    <w:r w:rsidRPr="00870311">
      <w:rPr>
        <w:rFonts w:ascii="Arial" w:eastAsia="Times New Roman" w:hAnsi="Arial" w:cs="Arial"/>
        <w:sz w:val="16"/>
        <w:szCs w:val="16"/>
        <w:lang w:eastAsia="es-ES"/>
      </w:rPr>
      <w:t>Y SOSTENIBILIDAD</w:t>
    </w:r>
  </w:p>
  <w:p w14:paraId="25184671" w14:textId="77777777" w:rsidR="00526556" w:rsidRDefault="00526556" w:rsidP="00FE2600">
    <w:pPr>
      <w:spacing w:after="0" w:line="240" w:lineRule="auto"/>
      <w:ind w:right="707"/>
      <w:jc w:val="right"/>
      <w:rPr>
        <w:rFonts w:ascii="Arial" w:eastAsia="Times New Roman" w:hAnsi="Arial" w:cs="Arial"/>
        <w:sz w:val="16"/>
        <w:szCs w:val="16"/>
        <w:lang w:eastAsia="es-ES"/>
      </w:rPr>
    </w:pPr>
  </w:p>
  <w:p w14:paraId="2F531121" w14:textId="77777777" w:rsidR="00526556" w:rsidRDefault="00526556" w:rsidP="00FE2600">
    <w:pPr>
      <w:spacing w:after="0" w:line="240" w:lineRule="auto"/>
      <w:ind w:right="707"/>
      <w:jc w:val="right"/>
      <w:rPr>
        <w:rFonts w:ascii="Arial" w:eastAsia="Times New Roman" w:hAnsi="Arial" w:cs="Arial"/>
        <w:sz w:val="16"/>
        <w:szCs w:val="16"/>
        <w:lang w:eastAsia="es-ES"/>
      </w:rPr>
    </w:pPr>
  </w:p>
  <w:p w14:paraId="20C4DBAF" w14:textId="77777777" w:rsidR="00526556" w:rsidRDefault="00526556" w:rsidP="00FE2600">
    <w:pPr>
      <w:spacing w:after="0" w:line="240" w:lineRule="auto"/>
      <w:ind w:right="707"/>
      <w:jc w:val="right"/>
      <w:rPr>
        <w:rFonts w:ascii="Arial" w:eastAsia="Times New Roman" w:hAnsi="Arial" w:cs="Arial"/>
        <w:sz w:val="16"/>
        <w:szCs w:val="16"/>
        <w:lang w:eastAsia="es-ES"/>
      </w:rPr>
    </w:pPr>
  </w:p>
  <w:p w14:paraId="3B2C80FF" w14:textId="77777777" w:rsidR="00526556" w:rsidRPr="00870311" w:rsidRDefault="00526556" w:rsidP="00FE2600">
    <w:pPr>
      <w:spacing w:after="0" w:line="240" w:lineRule="auto"/>
      <w:ind w:right="707"/>
      <w:jc w:val="right"/>
      <w:rPr>
        <w:rFonts w:ascii="Arial" w:eastAsia="Times New Roman" w:hAnsi="Arial" w:cs="Arial"/>
        <w:sz w:val="16"/>
        <w:szCs w:val="16"/>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B613E"/>
    <w:multiLevelType w:val="hybridMultilevel"/>
    <w:tmpl w:val="84BEF65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2B21488D"/>
    <w:multiLevelType w:val="hybridMultilevel"/>
    <w:tmpl w:val="B076540E"/>
    <w:lvl w:ilvl="0" w:tplc="5316FE04">
      <w:start w:val="1"/>
      <w:numFmt w:val="ordinalText"/>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5C40ECC"/>
    <w:multiLevelType w:val="hybridMultilevel"/>
    <w:tmpl w:val="B076540E"/>
    <w:lvl w:ilvl="0" w:tplc="5316FE04">
      <w:start w:val="1"/>
      <w:numFmt w:val="ordinalText"/>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D1"/>
    <w:rsid w:val="0003262B"/>
    <w:rsid w:val="00033DD1"/>
    <w:rsid w:val="00084EDB"/>
    <w:rsid w:val="000A1A96"/>
    <w:rsid w:val="000E61BA"/>
    <w:rsid w:val="00111288"/>
    <w:rsid w:val="001B1C9C"/>
    <w:rsid w:val="001C0C81"/>
    <w:rsid w:val="00223EE2"/>
    <w:rsid w:val="00233B38"/>
    <w:rsid w:val="00241A0E"/>
    <w:rsid w:val="00254BB5"/>
    <w:rsid w:val="002B1592"/>
    <w:rsid w:val="002F0F48"/>
    <w:rsid w:val="00322F51"/>
    <w:rsid w:val="00335C61"/>
    <w:rsid w:val="00337522"/>
    <w:rsid w:val="00370EAB"/>
    <w:rsid w:val="00377961"/>
    <w:rsid w:val="003845E5"/>
    <w:rsid w:val="004028AA"/>
    <w:rsid w:val="004049C3"/>
    <w:rsid w:val="00436F7E"/>
    <w:rsid w:val="00487C35"/>
    <w:rsid w:val="00496826"/>
    <w:rsid w:val="00512031"/>
    <w:rsid w:val="00526556"/>
    <w:rsid w:val="00526D63"/>
    <w:rsid w:val="00535325"/>
    <w:rsid w:val="00540A0E"/>
    <w:rsid w:val="00594ED4"/>
    <w:rsid w:val="00596E6E"/>
    <w:rsid w:val="005D0215"/>
    <w:rsid w:val="0060359C"/>
    <w:rsid w:val="00633920"/>
    <w:rsid w:val="00695E32"/>
    <w:rsid w:val="006B1A7B"/>
    <w:rsid w:val="006C7198"/>
    <w:rsid w:val="006E3AE0"/>
    <w:rsid w:val="006E5A63"/>
    <w:rsid w:val="006F659D"/>
    <w:rsid w:val="006F7BE5"/>
    <w:rsid w:val="00705E60"/>
    <w:rsid w:val="00710D4E"/>
    <w:rsid w:val="00723C90"/>
    <w:rsid w:val="00783464"/>
    <w:rsid w:val="007A3AEA"/>
    <w:rsid w:val="007E6D6A"/>
    <w:rsid w:val="007F39BF"/>
    <w:rsid w:val="00840C81"/>
    <w:rsid w:val="00870311"/>
    <w:rsid w:val="00895ED5"/>
    <w:rsid w:val="008B3E15"/>
    <w:rsid w:val="008D39E0"/>
    <w:rsid w:val="008F0DA1"/>
    <w:rsid w:val="00921E39"/>
    <w:rsid w:val="00975DB6"/>
    <w:rsid w:val="00994518"/>
    <w:rsid w:val="009974D8"/>
    <w:rsid w:val="009A05CF"/>
    <w:rsid w:val="009A0B3F"/>
    <w:rsid w:val="009A7EBF"/>
    <w:rsid w:val="009F41BE"/>
    <w:rsid w:val="00A30BD1"/>
    <w:rsid w:val="00A414B5"/>
    <w:rsid w:val="00A6080A"/>
    <w:rsid w:val="00AF19C0"/>
    <w:rsid w:val="00B129F9"/>
    <w:rsid w:val="00B17F8E"/>
    <w:rsid w:val="00B25D2B"/>
    <w:rsid w:val="00B422AB"/>
    <w:rsid w:val="00B46A67"/>
    <w:rsid w:val="00BE5F74"/>
    <w:rsid w:val="00BF5AE7"/>
    <w:rsid w:val="00C259B1"/>
    <w:rsid w:val="00C3230E"/>
    <w:rsid w:val="00C547B2"/>
    <w:rsid w:val="00C949B8"/>
    <w:rsid w:val="00CD34D0"/>
    <w:rsid w:val="00CE6E67"/>
    <w:rsid w:val="00CF2106"/>
    <w:rsid w:val="00D144A2"/>
    <w:rsid w:val="00D203B8"/>
    <w:rsid w:val="00D41F13"/>
    <w:rsid w:val="00D605B3"/>
    <w:rsid w:val="00D83E45"/>
    <w:rsid w:val="00DB041A"/>
    <w:rsid w:val="00DC1DBE"/>
    <w:rsid w:val="00DC257D"/>
    <w:rsid w:val="00DC6A9D"/>
    <w:rsid w:val="00DE42D5"/>
    <w:rsid w:val="00E34EE2"/>
    <w:rsid w:val="00E544D2"/>
    <w:rsid w:val="00E54B05"/>
    <w:rsid w:val="00E732F5"/>
    <w:rsid w:val="00E83542"/>
    <w:rsid w:val="00EC73BE"/>
    <w:rsid w:val="00EC7FE1"/>
    <w:rsid w:val="00ED4EFC"/>
    <w:rsid w:val="00F02876"/>
    <w:rsid w:val="00F33674"/>
    <w:rsid w:val="00F42419"/>
    <w:rsid w:val="00F830A4"/>
    <w:rsid w:val="00FA7B96"/>
    <w:rsid w:val="00FB2A4A"/>
    <w:rsid w:val="00FC1438"/>
    <w:rsid w:val="00FC5E2F"/>
    <w:rsid w:val="00FE2457"/>
    <w:rsid w:val="00FE260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6A54DA"/>
  <w15:chartTrackingRefBased/>
  <w15:docId w15:val="{88A411E4-9F92-436B-A82B-0B22C70E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0E"/>
    <w:pPr>
      <w:spacing w:after="200" w:line="276" w:lineRule="auto"/>
    </w:pPr>
    <w:rPr>
      <w:sz w:val="22"/>
      <w:szCs w:val="22"/>
      <w:lang w:eastAsia="en-US"/>
    </w:rPr>
  </w:style>
  <w:style w:type="paragraph" w:styleId="Ttulo1">
    <w:name w:val="heading 1"/>
    <w:basedOn w:val="Normal"/>
    <w:next w:val="Normal"/>
    <w:link w:val="Ttulo1Car"/>
    <w:uiPriority w:val="99"/>
    <w:qFormat/>
    <w:rsid w:val="00AF19C0"/>
    <w:pPr>
      <w:keepNext/>
      <w:widowControl w:val="0"/>
      <w:suppressAutoHyphens/>
      <w:spacing w:after="0" w:line="240" w:lineRule="auto"/>
      <w:jc w:val="center"/>
      <w:outlineLvl w:val="0"/>
    </w:pPr>
    <w:rPr>
      <w:rFonts w:ascii="Times New Roman" w:eastAsia="Times New Roman" w:hAnsi="Times New Roman"/>
      <w:b/>
      <w:sz w:val="28"/>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0B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0BD1"/>
  </w:style>
  <w:style w:type="paragraph" w:styleId="Piedepgina">
    <w:name w:val="footer"/>
    <w:basedOn w:val="Normal"/>
    <w:link w:val="PiedepginaCar"/>
    <w:uiPriority w:val="99"/>
    <w:unhideWhenUsed/>
    <w:rsid w:val="00A30B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0BD1"/>
  </w:style>
  <w:style w:type="paragraph" w:customStyle="1" w:styleId="Pa8">
    <w:name w:val="Pa8"/>
    <w:basedOn w:val="Normal"/>
    <w:next w:val="Normal"/>
    <w:uiPriority w:val="99"/>
    <w:rsid w:val="0060359C"/>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59"/>
    <w:rsid w:val="006035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xt07gr32">
    <w:name w:val="txt07gr32"/>
    <w:basedOn w:val="Fuentedeprrafopredeter"/>
    <w:rsid w:val="00975DB6"/>
    <w:rPr>
      <w:rFonts w:ascii="Arial" w:hAnsi="Arial" w:cs="Arial" w:hint="default"/>
      <w:color w:val="666666"/>
      <w:sz w:val="17"/>
      <w:szCs w:val="17"/>
    </w:rPr>
  </w:style>
  <w:style w:type="character" w:customStyle="1" w:styleId="txt08gr32">
    <w:name w:val="txt08gr32"/>
    <w:basedOn w:val="Fuentedeprrafopredeter"/>
    <w:rsid w:val="00975DB6"/>
    <w:rPr>
      <w:rFonts w:ascii="Arial" w:hAnsi="Arial" w:cs="Arial" w:hint="default"/>
      <w:color w:val="666666"/>
      <w:sz w:val="19"/>
      <w:szCs w:val="19"/>
    </w:rPr>
  </w:style>
  <w:style w:type="character" w:customStyle="1" w:styleId="Ttulo1Car">
    <w:name w:val="Título 1 Car"/>
    <w:basedOn w:val="Fuentedeprrafopredeter"/>
    <w:link w:val="Ttulo1"/>
    <w:uiPriority w:val="99"/>
    <w:rsid w:val="00AF19C0"/>
    <w:rPr>
      <w:rFonts w:ascii="Times New Roman" w:eastAsia="Times New Roman" w:hAnsi="Times New Roman"/>
      <w:b/>
      <w:sz w:val="28"/>
      <w:u w:val="single"/>
      <w:lang w:val="es-ES_tradnl" w:eastAsia="es-ES"/>
    </w:rPr>
  </w:style>
  <w:style w:type="paragraph" w:styleId="Textosinformato">
    <w:name w:val="Plain Text"/>
    <w:basedOn w:val="Normal"/>
    <w:link w:val="TextosinformatoCar"/>
    <w:uiPriority w:val="99"/>
    <w:rsid w:val="00AF19C0"/>
    <w:pPr>
      <w:spacing w:after="0" w:line="240" w:lineRule="auto"/>
    </w:pPr>
    <w:rPr>
      <w:rFonts w:ascii="Consolas" w:eastAsia="Times New Roman" w:hAnsi="Consolas" w:cs="Consolas"/>
      <w:sz w:val="21"/>
      <w:szCs w:val="21"/>
      <w:lang w:eastAsia="es-ES"/>
    </w:rPr>
  </w:style>
  <w:style w:type="character" w:customStyle="1" w:styleId="TextosinformatoCar">
    <w:name w:val="Texto sin formato Car"/>
    <w:basedOn w:val="Fuentedeprrafopredeter"/>
    <w:link w:val="Textosinformato"/>
    <w:uiPriority w:val="99"/>
    <w:rsid w:val="00AF19C0"/>
    <w:rPr>
      <w:rFonts w:ascii="Consolas" w:eastAsia="Times New Roman" w:hAnsi="Consolas" w:cs="Consolas"/>
      <w:sz w:val="21"/>
      <w:szCs w:val="21"/>
      <w:lang w:eastAsia="es-ES"/>
    </w:rPr>
  </w:style>
  <w:style w:type="paragraph" w:styleId="Textodeglobo">
    <w:name w:val="Balloon Text"/>
    <w:basedOn w:val="Normal"/>
    <w:link w:val="TextodegloboCar"/>
    <w:uiPriority w:val="99"/>
    <w:semiHidden/>
    <w:unhideWhenUsed/>
    <w:rsid w:val="00F424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419"/>
    <w:rPr>
      <w:rFonts w:ascii="Segoe UI" w:hAnsi="Segoe UI" w:cs="Segoe UI"/>
      <w:sz w:val="18"/>
      <w:szCs w:val="18"/>
      <w:lang w:eastAsia="en-US"/>
    </w:rPr>
  </w:style>
  <w:style w:type="paragraph" w:styleId="Prrafodelista">
    <w:name w:val="List Paragraph"/>
    <w:basedOn w:val="Normal"/>
    <w:uiPriority w:val="34"/>
    <w:qFormat/>
    <w:rsid w:val="00487C35"/>
    <w:pPr>
      <w:ind w:left="720"/>
      <w:contextualSpacing/>
    </w:pPr>
  </w:style>
  <w:style w:type="character" w:styleId="Hipervnculo">
    <w:name w:val="Hyperlink"/>
    <w:basedOn w:val="Fuentedeprrafopredeter"/>
    <w:uiPriority w:val="99"/>
    <w:unhideWhenUsed/>
    <w:rsid w:val="00710D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992</Words>
  <Characters>5457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Dña</vt:lpstr>
    </vt:vector>
  </TitlesOfParts>
  <Company>Comunidad de Madrid</Company>
  <LinksUpToDate>false</LinksUpToDate>
  <CharactersWithSpaces>6437</CharactersWithSpaces>
  <SharedDoc>false</SharedDoc>
  <HLinks>
    <vt:vector size="6" baseType="variant">
      <vt:variant>
        <vt:i4>4653069</vt:i4>
      </vt:variant>
      <vt:variant>
        <vt:i4>-1</vt:i4>
      </vt:variant>
      <vt:variant>
        <vt:i4>2054</vt:i4>
      </vt:variant>
      <vt:variant>
        <vt:i4>1</vt:i4>
      </vt:variant>
      <vt:variant>
        <vt:lpwstr>http://icmweb06.icm.es/comun/ICM/cda/imagenes/logocm.gif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Dña</dc:title>
  <dc:subject/>
  <dc:creator>ICM</dc:creator>
  <cp:keywords/>
  <dc:description/>
  <cp:lastModifiedBy>LOPEZ RODRIGUEZ, MARIA ASUNCION</cp:lastModifiedBy>
  <cp:revision>4</cp:revision>
  <cp:lastPrinted>2019-02-08T14:09:00Z</cp:lastPrinted>
  <dcterms:created xsi:type="dcterms:W3CDTF">2020-01-15T09:47:00Z</dcterms:created>
  <dcterms:modified xsi:type="dcterms:W3CDTF">2020-01-16T09:42:00Z</dcterms:modified>
</cp:coreProperties>
</file>