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BA25E" w14:textId="77777777" w:rsidR="006858CA" w:rsidRPr="00B3226C" w:rsidRDefault="006858CA" w:rsidP="006858CA">
      <w:pPr>
        <w:spacing w:after="0" w:line="2" w:lineRule="auto"/>
        <w:rPr>
          <w:rFonts w:ascii="Century Gothic" w:hAnsi="Century Gothic"/>
          <w:sz w:val="18"/>
          <w:szCs w:val="18"/>
        </w:rPr>
      </w:pPr>
    </w:p>
    <w:p w14:paraId="3DD82223" w14:textId="77777777" w:rsidR="006858CA" w:rsidRPr="00B3226C" w:rsidRDefault="006858CA" w:rsidP="006858CA">
      <w:pPr>
        <w:spacing w:after="0" w:line="2" w:lineRule="auto"/>
        <w:rPr>
          <w:rFonts w:ascii="Century Gothic" w:hAnsi="Century Gothic"/>
          <w:sz w:val="18"/>
          <w:szCs w:val="18"/>
        </w:rPr>
      </w:pPr>
      <w:bookmarkStart w:id="0" w:name="REF_HTML:_RC_:1"/>
      <w:bookmarkEnd w:id="0"/>
    </w:p>
    <w:p w14:paraId="6A002825" w14:textId="06DDF83E" w:rsidR="00897F53" w:rsidRPr="00B3226C" w:rsidRDefault="00897F53" w:rsidP="006858CA">
      <w:pPr>
        <w:pStyle w:val="CAP1"/>
        <w:keepNext/>
        <w:rPr>
          <w:rFonts w:ascii="Century Gothic" w:hAnsi="Century Gothic"/>
          <w:sz w:val="22"/>
          <w:u w:val="single"/>
        </w:rPr>
      </w:pPr>
      <w:r w:rsidRPr="00B3226C">
        <w:rPr>
          <w:rFonts w:ascii="Century Gothic" w:hAnsi="Century Gothic"/>
          <w:sz w:val="22"/>
          <w:u w:val="single"/>
        </w:rPr>
        <w:t>JUSTIFICACIÓN DEL CUMPLIMIENTO DEL REGLAMENTO DE INSTALACIONES TÉRMICAS DE LOS EDIFICIOS</w:t>
      </w:r>
    </w:p>
    <w:p w14:paraId="27A26B96" w14:textId="2CF5BA7D" w:rsidR="006858CA" w:rsidRPr="00B3226C" w:rsidRDefault="006858CA" w:rsidP="006858CA">
      <w:pPr>
        <w:pStyle w:val="CAP1"/>
        <w:keepNext/>
        <w:rPr>
          <w:rFonts w:ascii="Century Gothic" w:hAnsi="Century Gothic"/>
          <w:sz w:val="18"/>
          <w:szCs w:val="18"/>
        </w:rPr>
      </w:pPr>
      <w:r w:rsidRPr="00B3226C">
        <w:rPr>
          <w:rFonts w:ascii="Century Gothic" w:hAnsi="Century Gothic"/>
          <w:sz w:val="18"/>
          <w:szCs w:val="18"/>
        </w:rPr>
        <w:t>EXIGENCIAS TÉCNICAS</w:t>
      </w:r>
    </w:p>
    <w:p w14:paraId="1D062F4A"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Las instalaciones térmicas del edificio objeto del presente proyecto han sido diseñadas y calculadas de forma que:</w:t>
      </w:r>
    </w:p>
    <w:p w14:paraId="1150DC8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66294584" w14:textId="77777777" w:rsidR="006858CA" w:rsidRPr="00B3226C" w:rsidRDefault="006858CA" w:rsidP="006858CA">
      <w:pPr>
        <w:pStyle w:val="CUERPOTEXTO"/>
        <w:numPr>
          <w:ilvl w:val="0"/>
          <w:numId w:val="3"/>
        </w:numPr>
        <w:rPr>
          <w:rFonts w:ascii="Century Gothic" w:hAnsi="Century Gothic"/>
          <w:szCs w:val="18"/>
        </w:rPr>
      </w:pPr>
      <w:r w:rsidRPr="00B3226C">
        <w:rPr>
          <w:rFonts w:ascii="Century Gothic" w:hAnsi="Century Gothic"/>
          <w:szCs w:val="18"/>
        </w:rPr>
        <w:tab/>
        <w:t>Se obtiene una calidad térmica del ambiente, una calidad del aire interior y una calidad de la dotación de agua caliente sanitaria que son aceptables para los usuarios de la vivienda sin que se produzca menoscabo de la calidad acústica del ambiente, cumpliendo, sin perjuicio de los posibles requisitos adicionales establecidos en el Código Técnico de la Edificación, la exigencia de bienestar e higiene.</w:t>
      </w:r>
    </w:p>
    <w:p w14:paraId="585CB94F" w14:textId="77777777" w:rsidR="006858CA" w:rsidRPr="00B3226C" w:rsidRDefault="006858CA" w:rsidP="006858CA">
      <w:pPr>
        <w:pStyle w:val="CUERPOTEXTO"/>
        <w:numPr>
          <w:ilvl w:val="0"/>
          <w:numId w:val="3"/>
        </w:numPr>
        <w:rPr>
          <w:rFonts w:ascii="Century Gothic" w:hAnsi="Century Gothic"/>
          <w:szCs w:val="18"/>
        </w:rPr>
      </w:pPr>
      <w:r w:rsidRPr="00B3226C">
        <w:rPr>
          <w:rFonts w:ascii="Century Gothic" w:hAnsi="Century Gothic"/>
          <w:szCs w:val="18"/>
        </w:rPr>
        <w:tab/>
        <w:t>Globalmente se mejora la eficiencia energética y, como consecuencia, se reducen las emisiones de gases de efecto invernadero y otros contaminantes atmosféricos, cumpliendo la exigencia de eficiencia energética, energías renovables y energías residuales.</w:t>
      </w:r>
    </w:p>
    <w:p w14:paraId="783DFC2A" w14:textId="77777777" w:rsidR="006858CA" w:rsidRPr="00B3226C" w:rsidRDefault="006858CA" w:rsidP="006858CA">
      <w:pPr>
        <w:pStyle w:val="CUERPOTEXTO"/>
        <w:numPr>
          <w:ilvl w:val="0"/>
          <w:numId w:val="3"/>
        </w:numPr>
        <w:rPr>
          <w:rFonts w:ascii="Century Gothic" w:hAnsi="Century Gothic"/>
          <w:szCs w:val="18"/>
        </w:rPr>
      </w:pPr>
      <w:r w:rsidRPr="00B3226C">
        <w:rPr>
          <w:rFonts w:ascii="Century Gothic" w:hAnsi="Century Gothic"/>
          <w:szCs w:val="18"/>
        </w:rPr>
        <w:tab/>
        <w:t>Se previene y reduce a límites aceptables el riesgo de sufrir accidentes y siniestros capaces de producir daños o perjuicios a las personas, flora, fauna, bienes o al medio ambiente, así como de otros hechos susceptibles de producir en los usuarios molestias o enfermedades, cumpliendo la exigencia de seguridad.</w:t>
      </w:r>
    </w:p>
    <w:p w14:paraId="7CFFC9BF" w14:textId="77777777" w:rsidR="006858CA" w:rsidRPr="00B3226C" w:rsidRDefault="006858CA" w:rsidP="006858CA">
      <w:pPr>
        <w:spacing w:after="0" w:line="2" w:lineRule="auto"/>
        <w:rPr>
          <w:rFonts w:ascii="Century Gothic" w:hAnsi="Century Gothic"/>
          <w:sz w:val="18"/>
          <w:szCs w:val="18"/>
        </w:rPr>
      </w:pPr>
      <w:bookmarkStart w:id="1" w:name="REF_HTML:_RC_:1:1"/>
      <w:bookmarkEnd w:id="1"/>
    </w:p>
    <w:p w14:paraId="7BEB9334" w14:textId="77777777" w:rsidR="006858CA" w:rsidRPr="00B3226C" w:rsidRDefault="006858CA" w:rsidP="006858CA">
      <w:pPr>
        <w:pStyle w:val="CAP2"/>
        <w:keepNext/>
        <w:rPr>
          <w:rFonts w:ascii="Century Gothic" w:hAnsi="Century Gothic"/>
          <w:sz w:val="18"/>
          <w:szCs w:val="18"/>
        </w:rPr>
      </w:pPr>
      <w:r w:rsidRPr="00B3226C">
        <w:rPr>
          <w:rFonts w:ascii="Century Gothic" w:hAnsi="Century Gothic"/>
          <w:sz w:val="18"/>
          <w:szCs w:val="18"/>
        </w:rPr>
        <w:t>1.1. Exigencia de bienestar e higiene</w:t>
      </w:r>
    </w:p>
    <w:p w14:paraId="177B249C" w14:textId="77777777" w:rsidR="006858CA" w:rsidRPr="00B3226C" w:rsidRDefault="006858CA" w:rsidP="006858CA">
      <w:pPr>
        <w:spacing w:after="0" w:line="2" w:lineRule="auto"/>
        <w:rPr>
          <w:rFonts w:ascii="Century Gothic" w:hAnsi="Century Gothic"/>
          <w:sz w:val="18"/>
          <w:szCs w:val="18"/>
        </w:rPr>
      </w:pPr>
      <w:bookmarkStart w:id="2" w:name="REF_HTML:_RC_:1:1:1"/>
      <w:bookmarkEnd w:id="2"/>
    </w:p>
    <w:p w14:paraId="6A382BBE"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1.1.1. Justificación del cumplimiento de la exigencia de calidad del ambiente del apartado 1.4.1</w:t>
      </w:r>
    </w:p>
    <w:p w14:paraId="07F30546"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 exigencia de calidad térmica del ambiente se considera satisfecha en el diseño y dimensionamiento de la instalación térmica. Por tanto, todos los parámetros que definen el bienestar térmico se mantienen dentro de los valores establecidos.</w:t>
      </w:r>
    </w:p>
    <w:p w14:paraId="111DFB77"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644BE13"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En la siguiente tabla aparecen los límites que cumplen en la zona ocupada.</w:t>
      </w:r>
    </w:p>
    <w:p w14:paraId="563CC16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5111"/>
        <w:gridCol w:w="1087"/>
      </w:tblGrid>
      <w:tr w:rsidR="006858CA" w:rsidRPr="00B3226C" w14:paraId="20DF9EE9"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3D593B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Parámetros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8FDB5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Límite</w:t>
            </w:r>
          </w:p>
        </w:tc>
      </w:tr>
      <w:tr w:rsidR="006858CA" w:rsidRPr="00B3226C" w14:paraId="1944D4EC"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3DE00A7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Temperatura operativa en verano (°C)</w:t>
            </w:r>
          </w:p>
        </w:tc>
        <w:tc>
          <w:tcPr>
            <w:tcW w:w="0" w:type="auto"/>
            <w:tcBorders>
              <w:top w:val="single" w:sz="2" w:space="0" w:color="000000"/>
              <w:left w:val="single" w:sz="2" w:space="0" w:color="000000"/>
              <w:right w:val="single" w:sz="2" w:space="0" w:color="000000"/>
            </w:tcBorders>
            <w:vAlign w:val="center"/>
          </w:tcPr>
          <w:p w14:paraId="56FF3FF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23 </w:t>
            </w:r>
            <w:r w:rsidRPr="00B3226C">
              <w:rPr>
                <w:rFonts w:ascii="Century Gothic" w:hAnsi="Century Gothic" w:cs="Symbol"/>
                <w:szCs w:val="18"/>
              </w:rPr>
              <w:t>£</w:t>
            </w:r>
            <w:r w:rsidRPr="00B3226C">
              <w:rPr>
                <w:rFonts w:ascii="Century Gothic" w:hAnsi="Century Gothic"/>
                <w:szCs w:val="18"/>
              </w:rPr>
              <w:t xml:space="preserve"> T </w:t>
            </w:r>
            <w:r w:rsidRPr="00B3226C">
              <w:rPr>
                <w:rFonts w:ascii="Century Gothic" w:hAnsi="Century Gothic" w:cs="Symbol"/>
                <w:szCs w:val="18"/>
              </w:rPr>
              <w:t>£</w:t>
            </w:r>
            <w:r w:rsidRPr="00B3226C">
              <w:rPr>
                <w:rFonts w:ascii="Century Gothic" w:hAnsi="Century Gothic"/>
                <w:szCs w:val="18"/>
              </w:rPr>
              <w:t xml:space="preserve"> 25</w:t>
            </w:r>
          </w:p>
        </w:tc>
      </w:tr>
      <w:tr w:rsidR="006858CA" w:rsidRPr="00B3226C" w14:paraId="5ECCC0C0" w14:textId="77777777" w:rsidTr="0044478D">
        <w:trPr>
          <w:cantSplit/>
          <w:jc w:val="center"/>
        </w:trPr>
        <w:tc>
          <w:tcPr>
            <w:tcW w:w="0" w:type="auto"/>
            <w:tcBorders>
              <w:left w:val="single" w:sz="2" w:space="0" w:color="000000"/>
              <w:right w:val="single" w:sz="2" w:space="0" w:color="000000"/>
            </w:tcBorders>
            <w:noWrap/>
            <w:vAlign w:val="center"/>
          </w:tcPr>
          <w:p w14:paraId="00A9297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Humedad relativa en verano (%)</w:t>
            </w:r>
          </w:p>
        </w:tc>
        <w:tc>
          <w:tcPr>
            <w:tcW w:w="0" w:type="auto"/>
            <w:tcBorders>
              <w:left w:val="single" w:sz="2" w:space="0" w:color="000000"/>
              <w:right w:val="single" w:sz="2" w:space="0" w:color="000000"/>
            </w:tcBorders>
            <w:vAlign w:val="center"/>
          </w:tcPr>
          <w:p w14:paraId="74A7A75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45 </w:t>
            </w:r>
            <w:r w:rsidRPr="00B3226C">
              <w:rPr>
                <w:rFonts w:ascii="Century Gothic" w:hAnsi="Century Gothic" w:cs="Symbol"/>
                <w:szCs w:val="18"/>
              </w:rPr>
              <w:t>£</w:t>
            </w:r>
            <w:r w:rsidRPr="00B3226C">
              <w:rPr>
                <w:rFonts w:ascii="Century Gothic" w:hAnsi="Century Gothic"/>
                <w:szCs w:val="18"/>
              </w:rPr>
              <w:t xml:space="preserve"> HR </w:t>
            </w:r>
            <w:r w:rsidRPr="00B3226C">
              <w:rPr>
                <w:rFonts w:ascii="Century Gothic" w:hAnsi="Century Gothic" w:cs="Symbol"/>
                <w:szCs w:val="18"/>
              </w:rPr>
              <w:t>£</w:t>
            </w:r>
            <w:r w:rsidRPr="00B3226C">
              <w:rPr>
                <w:rFonts w:ascii="Century Gothic" w:hAnsi="Century Gothic"/>
                <w:szCs w:val="18"/>
              </w:rPr>
              <w:t xml:space="preserve"> 60</w:t>
            </w:r>
          </w:p>
        </w:tc>
      </w:tr>
      <w:tr w:rsidR="006858CA" w:rsidRPr="00B3226C" w14:paraId="66A8EDC9" w14:textId="77777777" w:rsidTr="0044478D">
        <w:trPr>
          <w:cantSplit/>
          <w:jc w:val="center"/>
        </w:trPr>
        <w:tc>
          <w:tcPr>
            <w:tcW w:w="0" w:type="auto"/>
            <w:tcBorders>
              <w:left w:val="single" w:sz="2" w:space="0" w:color="000000"/>
              <w:right w:val="single" w:sz="2" w:space="0" w:color="000000"/>
            </w:tcBorders>
            <w:noWrap/>
            <w:vAlign w:val="center"/>
          </w:tcPr>
          <w:p w14:paraId="700B780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Temperatura operativa en invierno (°C)</w:t>
            </w:r>
          </w:p>
        </w:tc>
        <w:tc>
          <w:tcPr>
            <w:tcW w:w="0" w:type="auto"/>
            <w:tcBorders>
              <w:left w:val="single" w:sz="2" w:space="0" w:color="000000"/>
              <w:right w:val="single" w:sz="2" w:space="0" w:color="000000"/>
            </w:tcBorders>
            <w:vAlign w:val="center"/>
          </w:tcPr>
          <w:p w14:paraId="03080B5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21 </w:t>
            </w:r>
            <w:r w:rsidRPr="00B3226C">
              <w:rPr>
                <w:rFonts w:ascii="Century Gothic" w:hAnsi="Century Gothic" w:cs="Symbol"/>
                <w:szCs w:val="18"/>
              </w:rPr>
              <w:t>£</w:t>
            </w:r>
            <w:r w:rsidRPr="00B3226C">
              <w:rPr>
                <w:rFonts w:ascii="Century Gothic" w:hAnsi="Century Gothic"/>
                <w:szCs w:val="18"/>
              </w:rPr>
              <w:t xml:space="preserve"> T </w:t>
            </w:r>
            <w:r w:rsidRPr="00B3226C">
              <w:rPr>
                <w:rFonts w:ascii="Century Gothic" w:hAnsi="Century Gothic" w:cs="Symbol"/>
                <w:szCs w:val="18"/>
              </w:rPr>
              <w:t>£</w:t>
            </w:r>
            <w:r w:rsidRPr="00B3226C">
              <w:rPr>
                <w:rFonts w:ascii="Century Gothic" w:hAnsi="Century Gothic"/>
                <w:szCs w:val="18"/>
              </w:rPr>
              <w:t xml:space="preserve"> 23</w:t>
            </w:r>
          </w:p>
        </w:tc>
      </w:tr>
      <w:tr w:rsidR="006858CA" w:rsidRPr="00B3226C" w14:paraId="77640397" w14:textId="77777777" w:rsidTr="0044478D">
        <w:trPr>
          <w:cantSplit/>
          <w:jc w:val="center"/>
        </w:trPr>
        <w:tc>
          <w:tcPr>
            <w:tcW w:w="0" w:type="auto"/>
            <w:tcBorders>
              <w:left w:val="single" w:sz="2" w:space="0" w:color="000000"/>
              <w:right w:val="single" w:sz="2" w:space="0" w:color="000000"/>
            </w:tcBorders>
            <w:noWrap/>
            <w:vAlign w:val="center"/>
          </w:tcPr>
          <w:p w14:paraId="79B733A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Humedad relativa en invierno (%)</w:t>
            </w:r>
          </w:p>
        </w:tc>
        <w:tc>
          <w:tcPr>
            <w:tcW w:w="0" w:type="auto"/>
            <w:tcBorders>
              <w:left w:val="single" w:sz="2" w:space="0" w:color="000000"/>
              <w:right w:val="single" w:sz="2" w:space="0" w:color="000000"/>
            </w:tcBorders>
            <w:vAlign w:val="center"/>
          </w:tcPr>
          <w:p w14:paraId="0445734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40 </w:t>
            </w:r>
            <w:r w:rsidRPr="00B3226C">
              <w:rPr>
                <w:rFonts w:ascii="Century Gothic" w:hAnsi="Century Gothic" w:cs="Symbol"/>
                <w:szCs w:val="18"/>
              </w:rPr>
              <w:t>£</w:t>
            </w:r>
            <w:r w:rsidRPr="00B3226C">
              <w:rPr>
                <w:rFonts w:ascii="Century Gothic" w:hAnsi="Century Gothic"/>
                <w:szCs w:val="18"/>
              </w:rPr>
              <w:t xml:space="preserve"> HR </w:t>
            </w:r>
            <w:r w:rsidRPr="00B3226C">
              <w:rPr>
                <w:rFonts w:ascii="Century Gothic" w:hAnsi="Century Gothic" w:cs="Symbol"/>
                <w:szCs w:val="18"/>
              </w:rPr>
              <w:t>£</w:t>
            </w:r>
            <w:r w:rsidRPr="00B3226C">
              <w:rPr>
                <w:rFonts w:ascii="Century Gothic" w:hAnsi="Century Gothic"/>
                <w:szCs w:val="18"/>
              </w:rPr>
              <w:t xml:space="preserve"> 50</w:t>
            </w:r>
          </w:p>
        </w:tc>
      </w:tr>
      <w:tr w:rsidR="006858CA" w:rsidRPr="00B3226C" w14:paraId="7B8CF280"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52EABCC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Velocidad media admisible con difusión por mezcla (m/s)</w:t>
            </w:r>
          </w:p>
        </w:tc>
        <w:tc>
          <w:tcPr>
            <w:tcW w:w="0" w:type="auto"/>
            <w:tcBorders>
              <w:left w:val="single" w:sz="2" w:space="0" w:color="000000"/>
              <w:bottom w:val="single" w:sz="2" w:space="0" w:color="000000"/>
              <w:right w:val="single" w:sz="2" w:space="0" w:color="000000"/>
            </w:tcBorders>
            <w:vAlign w:val="center"/>
          </w:tcPr>
          <w:p w14:paraId="1259012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V </w:t>
            </w:r>
            <w:r w:rsidRPr="00B3226C">
              <w:rPr>
                <w:rFonts w:ascii="Century Gothic" w:hAnsi="Century Gothic" w:cs="Symbol"/>
                <w:szCs w:val="18"/>
              </w:rPr>
              <w:t>£</w:t>
            </w:r>
            <w:r w:rsidRPr="00B3226C">
              <w:rPr>
                <w:rFonts w:ascii="Century Gothic" w:hAnsi="Century Gothic"/>
                <w:szCs w:val="18"/>
              </w:rPr>
              <w:t xml:space="preserve"> 0.14</w:t>
            </w:r>
          </w:p>
        </w:tc>
      </w:tr>
    </w:tbl>
    <w:p w14:paraId="69401C72" w14:textId="77777777" w:rsidR="006858CA" w:rsidRPr="00B3226C" w:rsidRDefault="006858CA" w:rsidP="006858CA">
      <w:pPr>
        <w:spacing w:after="0" w:line="2" w:lineRule="auto"/>
        <w:rPr>
          <w:rFonts w:ascii="Century Gothic" w:hAnsi="Century Gothic"/>
          <w:sz w:val="18"/>
          <w:szCs w:val="18"/>
        </w:rPr>
      </w:pPr>
    </w:p>
    <w:p w14:paraId="5B903CAB"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774649B"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muestran los valores de condiciones interiores de diseño utilizadas en el proyecto:</w:t>
      </w:r>
    </w:p>
    <w:p w14:paraId="57446B2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2145"/>
        <w:gridCol w:w="2204"/>
        <w:gridCol w:w="2280"/>
      </w:tblGrid>
      <w:tr w:rsidR="006858CA" w:rsidRPr="00B3226C" w14:paraId="1F1F7C88"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CF464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C8EC5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Condiciones interiores de diseño</w:t>
            </w:r>
          </w:p>
        </w:tc>
      </w:tr>
      <w:tr w:rsidR="006858CA" w:rsidRPr="00B3226C" w14:paraId="6E107F24"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5F9265B" w14:textId="77777777" w:rsidR="006858CA" w:rsidRPr="00B3226C" w:rsidRDefault="006858CA"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41265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Temperatura de verano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686A5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Temperatura de invierno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C44ED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Humedad relativa interior</w:t>
            </w:r>
          </w:p>
        </w:tc>
      </w:tr>
      <w:tr w:rsidR="006858CA" w:rsidRPr="00B3226C" w14:paraId="767948EF"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EA726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Baño climatizado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3A9A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00CD3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D13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r>
      <w:tr w:rsidR="006858CA" w:rsidRPr="00B3226C" w14:paraId="6A883E7C"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EFFEA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08E9A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F903E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17E3B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r>
      <w:tr w:rsidR="006858CA" w:rsidRPr="00B3226C" w14:paraId="778CC2DD"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D2099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docencia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C5D67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093E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F7D40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r>
      <w:tr w:rsidR="006858CA" w:rsidRPr="00B3226C" w14:paraId="01E22D08"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1C815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Tratamiento Médico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A8D3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77FA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57C30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r>
      <w:tr w:rsidR="006858CA" w:rsidRPr="00B3226C" w14:paraId="118CEE0C"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E6409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Salas de espera.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8623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EC601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2E840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r>
      <w:tr w:rsidR="006858CA" w:rsidRPr="00B3226C" w14:paraId="166F7E7A"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94F77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Salas de reuniones.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E7219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FA97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161D5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r>
      <w:tr w:rsidR="006858CA" w:rsidRPr="00B3226C" w14:paraId="25E203B1"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53BDD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Vestuarios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A627A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B65D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EC9D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r>
      <w:tr w:rsidR="006858CA" w:rsidRPr="00B3226C" w14:paraId="5457C016"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B454D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Zona de Circulación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26ECF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5E3A3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EC326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r>
    </w:tbl>
    <w:p w14:paraId="4570FE2F" w14:textId="77777777" w:rsidR="006858CA" w:rsidRPr="00B3226C" w:rsidRDefault="006858CA" w:rsidP="006858CA">
      <w:pPr>
        <w:spacing w:after="0" w:line="2" w:lineRule="auto"/>
        <w:rPr>
          <w:rFonts w:ascii="Century Gothic" w:hAnsi="Century Gothic"/>
          <w:sz w:val="18"/>
          <w:szCs w:val="18"/>
        </w:rPr>
      </w:pPr>
    </w:p>
    <w:p w14:paraId="1AD42406"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776B094" w14:textId="77777777" w:rsidR="006858CA" w:rsidRPr="00B3226C" w:rsidRDefault="006858CA" w:rsidP="006858CA">
      <w:pPr>
        <w:spacing w:after="0" w:line="2" w:lineRule="auto"/>
        <w:rPr>
          <w:rFonts w:ascii="Century Gothic" w:hAnsi="Century Gothic"/>
          <w:sz w:val="18"/>
          <w:szCs w:val="18"/>
        </w:rPr>
      </w:pPr>
      <w:bookmarkStart w:id="3" w:name="REF_HTML:_RC_:1:1:2"/>
      <w:bookmarkEnd w:id="3"/>
    </w:p>
    <w:p w14:paraId="7F60F2A8"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1.1.2. Justificación del cumplimiento de la exigencia de calidad del aire interior del apartado 1.4.2</w:t>
      </w:r>
    </w:p>
    <w:p w14:paraId="454A0F84" w14:textId="77777777" w:rsidR="006858CA" w:rsidRPr="00B3226C" w:rsidRDefault="006858CA" w:rsidP="006858CA">
      <w:pPr>
        <w:spacing w:after="0" w:line="2" w:lineRule="auto"/>
        <w:rPr>
          <w:rFonts w:ascii="Century Gothic" w:hAnsi="Century Gothic"/>
          <w:sz w:val="18"/>
          <w:szCs w:val="18"/>
        </w:rPr>
      </w:pPr>
      <w:bookmarkStart w:id="4" w:name="REF_HTML:_RC_:1:1:2:1"/>
      <w:bookmarkEnd w:id="4"/>
    </w:p>
    <w:p w14:paraId="454217CA"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lastRenderedPageBreak/>
        <w:t>1.1.2.1. Categorías de calidad del aire interior</w:t>
      </w:r>
    </w:p>
    <w:p w14:paraId="13977C3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En función del edificio o local, la categoría de calidad de aire interior (IDA) que se deberá alcanzar será como mínimo la siguiente:</w:t>
      </w:r>
    </w:p>
    <w:p w14:paraId="35864AE3"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BF3C3A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IDA 1 (aire de óptima calidad): hospitales, clínicas, laboratorios y guarderías.</w:t>
      </w:r>
    </w:p>
    <w:p w14:paraId="51A69C30"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IDA 2 (aire de buena calidad): oficinas, residencias (locales comunes de hoteles y similares, residencias de ancianos y estudiantes), salas de lectura, museos, salas de tribunales, aulas de enseñanza y asimilables y piscinas.</w:t>
      </w:r>
    </w:p>
    <w:p w14:paraId="7FC2BD4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IDA 3 (aire de calidad media): edificios comerciales, cines, teatros, salones de actos, habitaciones de hoteles y similares, restaurantes, cafeterías, bares, salas de fiestas, gimnasios, locales para el deporte (salvo piscinas) y salas de ordenadores.</w:t>
      </w:r>
    </w:p>
    <w:p w14:paraId="6CE3E61E"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IDA 4 (aire de calidad baja)</w:t>
      </w:r>
    </w:p>
    <w:p w14:paraId="7DFFF60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F8E1806" w14:textId="77777777" w:rsidR="006858CA" w:rsidRPr="00B3226C" w:rsidRDefault="006858CA" w:rsidP="006858CA">
      <w:pPr>
        <w:spacing w:after="0" w:line="2" w:lineRule="auto"/>
        <w:rPr>
          <w:rFonts w:ascii="Century Gothic" w:hAnsi="Century Gothic"/>
          <w:sz w:val="18"/>
          <w:szCs w:val="18"/>
        </w:rPr>
      </w:pPr>
      <w:bookmarkStart w:id="5" w:name="REF_HTML:_RC_:1:1:2:2"/>
      <w:bookmarkEnd w:id="5"/>
    </w:p>
    <w:p w14:paraId="693C81E8"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1.1.2.2. Caudal mínimo de aire exterior</w:t>
      </w:r>
    </w:p>
    <w:p w14:paraId="5150986B"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caudal mínimo de aire exterior de ventilación necesario se calcula según el método indirecto de caudal de aire exterior por persona y el método de caudal de aire por unidad de superficie, especificados en la instrucción técnica I.T.1.1.4.2.3.</w:t>
      </w:r>
    </w:p>
    <w:p w14:paraId="1BF4135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D97D676"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describe a continuación la ventilación diseñada para los recintos utilizados en el proyecto.</w:t>
      </w:r>
    </w:p>
    <w:p w14:paraId="450B5A7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2185"/>
        <w:gridCol w:w="997"/>
        <w:gridCol w:w="1265"/>
        <w:gridCol w:w="1030"/>
      </w:tblGrid>
      <w:tr w:rsidR="006858CA" w:rsidRPr="00B3226C" w14:paraId="0A464517"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F9B3D5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8DC4F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Caudales de ventilación</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6CB248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Calidad del aire interior</w:t>
            </w:r>
          </w:p>
        </w:tc>
      </w:tr>
      <w:tr w:rsidR="006858CA" w:rsidRPr="00B3226C" w14:paraId="5CC955D3"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4D52D3E" w14:textId="77777777" w:rsidR="006858CA" w:rsidRPr="00B3226C" w:rsidRDefault="006858CA"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356B9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Por unidad de superficie</w:t>
            </w:r>
          </w:p>
          <w:p w14:paraId="396DE91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(m³/(h·m²))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949BC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Por recinto</w:t>
            </w:r>
          </w:p>
          <w:p w14:paraId="082A165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A8B02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IDA / IDA min.</w:t>
            </w:r>
          </w:p>
          <w:p w14:paraId="4F7B5F4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02F1B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Fumador</w:t>
            </w:r>
          </w:p>
          <w:p w14:paraId="4B00124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(m³/(h·m²))</w:t>
            </w:r>
          </w:p>
        </w:tc>
      </w:tr>
      <w:tr w:rsidR="006858CA" w:rsidRPr="00B3226C" w14:paraId="5831D876"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EE766A"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Baño climatizado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1968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8809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14:paraId="2EAA595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Baño climatizado</w:t>
            </w:r>
          </w:p>
        </w:tc>
      </w:tr>
      <w:tr w:rsidR="006858CA" w:rsidRPr="00B3226C" w14:paraId="6D152364"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B4A04C2"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1A52A71"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85A1216"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14:paraId="2274921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Cuarto de limpieza</w:t>
            </w:r>
          </w:p>
        </w:tc>
      </w:tr>
      <w:tr w:rsidR="006858CA" w:rsidRPr="00B3226C" w14:paraId="0E960679"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EFBA584"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709B242"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A08911A"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14:paraId="45B3677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Escaleras</w:t>
            </w:r>
          </w:p>
        </w:tc>
      </w:tr>
      <w:tr w:rsidR="006858CA" w:rsidRPr="00B3226C" w14:paraId="01A75B52"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82FE3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Consulta Médica</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85E540D"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5CB3DAF"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A169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0E17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No</w:t>
            </w:r>
          </w:p>
        </w:tc>
      </w:tr>
      <w:tr w:rsidR="006858CA" w:rsidRPr="00B3226C" w14:paraId="21722F42"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67034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docencia</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6F56DE5"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085CAE2"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C53CC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9A81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No</w:t>
            </w:r>
          </w:p>
        </w:tc>
      </w:tr>
      <w:tr w:rsidR="006858CA" w:rsidRPr="00B3226C" w14:paraId="51B03F05"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8BB39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Tratamiento Médico</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E75A608"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26F7C9D"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0C68A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18A64A"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No</w:t>
            </w:r>
          </w:p>
        </w:tc>
      </w:tr>
      <w:tr w:rsidR="006858CA" w:rsidRPr="00B3226C" w14:paraId="4ABBC922"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6E905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Salas de espera.</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9A508B1"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B4B3E1A"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9A301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357C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No</w:t>
            </w:r>
          </w:p>
        </w:tc>
      </w:tr>
      <w:tr w:rsidR="006858CA" w:rsidRPr="00B3226C" w14:paraId="5834E68C"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1FF4A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Salas de reuniones.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1F928DE"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EA1BF11"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2BB0A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253A2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No</w:t>
            </w:r>
          </w:p>
        </w:tc>
      </w:tr>
      <w:tr w:rsidR="006858CA" w:rsidRPr="00B3226C" w14:paraId="63612AF0"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7D76C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Vestuarios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429C0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90D1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14:paraId="7F2902E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Vestuarios</w:t>
            </w:r>
          </w:p>
        </w:tc>
      </w:tr>
      <w:tr w:rsidR="006858CA" w:rsidRPr="00B3226C" w14:paraId="0A283624"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B91CE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Zona de Circulación</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5973425"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B841F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C66D8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63B51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No</w:t>
            </w:r>
          </w:p>
        </w:tc>
      </w:tr>
    </w:tbl>
    <w:p w14:paraId="43B1A851" w14:textId="77777777" w:rsidR="006858CA" w:rsidRPr="00B3226C" w:rsidRDefault="006858CA" w:rsidP="006858CA">
      <w:pPr>
        <w:spacing w:after="0" w:line="2" w:lineRule="auto"/>
        <w:rPr>
          <w:rFonts w:ascii="Century Gothic" w:hAnsi="Century Gothic"/>
          <w:sz w:val="18"/>
          <w:szCs w:val="18"/>
        </w:rPr>
      </w:pPr>
    </w:p>
    <w:p w14:paraId="11930FD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1D32124" w14:textId="77777777" w:rsidR="006858CA" w:rsidRPr="00B3226C" w:rsidRDefault="006858CA" w:rsidP="006858CA">
      <w:pPr>
        <w:spacing w:after="0" w:line="2" w:lineRule="auto"/>
        <w:rPr>
          <w:rFonts w:ascii="Century Gothic" w:hAnsi="Century Gothic"/>
          <w:sz w:val="18"/>
          <w:szCs w:val="18"/>
        </w:rPr>
      </w:pPr>
      <w:bookmarkStart w:id="6" w:name="REF_HTML:_RC_:1:1:2:3"/>
      <w:bookmarkEnd w:id="6"/>
    </w:p>
    <w:p w14:paraId="2BAB35D9"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1.1.2.3. Filtración de aire exterior</w:t>
      </w:r>
    </w:p>
    <w:p w14:paraId="623DA284"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aire exterior de ventilación se introduce al edificio debidamente filtrado según el apartado I.T.1.1.4.2.4. Se ha considerado un nivel de calidad de aire exterior para toda la instalación ODA 2, aire con concentraciones altas de partículas y/o de gases contaminantes.</w:t>
      </w:r>
    </w:p>
    <w:p w14:paraId="7190963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2E09EC4"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Las clases de filtración empleadas en la instalación cumplen con lo establecido en la tabla 1.4.2.5 para filtros previos y finales.</w:t>
      </w:r>
    </w:p>
    <w:p w14:paraId="0E37A1BE"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744B604"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Clases de filtración:</w:t>
      </w:r>
    </w:p>
    <w:p w14:paraId="72076F92"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67"/>
        <w:gridCol w:w="893"/>
        <w:gridCol w:w="893"/>
        <w:gridCol w:w="639"/>
        <w:gridCol w:w="639"/>
      </w:tblGrid>
      <w:tr w:rsidR="006858CA" w:rsidRPr="00B3226C" w14:paraId="7281AED1"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50361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Calidad del aire exterior</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38DCF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Calidad del aire interior</w:t>
            </w:r>
          </w:p>
        </w:tc>
      </w:tr>
      <w:tr w:rsidR="006858CA" w:rsidRPr="00B3226C" w14:paraId="55EA0DBF"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41C8607" w14:textId="77777777" w:rsidR="006858CA" w:rsidRPr="00B3226C" w:rsidRDefault="006858CA"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4EAF5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IDA 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AA16C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39305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IDA 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AFFE46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IDA 4</w:t>
            </w:r>
          </w:p>
        </w:tc>
      </w:tr>
      <w:tr w:rsidR="006858CA" w:rsidRPr="00B3226C" w14:paraId="0CF823B9"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0F1E396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ODA 1</w:t>
            </w:r>
          </w:p>
        </w:tc>
        <w:tc>
          <w:tcPr>
            <w:tcW w:w="0" w:type="auto"/>
            <w:tcBorders>
              <w:top w:val="single" w:sz="2" w:space="0" w:color="000000"/>
              <w:left w:val="single" w:sz="2" w:space="0" w:color="000000"/>
              <w:right w:val="single" w:sz="2" w:space="0" w:color="000000"/>
            </w:tcBorders>
            <w:noWrap/>
            <w:vAlign w:val="center"/>
          </w:tcPr>
          <w:p w14:paraId="158DA05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F9</w:t>
            </w:r>
          </w:p>
        </w:tc>
        <w:tc>
          <w:tcPr>
            <w:tcW w:w="0" w:type="auto"/>
            <w:tcBorders>
              <w:top w:val="single" w:sz="2" w:space="0" w:color="000000"/>
              <w:left w:val="single" w:sz="2" w:space="0" w:color="000000"/>
              <w:right w:val="single" w:sz="2" w:space="0" w:color="000000"/>
            </w:tcBorders>
            <w:noWrap/>
            <w:vAlign w:val="center"/>
          </w:tcPr>
          <w:p w14:paraId="754C83E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F8</w:t>
            </w:r>
          </w:p>
        </w:tc>
        <w:tc>
          <w:tcPr>
            <w:tcW w:w="0" w:type="auto"/>
            <w:tcBorders>
              <w:top w:val="single" w:sz="2" w:space="0" w:color="000000"/>
              <w:left w:val="single" w:sz="2" w:space="0" w:color="000000"/>
              <w:right w:val="single" w:sz="2" w:space="0" w:color="000000"/>
            </w:tcBorders>
            <w:noWrap/>
            <w:vAlign w:val="center"/>
          </w:tcPr>
          <w:p w14:paraId="136D9A3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F7</w:t>
            </w:r>
          </w:p>
        </w:tc>
        <w:tc>
          <w:tcPr>
            <w:tcW w:w="0" w:type="auto"/>
            <w:tcBorders>
              <w:top w:val="single" w:sz="2" w:space="0" w:color="000000"/>
              <w:left w:val="single" w:sz="2" w:space="0" w:color="000000"/>
              <w:right w:val="single" w:sz="2" w:space="0" w:color="000000"/>
            </w:tcBorders>
            <w:noWrap/>
            <w:vAlign w:val="center"/>
          </w:tcPr>
          <w:p w14:paraId="6EC1697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F5</w:t>
            </w:r>
          </w:p>
        </w:tc>
      </w:tr>
      <w:tr w:rsidR="006858CA" w:rsidRPr="00B3226C" w14:paraId="63EC31E5" w14:textId="77777777" w:rsidTr="0044478D">
        <w:trPr>
          <w:cantSplit/>
          <w:jc w:val="center"/>
        </w:trPr>
        <w:tc>
          <w:tcPr>
            <w:tcW w:w="0" w:type="auto"/>
            <w:tcBorders>
              <w:left w:val="single" w:sz="2" w:space="0" w:color="000000"/>
              <w:right w:val="single" w:sz="2" w:space="0" w:color="000000"/>
            </w:tcBorders>
            <w:noWrap/>
            <w:vAlign w:val="center"/>
          </w:tcPr>
          <w:p w14:paraId="267F1EE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lastRenderedPageBreak/>
              <w:t>ODA 2</w:t>
            </w:r>
          </w:p>
        </w:tc>
        <w:tc>
          <w:tcPr>
            <w:tcW w:w="0" w:type="auto"/>
            <w:tcBorders>
              <w:left w:val="single" w:sz="2" w:space="0" w:color="000000"/>
              <w:right w:val="single" w:sz="2" w:space="0" w:color="000000"/>
            </w:tcBorders>
            <w:noWrap/>
            <w:vAlign w:val="center"/>
          </w:tcPr>
          <w:p w14:paraId="75D0CA8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F7 + F9</w:t>
            </w:r>
          </w:p>
        </w:tc>
        <w:tc>
          <w:tcPr>
            <w:tcW w:w="0" w:type="auto"/>
            <w:tcBorders>
              <w:left w:val="single" w:sz="2" w:space="0" w:color="000000"/>
              <w:right w:val="single" w:sz="2" w:space="0" w:color="000000"/>
            </w:tcBorders>
            <w:noWrap/>
            <w:vAlign w:val="center"/>
          </w:tcPr>
          <w:p w14:paraId="65F64B4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F6 + F8</w:t>
            </w:r>
          </w:p>
        </w:tc>
        <w:tc>
          <w:tcPr>
            <w:tcW w:w="0" w:type="auto"/>
            <w:tcBorders>
              <w:left w:val="single" w:sz="2" w:space="0" w:color="000000"/>
              <w:right w:val="single" w:sz="2" w:space="0" w:color="000000"/>
            </w:tcBorders>
            <w:noWrap/>
            <w:vAlign w:val="center"/>
          </w:tcPr>
          <w:p w14:paraId="34B2991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F5 + F7</w:t>
            </w:r>
          </w:p>
        </w:tc>
        <w:tc>
          <w:tcPr>
            <w:tcW w:w="0" w:type="auto"/>
            <w:tcBorders>
              <w:left w:val="single" w:sz="2" w:space="0" w:color="000000"/>
              <w:right w:val="single" w:sz="2" w:space="0" w:color="000000"/>
            </w:tcBorders>
            <w:noWrap/>
            <w:vAlign w:val="center"/>
          </w:tcPr>
          <w:p w14:paraId="42A8E1D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F5 + F6</w:t>
            </w:r>
          </w:p>
        </w:tc>
      </w:tr>
      <w:tr w:rsidR="006858CA" w:rsidRPr="00B3226C" w14:paraId="7B38EA56"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7742FAA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ODA 3</w:t>
            </w:r>
          </w:p>
        </w:tc>
        <w:tc>
          <w:tcPr>
            <w:tcW w:w="0" w:type="auto"/>
            <w:tcBorders>
              <w:left w:val="single" w:sz="2" w:space="0" w:color="000000"/>
              <w:bottom w:val="single" w:sz="2" w:space="0" w:color="000000"/>
              <w:right w:val="single" w:sz="2" w:space="0" w:color="000000"/>
            </w:tcBorders>
            <w:noWrap/>
            <w:vAlign w:val="center"/>
          </w:tcPr>
          <w:p w14:paraId="5F96B80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F7+GF+F9</w:t>
            </w:r>
          </w:p>
        </w:tc>
        <w:tc>
          <w:tcPr>
            <w:tcW w:w="0" w:type="auto"/>
            <w:tcBorders>
              <w:left w:val="single" w:sz="2" w:space="0" w:color="000000"/>
              <w:bottom w:val="single" w:sz="2" w:space="0" w:color="000000"/>
              <w:right w:val="single" w:sz="2" w:space="0" w:color="000000"/>
            </w:tcBorders>
            <w:noWrap/>
            <w:vAlign w:val="center"/>
          </w:tcPr>
          <w:p w14:paraId="341FAD6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F7+GF+F9</w:t>
            </w:r>
          </w:p>
        </w:tc>
        <w:tc>
          <w:tcPr>
            <w:tcW w:w="0" w:type="auto"/>
            <w:tcBorders>
              <w:left w:val="single" w:sz="2" w:space="0" w:color="000000"/>
              <w:bottom w:val="single" w:sz="2" w:space="0" w:color="000000"/>
              <w:right w:val="single" w:sz="2" w:space="0" w:color="000000"/>
            </w:tcBorders>
            <w:noWrap/>
            <w:vAlign w:val="center"/>
          </w:tcPr>
          <w:p w14:paraId="3E4C2AB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F5 + F7</w:t>
            </w:r>
          </w:p>
        </w:tc>
        <w:tc>
          <w:tcPr>
            <w:tcW w:w="0" w:type="auto"/>
            <w:tcBorders>
              <w:left w:val="single" w:sz="2" w:space="0" w:color="000000"/>
              <w:bottom w:val="single" w:sz="2" w:space="0" w:color="000000"/>
              <w:right w:val="single" w:sz="2" w:space="0" w:color="000000"/>
            </w:tcBorders>
            <w:noWrap/>
            <w:vAlign w:val="center"/>
          </w:tcPr>
          <w:p w14:paraId="0B0FE10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F5 + F6</w:t>
            </w:r>
          </w:p>
        </w:tc>
      </w:tr>
    </w:tbl>
    <w:p w14:paraId="5182DDCD" w14:textId="77777777" w:rsidR="006858CA" w:rsidRPr="00B3226C" w:rsidRDefault="006858CA" w:rsidP="006858CA">
      <w:pPr>
        <w:spacing w:after="0" w:line="2" w:lineRule="auto"/>
        <w:rPr>
          <w:rFonts w:ascii="Century Gothic" w:hAnsi="Century Gothic"/>
          <w:sz w:val="18"/>
          <w:szCs w:val="18"/>
        </w:rPr>
      </w:pPr>
    </w:p>
    <w:p w14:paraId="2483E55B"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3028C67" w14:textId="77777777" w:rsidR="006858CA" w:rsidRPr="00B3226C" w:rsidRDefault="006858CA" w:rsidP="006858CA">
      <w:pPr>
        <w:spacing w:after="0" w:line="2" w:lineRule="auto"/>
        <w:rPr>
          <w:rFonts w:ascii="Century Gothic" w:hAnsi="Century Gothic"/>
          <w:sz w:val="18"/>
          <w:szCs w:val="18"/>
        </w:rPr>
      </w:pPr>
      <w:bookmarkStart w:id="7" w:name="REF_HTML:_RC_:1:1:2:4"/>
      <w:bookmarkEnd w:id="7"/>
    </w:p>
    <w:p w14:paraId="43D13C09"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1.1.2.4. Aire de extracción</w:t>
      </w:r>
    </w:p>
    <w:p w14:paraId="4CF8FF68"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En función del uso del edificio o local, el aire de extracción se clasifica en una de las siguientes categorías:</w:t>
      </w:r>
    </w:p>
    <w:p w14:paraId="076B265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4AA2D6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AE 1 (bajo nivel de contaminación): aire que procede de los locales en los que las emisiones más importantes de contaminantes proceden de los materiales de construcción y decoración, además de las personas. Está excluido el aire que procede de locales donde se permite fumar.</w:t>
      </w:r>
    </w:p>
    <w:p w14:paraId="7F9D57F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AE 2 (moderado nivel de contaminación): aire de locales ocupados con más contaminantes que la categoría anterior, en los que, además, no está prohibido fumar.</w:t>
      </w:r>
    </w:p>
    <w:p w14:paraId="52443608"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AE 3 (alto nivel de contaminación): aire que procede de locales con producción de productos químicos, humedad, etc.</w:t>
      </w:r>
    </w:p>
    <w:p w14:paraId="1DD9BDA1"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AE 4 (muy alto nivel de contaminación): aire que contiene sustancias olorosas y contaminantes perjudiciales para la salud en concentraciones mayores que las permitidas en el aire interior de la zona ocupada.</w:t>
      </w:r>
    </w:p>
    <w:p w14:paraId="454C9278"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describe a continuación la categoría de aire de extracción que se ha considerado para cada uno de los recintos de la instalación:</w:t>
      </w:r>
    </w:p>
    <w:p w14:paraId="259BDC4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956"/>
      </w:tblGrid>
      <w:tr w:rsidR="006858CA" w:rsidRPr="00B3226C" w14:paraId="2ABF2841"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5EBC6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6F8E9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Categoría</w:t>
            </w:r>
          </w:p>
        </w:tc>
      </w:tr>
      <w:tr w:rsidR="006858CA" w:rsidRPr="00B3226C" w14:paraId="54D98399"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02780BD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Consulta Médica</w:t>
            </w:r>
          </w:p>
        </w:tc>
        <w:tc>
          <w:tcPr>
            <w:tcW w:w="0" w:type="auto"/>
            <w:tcBorders>
              <w:top w:val="single" w:sz="2" w:space="0" w:color="000000"/>
              <w:left w:val="single" w:sz="2" w:space="0" w:color="000000"/>
              <w:right w:val="single" w:sz="2" w:space="0" w:color="000000"/>
            </w:tcBorders>
            <w:noWrap/>
            <w:vAlign w:val="center"/>
          </w:tcPr>
          <w:p w14:paraId="526A58B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AE 1</w:t>
            </w:r>
          </w:p>
        </w:tc>
      </w:tr>
      <w:tr w:rsidR="006858CA" w:rsidRPr="00B3226C" w14:paraId="584AC657" w14:textId="77777777" w:rsidTr="0044478D">
        <w:trPr>
          <w:cantSplit/>
          <w:jc w:val="center"/>
        </w:trPr>
        <w:tc>
          <w:tcPr>
            <w:tcW w:w="0" w:type="auto"/>
            <w:tcBorders>
              <w:left w:val="single" w:sz="2" w:space="0" w:color="000000"/>
              <w:right w:val="single" w:sz="2" w:space="0" w:color="000000"/>
            </w:tcBorders>
            <w:noWrap/>
            <w:vAlign w:val="center"/>
          </w:tcPr>
          <w:p w14:paraId="379A7AB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docencia</w:t>
            </w:r>
          </w:p>
        </w:tc>
        <w:tc>
          <w:tcPr>
            <w:tcW w:w="0" w:type="auto"/>
            <w:tcBorders>
              <w:left w:val="single" w:sz="2" w:space="0" w:color="000000"/>
              <w:right w:val="single" w:sz="2" w:space="0" w:color="000000"/>
            </w:tcBorders>
            <w:noWrap/>
            <w:vAlign w:val="center"/>
          </w:tcPr>
          <w:p w14:paraId="3C63B60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AE 1</w:t>
            </w:r>
          </w:p>
        </w:tc>
      </w:tr>
      <w:tr w:rsidR="006858CA" w:rsidRPr="00B3226C" w14:paraId="350379A0" w14:textId="77777777" w:rsidTr="0044478D">
        <w:trPr>
          <w:cantSplit/>
          <w:jc w:val="center"/>
        </w:trPr>
        <w:tc>
          <w:tcPr>
            <w:tcW w:w="0" w:type="auto"/>
            <w:tcBorders>
              <w:left w:val="single" w:sz="2" w:space="0" w:color="000000"/>
              <w:right w:val="single" w:sz="2" w:space="0" w:color="000000"/>
            </w:tcBorders>
            <w:noWrap/>
            <w:vAlign w:val="center"/>
          </w:tcPr>
          <w:p w14:paraId="47A7E05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Tratamiento Médico</w:t>
            </w:r>
          </w:p>
        </w:tc>
        <w:tc>
          <w:tcPr>
            <w:tcW w:w="0" w:type="auto"/>
            <w:tcBorders>
              <w:left w:val="single" w:sz="2" w:space="0" w:color="000000"/>
              <w:right w:val="single" w:sz="2" w:space="0" w:color="000000"/>
            </w:tcBorders>
            <w:noWrap/>
            <w:vAlign w:val="center"/>
          </w:tcPr>
          <w:p w14:paraId="0E56DA5A"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AE 1</w:t>
            </w:r>
          </w:p>
        </w:tc>
      </w:tr>
      <w:tr w:rsidR="006858CA" w:rsidRPr="00B3226C" w14:paraId="068295EE" w14:textId="77777777" w:rsidTr="0044478D">
        <w:trPr>
          <w:cantSplit/>
          <w:jc w:val="center"/>
        </w:trPr>
        <w:tc>
          <w:tcPr>
            <w:tcW w:w="0" w:type="auto"/>
            <w:tcBorders>
              <w:left w:val="single" w:sz="2" w:space="0" w:color="000000"/>
              <w:right w:val="single" w:sz="2" w:space="0" w:color="000000"/>
            </w:tcBorders>
            <w:noWrap/>
            <w:vAlign w:val="center"/>
          </w:tcPr>
          <w:p w14:paraId="615DBB2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Salas de espera.</w:t>
            </w:r>
          </w:p>
        </w:tc>
        <w:tc>
          <w:tcPr>
            <w:tcW w:w="0" w:type="auto"/>
            <w:tcBorders>
              <w:left w:val="single" w:sz="2" w:space="0" w:color="000000"/>
              <w:right w:val="single" w:sz="2" w:space="0" w:color="000000"/>
            </w:tcBorders>
            <w:noWrap/>
            <w:vAlign w:val="center"/>
          </w:tcPr>
          <w:p w14:paraId="63E2953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AE 1</w:t>
            </w:r>
          </w:p>
        </w:tc>
      </w:tr>
      <w:tr w:rsidR="006858CA" w:rsidRPr="00B3226C" w14:paraId="26264EE4"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5ABE7B1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Salas de reuniones.</w:t>
            </w:r>
          </w:p>
        </w:tc>
        <w:tc>
          <w:tcPr>
            <w:tcW w:w="0" w:type="auto"/>
            <w:tcBorders>
              <w:left w:val="single" w:sz="2" w:space="0" w:color="000000"/>
              <w:bottom w:val="single" w:sz="2" w:space="0" w:color="000000"/>
              <w:right w:val="single" w:sz="2" w:space="0" w:color="000000"/>
            </w:tcBorders>
            <w:noWrap/>
            <w:vAlign w:val="center"/>
          </w:tcPr>
          <w:p w14:paraId="5885F57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AE 1</w:t>
            </w:r>
          </w:p>
        </w:tc>
      </w:tr>
    </w:tbl>
    <w:p w14:paraId="26AD3BF3" w14:textId="77777777" w:rsidR="006858CA" w:rsidRPr="00B3226C" w:rsidRDefault="006858CA" w:rsidP="006858CA">
      <w:pPr>
        <w:spacing w:after="0" w:line="2" w:lineRule="auto"/>
        <w:rPr>
          <w:rFonts w:ascii="Century Gothic" w:hAnsi="Century Gothic"/>
          <w:sz w:val="18"/>
          <w:szCs w:val="18"/>
        </w:rPr>
      </w:pPr>
    </w:p>
    <w:p w14:paraId="5EE198D1"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FB064F8" w14:textId="77777777" w:rsidR="006858CA" w:rsidRPr="00B3226C" w:rsidRDefault="006858CA" w:rsidP="006858CA">
      <w:pPr>
        <w:spacing w:after="0" w:line="2" w:lineRule="auto"/>
        <w:rPr>
          <w:rFonts w:ascii="Century Gothic" w:hAnsi="Century Gothic"/>
          <w:sz w:val="18"/>
          <w:szCs w:val="18"/>
        </w:rPr>
      </w:pPr>
      <w:bookmarkStart w:id="8" w:name="REF_HTML:_RC_:1:1:3"/>
      <w:bookmarkEnd w:id="8"/>
    </w:p>
    <w:p w14:paraId="7D1E25CD"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1.1.3. Justificación del cumplimiento de la exigencia de higiene del apartado 1.4.3</w:t>
      </w:r>
    </w:p>
    <w:p w14:paraId="089D3405"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 preparación de agua caliente sanitaria se ha realizado cumpliendo con la legislación vigente higiénico-sanitaria para la prevención y control de la legionelosis.</w:t>
      </w:r>
    </w:p>
    <w:p w14:paraId="11E151C0"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C09F37E"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 instalación interior de ACS se ha dimensionado según las especificaciones establecidas en el Documento Básico HS-4 del Código Técnico de la Edificación.</w:t>
      </w:r>
    </w:p>
    <w:p w14:paraId="74CED9D9"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E885910"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sistema de acumulación de agua caliente sanitaria utilizado en la instalación está compuesto por los siguientes elementos de acumulación e intercambio de calor:</w:t>
      </w:r>
    </w:p>
    <w:p w14:paraId="0FCD7EC7"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985421A"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Intercambiador de placas</w:t>
      </w:r>
    </w:p>
    <w:p w14:paraId="6845C6EB"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44"/>
      </w:tblGrid>
      <w:tr w:rsidR="006858CA" w:rsidRPr="00B3226C" w14:paraId="2AC60F74"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7ED1FA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E4344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w:t>
            </w:r>
          </w:p>
          <w:p w14:paraId="53B6E6E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r>
      <w:tr w:rsidR="006858CA" w:rsidRPr="00B3226C" w14:paraId="1E7AD767"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4BAA9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B0C7C"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10.00</w:t>
            </w:r>
          </w:p>
        </w:tc>
      </w:tr>
    </w:tbl>
    <w:p w14:paraId="69A642B0" w14:textId="77777777" w:rsidR="006858CA" w:rsidRPr="00B3226C" w:rsidRDefault="006858CA" w:rsidP="006858CA">
      <w:pPr>
        <w:spacing w:after="0" w:line="2" w:lineRule="auto"/>
        <w:rPr>
          <w:rFonts w:ascii="Century Gothic" w:hAnsi="Century Gothic"/>
          <w:sz w:val="18"/>
          <w:szCs w:val="18"/>
        </w:rPr>
      </w:pPr>
    </w:p>
    <w:p w14:paraId="2A594397"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6858CA" w:rsidRPr="00B3226C" w14:paraId="1349D146"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82AFA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99A660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35182745"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EE280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78822D7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Intercambiador de placas de acero inoxidable AISI 316, potencia 10 kW, presión máxima de trabajo 6 bar y temperatura máxima de 100°C</w:t>
            </w:r>
          </w:p>
        </w:tc>
      </w:tr>
    </w:tbl>
    <w:p w14:paraId="7AA75C80" w14:textId="77777777" w:rsidR="006858CA" w:rsidRPr="00B3226C" w:rsidRDefault="006858CA" w:rsidP="006858CA">
      <w:pPr>
        <w:spacing w:after="0" w:line="2" w:lineRule="auto"/>
        <w:rPr>
          <w:rFonts w:ascii="Century Gothic" w:hAnsi="Century Gothic"/>
          <w:sz w:val="18"/>
          <w:szCs w:val="18"/>
        </w:rPr>
      </w:pPr>
    </w:p>
    <w:p w14:paraId="0194A3E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E614D4E"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lastRenderedPageBreak/>
        <w:t>Acumulador</w:t>
      </w:r>
    </w:p>
    <w:p w14:paraId="35DF887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2348"/>
      </w:tblGrid>
      <w:tr w:rsidR="006858CA" w:rsidRPr="00B3226C" w14:paraId="0CED2BA9"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B84494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FCEEA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Volumen de acumulación</w:t>
            </w:r>
          </w:p>
          <w:p w14:paraId="0E5C7B2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(l)</w:t>
            </w:r>
          </w:p>
        </w:tc>
      </w:tr>
      <w:tr w:rsidR="006858CA" w:rsidRPr="00B3226C" w14:paraId="6B00A045"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B0B77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BAF4A"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300.00</w:t>
            </w:r>
          </w:p>
        </w:tc>
      </w:tr>
    </w:tbl>
    <w:p w14:paraId="121167B0" w14:textId="77777777" w:rsidR="006858CA" w:rsidRPr="00B3226C" w:rsidRDefault="006858CA" w:rsidP="006858CA">
      <w:pPr>
        <w:spacing w:after="0" w:line="2" w:lineRule="auto"/>
        <w:rPr>
          <w:rFonts w:ascii="Century Gothic" w:hAnsi="Century Gothic"/>
          <w:sz w:val="18"/>
          <w:szCs w:val="18"/>
        </w:rPr>
      </w:pPr>
    </w:p>
    <w:p w14:paraId="40C37EB7"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6858CA" w:rsidRPr="00B3226C" w14:paraId="0B50C47C"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E0F9A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D6B7A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67058137"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8E86B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5AD2E0C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Acumulador de acero vitrificado, de suelo, 300 l, 600 mm de diámetro y 2000 mm de altura, forro acolchado con cubierta posterior, aislamiento de poliuretano inyectado libre de CFC y protección contra corrosión mediante ánodo de magnesio</w:t>
            </w:r>
          </w:p>
        </w:tc>
      </w:tr>
    </w:tbl>
    <w:p w14:paraId="593AF5CB" w14:textId="77777777" w:rsidR="006858CA" w:rsidRPr="00B3226C" w:rsidRDefault="006858CA" w:rsidP="006858CA">
      <w:pPr>
        <w:spacing w:after="0" w:line="2" w:lineRule="auto"/>
        <w:rPr>
          <w:rFonts w:ascii="Century Gothic" w:hAnsi="Century Gothic"/>
          <w:sz w:val="18"/>
          <w:szCs w:val="18"/>
        </w:rPr>
      </w:pPr>
    </w:p>
    <w:p w14:paraId="45F44C48"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81F3056" w14:textId="77777777" w:rsidR="006858CA" w:rsidRPr="00B3226C" w:rsidRDefault="006858CA" w:rsidP="006858CA">
      <w:pPr>
        <w:spacing w:after="0" w:line="2" w:lineRule="auto"/>
        <w:rPr>
          <w:rFonts w:ascii="Century Gothic" w:hAnsi="Century Gothic"/>
          <w:sz w:val="18"/>
          <w:szCs w:val="18"/>
        </w:rPr>
      </w:pPr>
      <w:bookmarkStart w:id="9" w:name="REF_HTML:_RC_:1:1:4"/>
      <w:bookmarkEnd w:id="9"/>
    </w:p>
    <w:p w14:paraId="6F8E2656"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1.1.4. Justificación del cumplimiento de la exigencia de calidad acústica del apartado 1.4.4</w:t>
      </w:r>
    </w:p>
    <w:p w14:paraId="3B619BF1"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 instalación térmica cumple con la exigencia básica HR Protección frente al ruido del CTE conforme a su documento básico.</w:t>
      </w:r>
    </w:p>
    <w:p w14:paraId="2AA8393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2A752C4" w14:textId="77777777" w:rsidR="006858CA" w:rsidRPr="00B3226C" w:rsidRDefault="006858CA" w:rsidP="006858CA">
      <w:pPr>
        <w:spacing w:after="0" w:line="2" w:lineRule="auto"/>
        <w:rPr>
          <w:rFonts w:ascii="Century Gothic" w:hAnsi="Century Gothic"/>
          <w:sz w:val="18"/>
          <w:szCs w:val="18"/>
        </w:rPr>
      </w:pPr>
      <w:bookmarkStart w:id="10" w:name="REF_HTML:_RC_:1:2"/>
      <w:bookmarkEnd w:id="10"/>
    </w:p>
    <w:p w14:paraId="381ED8A2" w14:textId="77777777" w:rsidR="006858CA" w:rsidRPr="00B3226C" w:rsidRDefault="006858CA" w:rsidP="006858CA">
      <w:pPr>
        <w:pStyle w:val="CAP2"/>
        <w:keepNext/>
        <w:rPr>
          <w:rFonts w:ascii="Century Gothic" w:hAnsi="Century Gothic"/>
          <w:sz w:val="18"/>
          <w:szCs w:val="18"/>
        </w:rPr>
      </w:pPr>
      <w:r w:rsidRPr="00B3226C">
        <w:rPr>
          <w:rFonts w:ascii="Century Gothic" w:hAnsi="Century Gothic"/>
          <w:sz w:val="18"/>
          <w:szCs w:val="18"/>
        </w:rPr>
        <w:t>1.2. Exigencia de eficiencia energética y energías renovables y residuales</w:t>
      </w:r>
    </w:p>
    <w:p w14:paraId="126997DF" w14:textId="77777777" w:rsidR="006858CA" w:rsidRPr="00B3226C" w:rsidRDefault="006858CA" w:rsidP="006858CA">
      <w:pPr>
        <w:spacing w:after="0" w:line="2" w:lineRule="auto"/>
        <w:rPr>
          <w:rFonts w:ascii="Century Gothic" w:hAnsi="Century Gothic"/>
          <w:sz w:val="18"/>
          <w:szCs w:val="18"/>
        </w:rPr>
      </w:pPr>
      <w:bookmarkStart w:id="11" w:name="REF_HTML:_RC_:1:2:1"/>
      <w:bookmarkEnd w:id="11"/>
    </w:p>
    <w:p w14:paraId="77F3F164"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1.2.1. Justificación del cumplimiento de la exigencia de eficiencia energética en la generación de calor y frío del apartado 1.2.4.1</w:t>
      </w:r>
    </w:p>
    <w:p w14:paraId="6480900C" w14:textId="77777777" w:rsidR="006858CA" w:rsidRPr="00B3226C" w:rsidRDefault="006858CA" w:rsidP="006858CA">
      <w:pPr>
        <w:spacing w:after="0" w:line="2" w:lineRule="auto"/>
        <w:rPr>
          <w:rFonts w:ascii="Century Gothic" w:hAnsi="Century Gothic"/>
          <w:sz w:val="18"/>
          <w:szCs w:val="18"/>
        </w:rPr>
      </w:pPr>
      <w:bookmarkStart w:id="12" w:name="REF_HTML:_RC_:1:2:1:1"/>
      <w:bookmarkEnd w:id="12"/>
    </w:p>
    <w:p w14:paraId="33230CFA"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1.2.1.1. Generalidades</w:t>
      </w:r>
    </w:p>
    <w:p w14:paraId="62B5ACE2"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Las unidades de producción del proyecto cumplen con los requisitos establecidos en los reglamentos europeos de diseño ecológico y la potencia suministrada se ajusta a la carga máxima simultánea de las instalaciones servidas, considerando las ganancias o pérdidas de calor a través de las redes de tuberías de los fluidos portadores, así como el equivalente térmico de la potencia absorbida por los equipos de transporte de fluidos.</w:t>
      </w:r>
    </w:p>
    <w:p w14:paraId="6EB640A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60DC203C" w14:textId="77777777" w:rsidR="006858CA" w:rsidRPr="00B3226C" w:rsidRDefault="006858CA" w:rsidP="006858CA">
      <w:pPr>
        <w:spacing w:after="0" w:line="2" w:lineRule="auto"/>
        <w:rPr>
          <w:rFonts w:ascii="Century Gothic" w:hAnsi="Century Gothic"/>
          <w:sz w:val="18"/>
          <w:szCs w:val="18"/>
        </w:rPr>
      </w:pPr>
      <w:bookmarkStart w:id="13" w:name="REF_HTML:_RC_:1:2:1:2"/>
      <w:bookmarkEnd w:id="13"/>
    </w:p>
    <w:p w14:paraId="77CD9382"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1.2.1.2. Cargas térmicas</w:t>
      </w:r>
    </w:p>
    <w:p w14:paraId="24A0C9C8" w14:textId="77777777" w:rsidR="006858CA" w:rsidRPr="00B3226C" w:rsidRDefault="006858CA" w:rsidP="006858CA">
      <w:pPr>
        <w:spacing w:after="0" w:line="2" w:lineRule="auto"/>
        <w:rPr>
          <w:rFonts w:ascii="Century Gothic" w:hAnsi="Century Gothic"/>
          <w:sz w:val="18"/>
          <w:szCs w:val="18"/>
        </w:rPr>
      </w:pPr>
      <w:bookmarkStart w:id="14" w:name="REF_HTML:_RC_:1:2:1:2:1"/>
      <w:bookmarkEnd w:id="14"/>
    </w:p>
    <w:p w14:paraId="4769B255" w14:textId="77777777" w:rsidR="006858CA" w:rsidRPr="00B3226C" w:rsidRDefault="006858CA" w:rsidP="006858CA">
      <w:pPr>
        <w:pStyle w:val="CAP5"/>
        <w:keepNext/>
        <w:rPr>
          <w:rFonts w:ascii="Century Gothic" w:hAnsi="Century Gothic"/>
          <w:szCs w:val="18"/>
        </w:rPr>
      </w:pPr>
      <w:r w:rsidRPr="00B3226C">
        <w:rPr>
          <w:rFonts w:ascii="Century Gothic" w:hAnsi="Century Gothic"/>
          <w:szCs w:val="18"/>
        </w:rPr>
        <w:t>1.2.1.2.1. Cargas máximas simultáneas</w:t>
      </w:r>
    </w:p>
    <w:p w14:paraId="3CEB34F4"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muestra el resumen de la carga máxima simultánea para cada uno de los conjuntos de recintos:</w:t>
      </w:r>
    </w:p>
    <w:p w14:paraId="265B58D2"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96B4483" w14:textId="77777777" w:rsidR="006858CA" w:rsidRPr="00B3226C" w:rsidRDefault="006858CA" w:rsidP="006858CA">
      <w:pPr>
        <w:pStyle w:val="CUERPOTEXTO"/>
        <w:keepNext/>
        <w:rPr>
          <w:rFonts w:ascii="Century Gothic" w:hAnsi="Century Gothic"/>
          <w:b/>
          <w:szCs w:val="18"/>
        </w:rPr>
      </w:pPr>
      <w:r w:rsidRPr="00B3226C">
        <w:rPr>
          <w:rFonts w:ascii="Century Gothic" w:hAnsi="Century Gothic"/>
          <w:b/>
          <w:szCs w:val="18"/>
        </w:rPr>
        <w:t>Refrigeración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600"/>
        <w:gridCol w:w="642"/>
        <w:gridCol w:w="570"/>
        <w:gridCol w:w="826"/>
        <w:gridCol w:w="662"/>
        <w:gridCol w:w="459"/>
        <w:gridCol w:w="430"/>
        <w:gridCol w:w="438"/>
        <w:gridCol w:w="531"/>
        <w:gridCol w:w="643"/>
        <w:gridCol w:w="727"/>
        <w:gridCol w:w="459"/>
        <w:gridCol w:w="1041"/>
        <w:gridCol w:w="462"/>
      </w:tblGrid>
      <w:tr w:rsidR="006858CA" w:rsidRPr="00B3226C" w14:paraId="25CA17FC" w14:textId="77777777" w:rsidTr="0044478D">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43300F5C" w14:textId="77777777" w:rsidR="006858CA" w:rsidRPr="00B3226C" w:rsidRDefault="006858CA" w:rsidP="0044478D">
            <w:pPr>
              <w:pStyle w:val="CUERPOTEXTOTABLA"/>
              <w:jc w:val="center"/>
              <w:rPr>
                <w:rFonts w:ascii="Century Gothic" w:hAnsi="Century Gothic"/>
                <w:b/>
                <w:szCs w:val="18"/>
              </w:rPr>
            </w:pPr>
            <w:r w:rsidRPr="00B3226C">
              <w:rPr>
                <w:rFonts w:ascii="Century Gothic" w:hAnsi="Century Gothic"/>
                <w:b/>
                <w:szCs w:val="18"/>
              </w:rPr>
              <w:t>Conjunto: Ampliación</w:t>
            </w:r>
          </w:p>
        </w:tc>
      </w:tr>
      <w:tr w:rsidR="006858CA" w:rsidRPr="00B3226C" w14:paraId="6B4B3722"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06F70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74001F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Planta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98379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Subtotales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98C9E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Carga interna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85C7E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Ventilación</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51E85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térmica</w:t>
            </w:r>
          </w:p>
        </w:tc>
      </w:tr>
      <w:tr w:rsidR="006F0B8B" w:rsidRPr="00B3226C" w14:paraId="7898A261"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F8EF1E9" w14:textId="77777777" w:rsidR="006858CA" w:rsidRPr="00B3226C" w:rsidRDefault="006858CA" w:rsidP="0044478D">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9E35A79" w14:textId="77777777" w:rsidR="006858CA" w:rsidRPr="00B3226C" w:rsidRDefault="006858CA"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12C43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Estructural</w:t>
            </w:r>
          </w:p>
          <w:p w14:paraId="34FDB61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404B5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Sensible interior</w:t>
            </w:r>
          </w:p>
          <w:p w14:paraId="3197AD3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DCD194" w14:textId="77777777" w:rsidR="006858CA" w:rsidRPr="00B3226C" w:rsidRDefault="006858CA" w:rsidP="0044478D">
            <w:pPr>
              <w:pStyle w:val="CUERPOTEXTOTABLA"/>
              <w:jc w:val="center"/>
              <w:rPr>
                <w:rFonts w:ascii="Century Gothic" w:hAnsi="Century Gothic"/>
                <w:szCs w:val="18"/>
              </w:rPr>
            </w:pPr>
            <w:proofErr w:type="gramStart"/>
            <w:r w:rsidRPr="00B3226C">
              <w:rPr>
                <w:rFonts w:ascii="Century Gothic" w:hAnsi="Century Gothic"/>
                <w:szCs w:val="18"/>
              </w:rPr>
              <w:t>Total</w:t>
            </w:r>
            <w:proofErr w:type="gramEnd"/>
            <w:r w:rsidRPr="00B3226C">
              <w:rPr>
                <w:rFonts w:ascii="Century Gothic" w:hAnsi="Century Gothic"/>
                <w:szCs w:val="18"/>
              </w:rPr>
              <w:t xml:space="preserve"> interior</w:t>
            </w:r>
          </w:p>
          <w:p w14:paraId="0C60CFE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9142F5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Sensible</w:t>
            </w:r>
          </w:p>
          <w:p w14:paraId="16695B2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DA975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Total</w:t>
            </w:r>
          </w:p>
          <w:p w14:paraId="76ED034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A4963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Caudal</w:t>
            </w:r>
          </w:p>
          <w:p w14:paraId="2E245FF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482CE1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Sensible</w:t>
            </w:r>
          </w:p>
          <w:p w14:paraId="692A15A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8CE5A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Carga total</w:t>
            </w:r>
          </w:p>
          <w:p w14:paraId="4E5336E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6DD95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Por superficie</w:t>
            </w:r>
          </w:p>
          <w:p w14:paraId="3638AD6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760785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Sensible</w:t>
            </w:r>
          </w:p>
          <w:p w14:paraId="0AF4B4F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CF0CA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Máxima simultánea</w:t>
            </w:r>
          </w:p>
          <w:p w14:paraId="6A25EB0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B5CBB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Máxima</w:t>
            </w:r>
          </w:p>
          <w:p w14:paraId="1854644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r>
      <w:tr w:rsidR="00F87C69" w:rsidRPr="00B3226C" w14:paraId="5CAA3D79"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129A5D3A"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PB 8</w:t>
            </w:r>
          </w:p>
        </w:tc>
        <w:tc>
          <w:tcPr>
            <w:tcW w:w="0" w:type="auto"/>
            <w:tcBorders>
              <w:top w:val="single" w:sz="2" w:space="0" w:color="000000"/>
              <w:left w:val="single" w:sz="2" w:space="0" w:color="000000"/>
              <w:right w:val="single" w:sz="2" w:space="0" w:color="000000"/>
            </w:tcBorders>
            <w:noWrap/>
            <w:vAlign w:val="center"/>
          </w:tcPr>
          <w:p w14:paraId="46F7227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top w:val="single" w:sz="2" w:space="0" w:color="000000"/>
              <w:left w:val="single" w:sz="2" w:space="0" w:color="000000"/>
              <w:right w:val="single" w:sz="2" w:space="0" w:color="000000"/>
            </w:tcBorders>
            <w:noWrap/>
            <w:vAlign w:val="center"/>
          </w:tcPr>
          <w:p w14:paraId="11F1B8A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525.38</w:t>
            </w:r>
          </w:p>
        </w:tc>
        <w:tc>
          <w:tcPr>
            <w:tcW w:w="0" w:type="auto"/>
            <w:tcBorders>
              <w:top w:val="single" w:sz="2" w:space="0" w:color="000000"/>
              <w:left w:val="single" w:sz="2" w:space="0" w:color="000000"/>
              <w:right w:val="single" w:sz="2" w:space="0" w:color="000000"/>
            </w:tcBorders>
            <w:noWrap/>
            <w:vAlign w:val="center"/>
          </w:tcPr>
          <w:p w14:paraId="014673F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555.37</w:t>
            </w:r>
          </w:p>
        </w:tc>
        <w:tc>
          <w:tcPr>
            <w:tcW w:w="0" w:type="auto"/>
            <w:tcBorders>
              <w:top w:val="single" w:sz="2" w:space="0" w:color="000000"/>
              <w:left w:val="single" w:sz="2" w:space="0" w:color="000000"/>
              <w:right w:val="single" w:sz="2" w:space="0" w:color="000000"/>
            </w:tcBorders>
            <w:noWrap/>
            <w:vAlign w:val="center"/>
          </w:tcPr>
          <w:p w14:paraId="06DC215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749.00</w:t>
            </w:r>
          </w:p>
        </w:tc>
        <w:tc>
          <w:tcPr>
            <w:tcW w:w="0" w:type="auto"/>
            <w:tcBorders>
              <w:top w:val="single" w:sz="2" w:space="0" w:color="000000"/>
              <w:left w:val="single" w:sz="2" w:space="0" w:color="000000"/>
              <w:right w:val="single" w:sz="2" w:space="0" w:color="000000"/>
            </w:tcBorders>
            <w:noWrap/>
            <w:vAlign w:val="center"/>
          </w:tcPr>
          <w:p w14:paraId="45F74F6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1113.17</w:t>
            </w:r>
          </w:p>
        </w:tc>
        <w:tc>
          <w:tcPr>
            <w:tcW w:w="0" w:type="auto"/>
            <w:tcBorders>
              <w:top w:val="single" w:sz="2" w:space="0" w:color="000000"/>
              <w:left w:val="single" w:sz="2" w:space="0" w:color="000000"/>
              <w:right w:val="single" w:sz="2" w:space="0" w:color="000000"/>
            </w:tcBorders>
            <w:noWrap/>
            <w:vAlign w:val="center"/>
          </w:tcPr>
          <w:p w14:paraId="3BAD4CF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1306.81</w:t>
            </w:r>
          </w:p>
        </w:tc>
        <w:tc>
          <w:tcPr>
            <w:tcW w:w="0" w:type="auto"/>
            <w:tcBorders>
              <w:top w:val="single" w:sz="2" w:space="0" w:color="000000"/>
              <w:left w:val="single" w:sz="2" w:space="0" w:color="000000"/>
              <w:right w:val="single" w:sz="2" w:space="0" w:color="000000"/>
            </w:tcBorders>
            <w:noWrap/>
            <w:vAlign w:val="center"/>
          </w:tcPr>
          <w:p w14:paraId="026E602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top w:val="single" w:sz="2" w:space="0" w:color="000000"/>
              <w:left w:val="single" w:sz="2" w:space="0" w:color="000000"/>
              <w:right w:val="single" w:sz="2" w:space="0" w:color="000000"/>
            </w:tcBorders>
            <w:noWrap/>
            <w:vAlign w:val="center"/>
          </w:tcPr>
          <w:p w14:paraId="5F6C338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126.15</w:t>
            </w:r>
          </w:p>
        </w:tc>
        <w:tc>
          <w:tcPr>
            <w:tcW w:w="0" w:type="auto"/>
            <w:tcBorders>
              <w:top w:val="single" w:sz="2" w:space="0" w:color="000000"/>
              <w:left w:val="single" w:sz="2" w:space="0" w:color="000000"/>
              <w:right w:val="single" w:sz="2" w:space="0" w:color="000000"/>
            </w:tcBorders>
            <w:noWrap/>
            <w:vAlign w:val="center"/>
          </w:tcPr>
          <w:p w14:paraId="5502919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255.66</w:t>
            </w:r>
          </w:p>
        </w:tc>
        <w:tc>
          <w:tcPr>
            <w:tcW w:w="0" w:type="auto"/>
            <w:tcBorders>
              <w:top w:val="single" w:sz="2" w:space="0" w:color="000000"/>
              <w:left w:val="single" w:sz="2" w:space="0" w:color="000000"/>
              <w:right w:val="single" w:sz="2" w:space="0" w:color="000000"/>
            </w:tcBorders>
            <w:noWrap/>
            <w:vAlign w:val="center"/>
          </w:tcPr>
          <w:p w14:paraId="5E978DB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76.10</w:t>
            </w:r>
          </w:p>
        </w:tc>
        <w:tc>
          <w:tcPr>
            <w:tcW w:w="0" w:type="auto"/>
            <w:tcBorders>
              <w:top w:val="single" w:sz="2" w:space="0" w:color="000000"/>
              <w:left w:val="single" w:sz="2" w:space="0" w:color="000000"/>
              <w:right w:val="single" w:sz="2" w:space="0" w:color="000000"/>
            </w:tcBorders>
            <w:noWrap/>
            <w:vAlign w:val="center"/>
          </w:tcPr>
          <w:p w14:paraId="7724931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1239.32</w:t>
            </w:r>
          </w:p>
        </w:tc>
        <w:tc>
          <w:tcPr>
            <w:tcW w:w="0" w:type="auto"/>
            <w:tcBorders>
              <w:top w:val="single" w:sz="2" w:space="0" w:color="000000"/>
              <w:left w:val="single" w:sz="2" w:space="0" w:color="000000"/>
              <w:right w:val="single" w:sz="2" w:space="0" w:color="000000"/>
            </w:tcBorders>
            <w:noWrap/>
            <w:vAlign w:val="center"/>
          </w:tcPr>
          <w:p w14:paraId="512C1C5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1507.57</w:t>
            </w:r>
          </w:p>
        </w:tc>
        <w:tc>
          <w:tcPr>
            <w:tcW w:w="0" w:type="auto"/>
            <w:tcBorders>
              <w:top w:val="single" w:sz="2" w:space="0" w:color="000000"/>
              <w:left w:val="single" w:sz="2" w:space="0" w:color="000000"/>
              <w:right w:val="single" w:sz="2" w:space="0" w:color="000000"/>
            </w:tcBorders>
            <w:noWrap/>
            <w:vAlign w:val="center"/>
          </w:tcPr>
          <w:p w14:paraId="2447418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1562.47</w:t>
            </w:r>
          </w:p>
        </w:tc>
      </w:tr>
      <w:tr w:rsidR="00F87C69" w:rsidRPr="00B3226C" w14:paraId="546E61DB" w14:textId="77777777" w:rsidTr="0044478D">
        <w:trPr>
          <w:cantSplit/>
          <w:jc w:val="center"/>
        </w:trPr>
        <w:tc>
          <w:tcPr>
            <w:tcW w:w="0" w:type="auto"/>
            <w:tcBorders>
              <w:left w:val="single" w:sz="2" w:space="0" w:color="000000"/>
              <w:right w:val="single" w:sz="2" w:space="0" w:color="000000"/>
            </w:tcBorders>
            <w:noWrap/>
            <w:vAlign w:val="center"/>
          </w:tcPr>
          <w:p w14:paraId="0A052BD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PB 7</w:t>
            </w:r>
          </w:p>
        </w:tc>
        <w:tc>
          <w:tcPr>
            <w:tcW w:w="0" w:type="auto"/>
            <w:tcBorders>
              <w:left w:val="single" w:sz="2" w:space="0" w:color="000000"/>
              <w:right w:val="single" w:sz="2" w:space="0" w:color="000000"/>
            </w:tcBorders>
            <w:noWrap/>
            <w:vAlign w:val="center"/>
          </w:tcPr>
          <w:p w14:paraId="036FABA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6E17EEC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529.46</w:t>
            </w:r>
          </w:p>
        </w:tc>
        <w:tc>
          <w:tcPr>
            <w:tcW w:w="0" w:type="auto"/>
            <w:tcBorders>
              <w:left w:val="single" w:sz="2" w:space="0" w:color="000000"/>
              <w:right w:val="single" w:sz="2" w:space="0" w:color="000000"/>
            </w:tcBorders>
            <w:noWrap/>
            <w:vAlign w:val="center"/>
          </w:tcPr>
          <w:p w14:paraId="272FC6A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554.51</w:t>
            </w:r>
          </w:p>
        </w:tc>
        <w:tc>
          <w:tcPr>
            <w:tcW w:w="0" w:type="auto"/>
            <w:tcBorders>
              <w:left w:val="single" w:sz="2" w:space="0" w:color="000000"/>
              <w:right w:val="single" w:sz="2" w:space="0" w:color="000000"/>
            </w:tcBorders>
            <w:noWrap/>
            <w:vAlign w:val="center"/>
          </w:tcPr>
          <w:p w14:paraId="6EE4821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748.15</w:t>
            </w:r>
          </w:p>
        </w:tc>
        <w:tc>
          <w:tcPr>
            <w:tcW w:w="0" w:type="auto"/>
            <w:tcBorders>
              <w:left w:val="single" w:sz="2" w:space="0" w:color="000000"/>
              <w:right w:val="single" w:sz="2" w:space="0" w:color="000000"/>
            </w:tcBorders>
            <w:noWrap/>
            <w:vAlign w:val="center"/>
          </w:tcPr>
          <w:p w14:paraId="4F5F26C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1116.50</w:t>
            </w:r>
          </w:p>
        </w:tc>
        <w:tc>
          <w:tcPr>
            <w:tcW w:w="0" w:type="auto"/>
            <w:tcBorders>
              <w:left w:val="single" w:sz="2" w:space="0" w:color="000000"/>
              <w:right w:val="single" w:sz="2" w:space="0" w:color="000000"/>
            </w:tcBorders>
            <w:noWrap/>
            <w:vAlign w:val="center"/>
          </w:tcPr>
          <w:p w14:paraId="1060C29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1310.14</w:t>
            </w:r>
          </w:p>
        </w:tc>
        <w:tc>
          <w:tcPr>
            <w:tcW w:w="0" w:type="auto"/>
            <w:tcBorders>
              <w:left w:val="single" w:sz="2" w:space="0" w:color="000000"/>
              <w:right w:val="single" w:sz="2" w:space="0" w:color="000000"/>
            </w:tcBorders>
            <w:noWrap/>
            <w:vAlign w:val="center"/>
          </w:tcPr>
          <w:p w14:paraId="6B17050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163.87</w:t>
            </w:r>
          </w:p>
        </w:tc>
        <w:tc>
          <w:tcPr>
            <w:tcW w:w="0" w:type="auto"/>
            <w:tcBorders>
              <w:left w:val="single" w:sz="2" w:space="0" w:color="000000"/>
              <w:right w:val="single" w:sz="2" w:space="0" w:color="000000"/>
            </w:tcBorders>
            <w:noWrap/>
            <w:vAlign w:val="center"/>
          </w:tcPr>
          <w:p w14:paraId="6D29EC3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125.86</w:t>
            </w:r>
          </w:p>
        </w:tc>
        <w:tc>
          <w:tcPr>
            <w:tcW w:w="0" w:type="auto"/>
            <w:tcBorders>
              <w:left w:val="single" w:sz="2" w:space="0" w:color="000000"/>
              <w:right w:val="single" w:sz="2" w:space="0" w:color="000000"/>
            </w:tcBorders>
            <w:noWrap/>
            <w:vAlign w:val="center"/>
          </w:tcPr>
          <w:p w14:paraId="7C58A74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255.07</w:t>
            </w:r>
          </w:p>
        </w:tc>
        <w:tc>
          <w:tcPr>
            <w:tcW w:w="0" w:type="auto"/>
            <w:tcBorders>
              <w:left w:val="single" w:sz="2" w:space="0" w:color="000000"/>
              <w:right w:val="single" w:sz="2" w:space="0" w:color="000000"/>
            </w:tcBorders>
            <w:noWrap/>
            <w:vAlign w:val="center"/>
          </w:tcPr>
          <w:p w14:paraId="7015C41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76.41</w:t>
            </w:r>
          </w:p>
        </w:tc>
        <w:tc>
          <w:tcPr>
            <w:tcW w:w="0" w:type="auto"/>
            <w:tcBorders>
              <w:left w:val="single" w:sz="2" w:space="0" w:color="000000"/>
              <w:right w:val="single" w:sz="2" w:space="0" w:color="000000"/>
            </w:tcBorders>
            <w:noWrap/>
            <w:vAlign w:val="center"/>
          </w:tcPr>
          <w:p w14:paraId="0E100E2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1242.36</w:t>
            </w:r>
          </w:p>
        </w:tc>
        <w:tc>
          <w:tcPr>
            <w:tcW w:w="0" w:type="auto"/>
            <w:tcBorders>
              <w:left w:val="single" w:sz="2" w:space="0" w:color="000000"/>
              <w:right w:val="single" w:sz="2" w:space="0" w:color="000000"/>
            </w:tcBorders>
            <w:noWrap/>
            <w:vAlign w:val="center"/>
          </w:tcPr>
          <w:p w14:paraId="18FBD4B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1504.89</w:t>
            </w:r>
          </w:p>
        </w:tc>
        <w:tc>
          <w:tcPr>
            <w:tcW w:w="0" w:type="auto"/>
            <w:tcBorders>
              <w:left w:val="single" w:sz="2" w:space="0" w:color="000000"/>
              <w:right w:val="single" w:sz="2" w:space="0" w:color="000000"/>
            </w:tcBorders>
            <w:noWrap/>
            <w:vAlign w:val="center"/>
          </w:tcPr>
          <w:p w14:paraId="101D706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1565.21</w:t>
            </w:r>
          </w:p>
        </w:tc>
      </w:tr>
      <w:tr w:rsidR="00F87C69" w:rsidRPr="00B3226C" w14:paraId="0279B5DB" w14:textId="77777777" w:rsidTr="0044478D">
        <w:trPr>
          <w:cantSplit/>
          <w:jc w:val="center"/>
        </w:trPr>
        <w:tc>
          <w:tcPr>
            <w:tcW w:w="0" w:type="auto"/>
            <w:tcBorders>
              <w:left w:val="single" w:sz="2" w:space="0" w:color="000000"/>
              <w:right w:val="single" w:sz="2" w:space="0" w:color="000000"/>
            </w:tcBorders>
            <w:noWrap/>
            <w:vAlign w:val="center"/>
          </w:tcPr>
          <w:p w14:paraId="29ACF61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PB 6</w:t>
            </w:r>
          </w:p>
        </w:tc>
        <w:tc>
          <w:tcPr>
            <w:tcW w:w="0" w:type="auto"/>
            <w:tcBorders>
              <w:left w:val="single" w:sz="2" w:space="0" w:color="000000"/>
              <w:right w:val="single" w:sz="2" w:space="0" w:color="000000"/>
            </w:tcBorders>
            <w:noWrap/>
            <w:vAlign w:val="center"/>
          </w:tcPr>
          <w:p w14:paraId="6B6A6B0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6C9A04F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529.50</w:t>
            </w:r>
          </w:p>
        </w:tc>
        <w:tc>
          <w:tcPr>
            <w:tcW w:w="0" w:type="auto"/>
            <w:tcBorders>
              <w:left w:val="single" w:sz="2" w:space="0" w:color="000000"/>
              <w:right w:val="single" w:sz="2" w:space="0" w:color="000000"/>
            </w:tcBorders>
            <w:noWrap/>
            <w:vAlign w:val="center"/>
          </w:tcPr>
          <w:p w14:paraId="6BBCCA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555.37</w:t>
            </w:r>
          </w:p>
        </w:tc>
        <w:tc>
          <w:tcPr>
            <w:tcW w:w="0" w:type="auto"/>
            <w:tcBorders>
              <w:left w:val="single" w:sz="2" w:space="0" w:color="000000"/>
              <w:right w:val="single" w:sz="2" w:space="0" w:color="000000"/>
            </w:tcBorders>
            <w:noWrap/>
            <w:vAlign w:val="center"/>
          </w:tcPr>
          <w:p w14:paraId="44B9089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749.00</w:t>
            </w:r>
          </w:p>
        </w:tc>
        <w:tc>
          <w:tcPr>
            <w:tcW w:w="0" w:type="auto"/>
            <w:tcBorders>
              <w:left w:val="single" w:sz="2" w:space="0" w:color="000000"/>
              <w:right w:val="single" w:sz="2" w:space="0" w:color="000000"/>
            </w:tcBorders>
            <w:noWrap/>
            <w:vAlign w:val="center"/>
          </w:tcPr>
          <w:p w14:paraId="098AB74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1117.41</w:t>
            </w:r>
          </w:p>
        </w:tc>
        <w:tc>
          <w:tcPr>
            <w:tcW w:w="0" w:type="auto"/>
            <w:tcBorders>
              <w:left w:val="single" w:sz="2" w:space="0" w:color="000000"/>
              <w:right w:val="single" w:sz="2" w:space="0" w:color="000000"/>
            </w:tcBorders>
            <w:noWrap/>
            <w:vAlign w:val="center"/>
          </w:tcPr>
          <w:p w14:paraId="29A5403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1311.05</w:t>
            </w:r>
          </w:p>
        </w:tc>
        <w:tc>
          <w:tcPr>
            <w:tcW w:w="0" w:type="auto"/>
            <w:tcBorders>
              <w:left w:val="single" w:sz="2" w:space="0" w:color="000000"/>
              <w:right w:val="single" w:sz="2" w:space="0" w:color="000000"/>
            </w:tcBorders>
            <w:noWrap/>
            <w:vAlign w:val="center"/>
          </w:tcPr>
          <w:p w14:paraId="439E0EC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21AA692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126.15</w:t>
            </w:r>
          </w:p>
        </w:tc>
        <w:tc>
          <w:tcPr>
            <w:tcW w:w="0" w:type="auto"/>
            <w:tcBorders>
              <w:left w:val="single" w:sz="2" w:space="0" w:color="000000"/>
              <w:right w:val="single" w:sz="2" w:space="0" w:color="000000"/>
            </w:tcBorders>
            <w:noWrap/>
            <w:vAlign w:val="center"/>
          </w:tcPr>
          <w:p w14:paraId="2190A3C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255.66</w:t>
            </w:r>
          </w:p>
        </w:tc>
        <w:tc>
          <w:tcPr>
            <w:tcW w:w="0" w:type="auto"/>
            <w:tcBorders>
              <w:left w:val="single" w:sz="2" w:space="0" w:color="000000"/>
              <w:right w:val="single" w:sz="2" w:space="0" w:color="000000"/>
            </w:tcBorders>
            <w:noWrap/>
            <w:vAlign w:val="center"/>
          </w:tcPr>
          <w:p w14:paraId="44E711D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76.31</w:t>
            </w:r>
          </w:p>
        </w:tc>
        <w:tc>
          <w:tcPr>
            <w:tcW w:w="0" w:type="auto"/>
            <w:tcBorders>
              <w:left w:val="single" w:sz="2" w:space="0" w:color="000000"/>
              <w:right w:val="single" w:sz="2" w:space="0" w:color="000000"/>
            </w:tcBorders>
            <w:noWrap/>
            <w:vAlign w:val="center"/>
          </w:tcPr>
          <w:p w14:paraId="6FA4EA3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1243.56</w:t>
            </w:r>
          </w:p>
        </w:tc>
        <w:tc>
          <w:tcPr>
            <w:tcW w:w="0" w:type="auto"/>
            <w:tcBorders>
              <w:left w:val="single" w:sz="2" w:space="0" w:color="000000"/>
              <w:right w:val="single" w:sz="2" w:space="0" w:color="000000"/>
            </w:tcBorders>
            <w:noWrap/>
            <w:vAlign w:val="center"/>
          </w:tcPr>
          <w:p w14:paraId="24BAB3F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1506.46</w:t>
            </w:r>
          </w:p>
        </w:tc>
        <w:tc>
          <w:tcPr>
            <w:tcW w:w="0" w:type="auto"/>
            <w:tcBorders>
              <w:left w:val="single" w:sz="2" w:space="0" w:color="000000"/>
              <w:right w:val="single" w:sz="2" w:space="0" w:color="000000"/>
            </w:tcBorders>
            <w:noWrap/>
            <w:vAlign w:val="center"/>
          </w:tcPr>
          <w:p w14:paraId="299634F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1566.70</w:t>
            </w:r>
          </w:p>
        </w:tc>
      </w:tr>
      <w:tr w:rsidR="00F87C69" w:rsidRPr="00B3226C" w14:paraId="357A4BDE" w14:textId="77777777" w:rsidTr="0044478D">
        <w:trPr>
          <w:cantSplit/>
          <w:jc w:val="center"/>
        </w:trPr>
        <w:tc>
          <w:tcPr>
            <w:tcW w:w="0" w:type="auto"/>
            <w:tcBorders>
              <w:left w:val="single" w:sz="2" w:space="0" w:color="000000"/>
              <w:right w:val="single" w:sz="2" w:space="0" w:color="000000"/>
            </w:tcBorders>
            <w:noWrap/>
            <w:vAlign w:val="center"/>
          </w:tcPr>
          <w:p w14:paraId="12423DC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PB 4</w:t>
            </w:r>
          </w:p>
        </w:tc>
        <w:tc>
          <w:tcPr>
            <w:tcW w:w="0" w:type="auto"/>
            <w:tcBorders>
              <w:left w:val="single" w:sz="2" w:space="0" w:color="000000"/>
              <w:right w:val="single" w:sz="2" w:space="0" w:color="000000"/>
            </w:tcBorders>
            <w:noWrap/>
            <w:vAlign w:val="center"/>
          </w:tcPr>
          <w:p w14:paraId="1249672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2507C5F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108.20</w:t>
            </w:r>
          </w:p>
        </w:tc>
        <w:tc>
          <w:tcPr>
            <w:tcW w:w="0" w:type="auto"/>
            <w:tcBorders>
              <w:left w:val="single" w:sz="2" w:space="0" w:color="000000"/>
              <w:right w:val="single" w:sz="2" w:space="0" w:color="000000"/>
            </w:tcBorders>
            <w:noWrap/>
            <w:vAlign w:val="center"/>
          </w:tcPr>
          <w:p w14:paraId="3642A3C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426.79</w:t>
            </w:r>
          </w:p>
        </w:tc>
        <w:tc>
          <w:tcPr>
            <w:tcW w:w="0" w:type="auto"/>
            <w:tcBorders>
              <w:left w:val="single" w:sz="2" w:space="0" w:color="000000"/>
              <w:right w:val="single" w:sz="2" w:space="0" w:color="000000"/>
            </w:tcBorders>
            <w:noWrap/>
            <w:vAlign w:val="center"/>
          </w:tcPr>
          <w:p w14:paraId="35918CE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555.89</w:t>
            </w:r>
          </w:p>
        </w:tc>
        <w:tc>
          <w:tcPr>
            <w:tcW w:w="0" w:type="auto"/>
            <w:tcBorders>
              <w:left w:val="single" w:sz="2" w:space="0" w:color="000000"/>
              <w:right w:val="single" w:sz="2" w:space="0" w:color="000000"/>
            </w:tcBorders>
            <w:noWrap/>
            <w:vAlign w:val="center"/>
          </w:tcPr>
          <w:p w14:paraId="2BD6D5E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551.04</w:t>
            </w:r>
          </w:p>
        </w:tc>
        <w:tc>
          <w:tcPr>
            <w:tcW w:w="0" w:type="auto"/>
            <w:tcBorders>
              <w:left w:val="single" w:sz="2" w:space="0" w:color="000000"/>
              <w:right w:val="single" w:sz="2" w:space="0" w:color="000000"/>
            </w:tcBorders>
            <w:noWrap/>
            <w:vAlign w:val="center"/>
          </w:tcPr>
          <w:p w14:paraId="6BD7E46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680.13</w:t>
            </w:r>
          </w:p>
        </w:tc>
        <w:tc>
          <w:tcPr>
            <w:tcW w:w="0" w:type="auto"/>
            <w:tcBorders>
              <w:left w:val="single" w:sz="2" w:space="0" w:color="000000"/>
              <w:right w:val="single" w:sz="2" w:space="0" w:color="000000"/>
            </w:tcBorders>
            <w:noWrap/>
            <w:vAlign w:val="center"/>
          </w:tcPr>
          <w:p w14:paraId="5462A1E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133.66</w:t>
            </w:r>
          </w:p>
        </w:tc>
        <w:tc>
          <w:tcPr>
            <w:tcW w:w="0" w:type="auto"/>
            <w:tcBorders>
              <w:left w:val="single" w:sz="2" w:space="0" w:color="000000"/>
              <w:right w:val="single" w:sz="2" w:space="0" w:color="000000"/>
            </w:tcBorders>
            <w:noWrap/>
            <w:vAlign w:val="center"/>
          </w:tcPr>
          <w:p w14:paraId="66E919D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96.75</w:t>
            </w:r>
          </w:p>
        </w:tc>
        <w:tc>
          <w:tcPr>
            <w:tcW w:w="0" w:type="auto"/>
            <w:tcBorders>
              <w:left w:val="single" w:sz="2" w:space="0" w:color="000000"/>
              <w:right w:val="single" w:sz="2" w:space="0" w:color="000000"/>
            </w:tcBorders>
            <w:noWrap/>
            <w:vAlign w:val="center"/>
          </w:tcPr>
          <w:p w14:paraId="1790420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226.55</w:t>
            </w:r>
          </w:p>
        </w:tc>
        <w:tc>
          <w:tcPr>
            <w:tcW w:w="0" w:type="auto"/>
            <w:tcBorders>
              <w:left w:val="single" w:sz="2" w:space="0" w:color="000000"/>
              <w:right w:val="single" w:sz="2" w:space="0" w:color="000000"/>
            </w:tcBorders>
            <w:noWrap/>
            <w:vAlign w:val="center"/>
          </w:tcPr>
          <w:p w14:paraId="14424EA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54.27</w:t>
            </w:r>
          </w:p>
        </w:tc>
        <w:tc>
          <w:tcPr>
            <w:tcW w:w="0" w:type="auto"/>
            <w:tcBorders>
              <w:left w:val="single" w:sz="2" w:space="0" w:color="000000"/>
              <w:right w:val="single" w:sz="2" w:space="0" w:color="000000"/>
            </w:tcBorders>
            <w:noWrap/>
            <w:vAlign w:val="center"/>
          </w:tcPr>
          <w:p w14:paraId="4ED122E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647.79</w:t>
            </w:r>
          </w:p>
        </w:tc>
        <w:tc>
          <w:tcPr>
            <w:tcW w:w="0" w:type="auto"/>
            <w:tcBorders>
              <w:left w:val="single" w:sz="2" w:space="0" w:color="000000"/>
              <w:right w:val="single" w:sz="2" w:space="0" w:color="000000"/>
            </w:tcBorders>
            <w:noWrap/>
            <w:vAlign w:val="center"/>
          </w:tcPr>
          <w:p w14:paraId="4834F2E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905.99</w:t>
            </w:r>
          </w:p>
        </w:tc>
        <w:tc>
          <w:tcPr>
            <w:tcW w:w="0" w:type="auto"/>
            <w:tcBorders>
              <w:left w:val="single" w:sz="2" w:space="0" w:color="000000"/>
              <w:right w:val="single" w:sz="2" w:space="0" w:color="000000"/>
            </w:tcBorders>
            <w:noWrap/>
            <w:vAlign w:val="center"/>
          </w:tcPr>
          <w:p w14:paraId="325657F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906.68</w:t>
            </w:r>
          </w:p>
        </w:tc>
      </w:tr>
      <w:tr w:rsidR="00F87C69" w:rsidRPr="00B3226C" w14:paraId="1B21B6CA" w14:textId="77777777" w:rsidTr="0044478D">
        <w:trPr>
          <w:cantSplit/>
          <w:jc w:val="center"/>
        </w:trPr>
        <w:tc>
          <w:tcPr>
            <w:tcW w:w="0" w:type="auto"/>
            <w:tcBorders>
              <w:left w:val="single" w:sz="2" w:space="0" w:color="000000"/>
              <w:right w:val="single" w:sz="2" w:space="0" w:color="000000"/>
            </w:tcBorders>
            <w:noWrap/>
            <w:vAlign w:val="center"/>
          </w:tcPr>
          <w:p w14:paraId="2FBD5E0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reuniones / biblioteca</w:t>
            </w:r>
          </w:p>
        </w:tc>
        <w:tc>
          <w:tcPr>
            <w:tcW w:w="0" w:type="auto"/>
            <w:tcBorders>
              <w:left w:val="single" w:sz="2" w:space="0" w:color="000000"/>
              <w:right w:val="single" w:sz="2" w:space="0" w:color="000000"/>
            </w:tcBorders>
            <w:noWrap/>
            <w:vAlign w:val="center"/>
          </w:tcPr>
          <w:p w14:paraId="0ECC752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54B8224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165.76</w:t>
            </w:r>
          </w:p>
        </w:tc>
        <w:tc>
          <w:tcPr>
            <w:tcW w:w="0" w:type="auto"/>
            <w:tcBorders>
              <w:left w:val="single" w:sz="2" w:space="0" w:color="000000"/>
              <w:right w:val="single" w:sz="2" w:space="0" w:color="000000"/>
            </w:tcBorders>
            <w:noWrap/>
            <w:vAlign w:val="center"/>
          </w:tcPr>
          <w:p w14:paraId="3706E87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1764.60</w:t>
            </w:r>
          </w:p>
        </w:tc>
        <w:tc>
          <w:tcPr>
            <w:tcW w:w="0" w:type="auto"/>
            <w:tcBorders>
              <w:left w:val="single" w:sz="2" w:space="0" w:color="000000"/>
              <w:right w:val="single" w:sz="2" w:space="0" w:color="000000"/>
            </w:tcBorders>
            <w:noWrap/>
            <w:vAlign w:val="center"/>
          </w:tcPr>
          <w:p w14:paraId="1F10D05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2331.56</w:t>
            </w:r>
          </w:p>
        </w:tc>
        <w:tc>
          <w:tcPr>
            <w:tcW w:w="0" w:type="auto"/>
            <w:tcBorders>
              <w:left w:val="single" w:sz="2" w:space="0" w:color="000000"/>
              <w:right w:val="single" w:sz="2" w:space="0" w:color="000000"/>
            </w:tcBorders>
            <w:noWrap/>
            <w:vAlign w:val="center"/>
          </w:tcPr>
          <w:p w14:paraId="6315221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1988.27</w:t>
            </w:r>
          </w:p>
        </w:tc>
        <w:tc>
          <w:tcPr>
            <w:tcW w:w="0" w:type="auto"/>
            <w:tcBorders>
              <w:left w:val="single" w:sz="2" w:space="0" w:color="000000"/>
              <w:right w:val="single" w:sz="2" w:space="0" w:color="000000"/>
            </w:tcBorders>
            <w:noWrap/>
            <w:vAlign w:val="center"/>
          </w:tcPr>
          <w:p w14:paraId="3CC8FA8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2555.23</w:t>
            </w:r>
          </w:p>
        </w:tc>
        <w:tc>
          <w:tcPr>
            <w:tcW w:w="0" w:type="auto"/>
            <w:tcBorders>
              <w:left w:val="single" w:sz="2" w:space="0" w:color="000000"/>
              <w:right w:val="single" w:sz="2" w:space="0" w:color="000000"/>
            </w:tcBorders>
            <w:noWrap/>
            <w:vAlign w:val="center"/>
          </w:tcPr>
          <w:p w14:paraId="0540262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673.97</w:t>
            </w:r>
          </w:p>
        </w:tc>
        <w:tc>
          <w:tcPr>
            <w:tcW w:w="0" w:type="auto"/>
            <w:tcBorders>
              <w:left w:val="single" w:sz="2" w:space="0" w:color="000000"/>
              <w:right w:val="single" w:sz="2" w:space="0" w:color="000000"/>
            </w:tcBorders>
            <w:noWrap/>
            <w:vAlign w:val="center"/>
          </w:tcPr>
          <w:p w14:paraId="090350A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487.84</w:t>
            </w:r>
          </w:p>
        </w:tc>
        <w:tc>
          <w:tcPr>
            <w:tcW w:w="0" w:type="auto"/>
            <w:tcBorders>
              <w:left w:val="single" w:sz="2" w:space="0" w:color="000000"/>
              <w:right w:val="single" w:sz="2" w:space="0" w:color="000000"/>
            </w:tcBorders>
            <w:noWrap/>
            <w:vAlign w:val="center"/>
          </w:tcPr>
          <w:p w14:paraId="5F38CA0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1142.31</w:t>
            </w:r>
          </w:p>
        </w:tc>
        <w:tc>
          <w:tcPr>
            <w:tcW w:w="0" w:type="auto"/>
            <w:tcBorders>
              <w:left w:val="single" w:sz="2" w:space="0" w:color="000000"/>
              <w:right w:val="single" w:sz="2" w:space="0" w:color="000000"/>
            </w:tcBorders>
            <w:noWrap/>
            <w:vAlign w:val="center"/>
          </w:tcPr>
          <w:p w14:paraId="20ABB92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123.44</w:t>
            </w:r>
          </w:p>
        </w:tc>
        <w:tc>
          <w:tcPr>
            <w:tcW w:w="0" w:type="auto"/>
            <w:tcBorders>
              <w:left w:val="single" w:sz="2" w:space="0" w:color="000000"/>
              <w:right w:val="single" w:sz="2" w:space="0" w:color="000000"/>
            </w:tcBorders>
            <w:noWrap/>
            <w:vAlign w:val="center"/>
          </w:tcPr>
          <w:p w14:paraId="76EAC6A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2476.11</w:t>
            </w:r>
          </w:p>
        </w:tc>
        <w:tc>
          <w:tcPr>
            <w:tcW w:w="0" w:type="auto"/>
            <w:tcBorders>
              <w:left w:val="single" w:sz="2" w:space="0" w:color="000000"/>
              <w:right w:val="single" w:sz="2" w:space="0" w:color="000000"/>
            </w:tcBorders>
            <w:noWrap/>
            <w:vAlign w:val="center"/>
          </w:tcPr>
          <w:p w14:paraId="27D3414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3696.46</w:t>
            </w:r>
          </w:p>
        </w:tc>
        <w:tc>
          <w:tcPr>
            <w:tcW w:w="0" w:type="auto"/>
            <w:tcBorders>
              <w:left w:val="single" w:sz="2" w:space="0" w:color="000000"/>
              <w:right w:val="single" w:sz="2" w:space="0" w:color="000000"/>
            </w:tcBorders>
            <w:noWrap/>
            <w:vAlign w:val="center"/>
          </w:tcPr>
          <w:p w14:paraId="6E7BB6D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3697.54</w:t>
            </w:r>
          </w:p>
        </w:tc>
      </w:tr>
      <w:tr w:rsidR="00F87C69" w:rsidRPr="00B3226C" w14:paraId="7A9C8C24" w14:textId="77777777" w:rsidTr="0044478D">
        <w:trPr>
          <w:cantSplit/>
          <w:jc w:val="center"/>
        </w:trPr>
        <w:tc>
          <w:tcPr>
            <w:tcW w:w="0" w:type="auto"/>
            <w:tcBorders>
              <w:left w:val="single" w:sz="2" w:space="0" w:color="000000"/>
              <w:right w:val="single" w:sz="2" w:space="0" w:color="000000"/>
            </w:tcBorders>
            <w:noWrap/>
            <w:vAlign w:val="center"/>
          </w:tcPr>
          <w:p w14:paraId="776E19DA"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lastRenderedPageBreak/>
              <w:t>Sala de docencia</w:t>
            </w:r>
          </w:p>
        </w:tc>
        <w:tc>
          <w:tcPr>
            <w:tcW w:w="0" w:type="auto"/>
            <w:tcBorders>
              <w:left w:val="single" w:sz="2" w:space="0" w:color="000000"/>
              <w:right w:val="single" w:sz="2" w:space="0" w:color="000000"/>
            </w:tcBorders>
            <w:noWrap/>
            <w:vAlign w:val="center"/>
          </w:tcPr>
          <w:p w14:paraId="55E2C26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7749776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179.83</w:t>
            </w:r>
          </w:p>
        </w:tc>
        <w:tc>
          <w:tcPr>
            <w:tcW w:w="0" w:type="auto"/>
            <w:tcBorders>
              <w:left w:val="single" w:sz="2" w:space="0" w:color="000000"/>
              <w:right w:val="single" w:sz="2" w:space="0" w:color="000000"/>
            </w:tcBorders>
            <w:noWrap/>
            <w:vAlign w:val="center"/>
          </w:tcPr>
          <w:p w14:paraId="5875D5B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2086.74</w:t>
            </w:r>
          </w:p>
        </w:tc>
        <w:tc>
          <w:tcPr>
            <w:tcW w:w="0" w:type="auto"/>
            <w:tcBorders>
              <w:left w:val="single" w:sz="2" w:space="0" w:color="000000"/>
              <w:right w:val="single" w:sz="2" w:space="0" w:color="000000"/>
            </w:tcBorders>
            <w:noWrap/>
            <w:vAlign w:val="center"/>
          </w:tcPr>
          <w:p w14:paraId="3B95F70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2767.10</w:t>
            </w:r>
          </w:p>
        </w:tc>
        <w:tc>
          <w:tcPr>
            <w:tcW w:w="0" w:type="auto"/>
            <w:tcBorders>
              <w:left w:val="single" w:sz="2" w:space="0" w:color="000000"/>
              <w:right w:val="single" w:sz="2" w:space="0" w:color="000000"/>
            </w:tcBorders>
            <w:noWrap/>
            <w:vAlign w:val="center"/>
          </w:tcPr>
          <w:p w14:paraId="0331831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2334.56</w:t>
            </w:r>
          </w:p>
        </w:tc>
        <w:tc>
          <w:tcPr>
            <w:tcW w:w="0" w:type="auto"/>
            <w:tcBorders>
              <w:left w:val="single" w:sz="2" w:space="0" w:color="000000"/>
              <w:right w:val="single" w:sz="2" w:space="0" w:color="000000"/>
            </w:tcBorders>
            <w:noWrap/>
            <w:vAlign w:val="center"/>
          </w:tcPr>
          <w:p w14:paraId="1D7E8C6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3014.92</w:t>
            </w:r>
          </w:p>
        </w:tc>
        <w:tc>
          <w:tcPr>
            <w:tcW w:w="0" w:type="auto"/>
            <w:tcBorders>
              <w:left w:val="single" w:sz="2" w:space="0" w:color="000000"/>
              <w:right w:val="single" w:sz="2" w:space="0" w:color="000000"/>
            </w:tcBorders>
            <w:noWrap/>
            <w:vAlign w:val="center"/>
          </w:tcPr>
          <w:p w14:paraId="1ADE1C9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784.76</w:t>
            </w:r>
          </w:p>
        </w:tc>
        <w:tc>
          <w:tcPr>
            <w:tcW w:w="0" w:type="auto"/>
            <w:tcBorders>
              <w:left w:val="single" w:sz="2" w:space="0" w:color="000000"/>
              <w:right w:val="single" w:sz="2" w:space="0" w:color="000000"/>
            </w:tcBorders>
            <w:noWrap/>
            <w:vAlign w:val="center"/>
          </w:tcPr>
          <w:p w14:paraId="55FBF2B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568.04</w:t>
            </w:r>
          </w:p>
        </w:tc>
        <w:tc>
          <w:tcPr>
            <w:tcW w:w="0" w:type="auto"/>
            <w:tcBorders>
              <w:left w:val="single" w:sz="2" w:space="0" w:color="000000"/>
              <w:right w:val="single" w:sz="2" w:space="0" w:color="000000"/>
            </w:tcBorders>
            <w:noWrap/>
            <w:vAlign w:val="center"/>
          </w:tcPr>
          <w:p w14:paraId="3D9C691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1330.09</w:t>
            </w:r>
          </w:p>
        </w:tc>
        <w:tc>
          <w:tcPr>
            <w:tcW w:w="0" w:type="auto"/>
            <w:tcBorders>
              <w:left w:val="single" w:sz="2" w:space="0" w:color="000000"/>
              <w:right w:val="single" w:sz="2" w:space="0" w:color="000000"/>
            </w:tcBorders>
            <w:noWrap/>
            <w:vAlign w:val="center"/>
          </w:tcPr>
          <w:p w14:paraId="3477AFA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124.58</w:t>
            </w:r>
          </w:p>
        </w:tc>
        <w:tc>
          <w:tcPr>
            <w:tcW w:w="0" w:type="auto"/>
            <w:tcBorders>
              <w:left w:val="single" w:sz="2" w:space="0" w:color="000000"/>
              <w:right w:val="single" w:sz="2" w:space="0" w:color="000000"/>
            </w:tcBorders>
            <w:noWrap/>
            <w:vAlign w:val="center"/>
          </w:tcPr>
          <w:p w14:paraId="6E9A8AE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2902.60</w:t>
            </w:r>
          </w:p>
        </w:tc>
        <w:tc>
          <w:tcPr>
            <w:tcW w:w="0" w:type="auto"/>
            <w:tcBorders>
              <w:left w:val="single" w:sz="2" w:space="0" w:color="000000"/>
              <w:right w:val="single" w:sz="2" w:space="0" w:color="000000"/>
            </w:tcBorders>
            <w:noWrap/>
            <w:vAlign w:val="center"/>
          </w:tcPr>
          <w:p w14:paraId="39CEEB8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4343.81</w:t>
            </w:r>
          </w:p>
        </w:tc>
        <w:tc>
          <w:tcPr>
            <w:tcW w:w="0" w:type="auto"/>
            <w:tcBorders>
              <w:left w:val="single" w:sz="2" w:space="0" w:color="000000"/>
              <w:right w:val="single" w:sz="2" w:space="0" w:color="000000"/>
            </w:tcBorders>
            <w:noWrap/>
            <w:vAlign w:val="center"/>
          </w:tcPr>
          <w:p w14:paraId="522F45F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4345.01</w:t>
            </w:r>
          </w:p>
        </w:tc>
      </w:tr>
      <w:tr w:rsidR="00F87C69" w:rsidRPr="00B3226C" w14:paraId="69C51143" w14:textId="77777777" w:rsidTr="0044478D">
        <w:trPr>
          <w:cantSplit/>
          <w:jc w:val="center"/>
        </w:trPr>
        <w:tc>
          <w:tcPr>
            <w:tcW w:w="0" w:type="auto"/>
            <w:tcBorders>
              <w:left w:val="single" w:sz="2" w:space="0" w:color="000000"/>
              <w:right w:val="single" w:sz="2" w:space="0" w:color="000000"/>
            </w:tcBorders>
            <w:noWrap/>
            <w:vAlign w:val="center"/>
          </w:tcPr>
          <w:p w14:paraId="62B938B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Zona de espera PB</w:t>
            </w:r>
          </w:p>
        </w:tc>
        <w:tc>
          <w:tcPr>
            <w:tcW w:w="0" w:type="auto"/>
            <w:tcBorders>
              <w:left w:val="single" w:sz="2" w:space="0" w:color="000000"/>
              <w:right w:val="single" w:sz="2" w:space="0" w:color="000000"/>
            </w:tcBorders>
            <w:noWrap/>
            <w:vAlign w:val="center"/>
          </w:tcPr>
          <w:p w14:paraId="76C287A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1FDAAEB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1476.52</w:t>
            </w:r>
          </w:p>
        </w:tc>
        <w:tc>
          <w:tcPr>
            <w:tcW w:w="0" w:type="auto"/>
            <w:tcBorders>
              <w:left w:val="single" w:sz="2" w:space="0" w:color="000000"/>
              <w:right w:val="single" w:sz="2" w:space="0" w:color="000000"/>
            </w:tcBorders>
            <w:noWrap/>
            <w:vAlign w:val="center"/>
          </w:tcPr>
          <w:p w14:paraId="236E74C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1838.49</w:t>
            </w:r>
          </w:p>
        </w:tc>
        <w:tc>
          <w:tcPr>
            <w:tcW w:w="0" w:type="auto"/>
            <w:tcBorders>
              <w:left w:val="single" w:sz="2" w:space="0" w:color="000000"/>
              <w:right w:val="single" w:sz="2" w:space="0" w:color="000000"/>
            </w:tcBorders>
            <w:noWrap/>
            <w:vAlign w:val="center"/>
          </w:tcPr>
          <w:p w14:paraId="5F82FA9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2594.44</w:t>
            </w:r>
          </w:p>
        </w:tc>
        <w:tc>
          <w:tcPr>
            <w:tcW w:w="0" w:type="auto"/>
            <w:tcBorders>
              <w:left w:val="single" w:sz="2" w:space="0" w:color="000000"/>
              <w:right w:val="single" w:sz="2" w:space="0" w:color="000000"/>
            </w:tcBorders>
            <w:noWrap/>
            <w:vAlign w:val="center"/>
          </w:tcPr>
          <w:p w14:paraId="3ED550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3414.46</w:t>
            </w:r>
          </w:p>
        </w:tc>
        <w:tc>
          <w:tcPr>
            <w:tcW w:w="0" w:type="auto"/>
            <w:tcBorders>
              <w:left w:val="single" w:sz="2" w:space="0" w:color="000000"/>
              <w:right w:val="single" w:sz="2" w:space="0" w:color="000000"/>
            </w:tcBorders>
            <w:noWrap/>
            <w:vAlign w:val="center"/>
          </w:tcPr>
          <w:p w14:paraId="1885999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4170.41</w:t>
            </w:r>
          </w:p>
        </w:tc>
        <w:tc>
          <w:tcPr>
            <w:tcW w:w="0" w:type="auto"/>
            <w:tcBorders>
              <w:left w:val="single" w:sz="2" w:space="0" w:color="000000"/>
              <w:right w:val="single" w:sz="2" w:space="0" w:color="000000"/>
            </w:tcBorders>
            <w:noWrap/>
            <w:vAlign w:val="center"/>
          </w:tcPr>
          <w:p w14:paraId="58617F3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880.57</w:t>
            </w:r>
          </w:p>
        </w:tc>
        <w:tc>
          <w:tcPr>
            <w:tcW w:w="0" w:type="auto"/>
            <w:tcBorders>
              <w:left w:val="single" w:sz="2" w:space="0" w:color="000000"/>
              <w:right w:val="single" w:sz="2" w:space="0" w:color="000000"/>
            </w:tcBorders>
            <w:noWrap/>
            <w:vAlign w:val="center"/>
          </w:tcPr>
          <w:p w14:paraId="2F5AEAA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637.39</w:t>
            </w:r>
          </w:p>
        </w:tc>
        <w:tc>
          <w:tcPr>
            <w:tcW w:w="0" w:type="auto"/>
            <w:tcBorders>
              <w:left w:val="single" w:sz="2" w:space="0" w:color="000000"/>
              <w:right w:val="single" w:sz="2" w:space="0" w:color="000000"/>
            </w:tcBorders>
            <w:noWrap/>
            <w:vAlign w:val="center"/>
          </w:tcPr>
          <w:p w14:paraId="4DE9CC6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1492.48</w:t>
            </w:r>
          </w:p>
        </w:tc>
        <w:tc>
          <w:tcPr>
            <w:tcW w:w="0" w:type="auto"/>
            <w:tcBorders>
              <w:left w:val="single" w:sz="2" w:space="0" w:color="000000"/>
              <w:right w:val="single" w:sz="2" w:space="0" w:color="000000"/>
            </w:tcBorders>
            <w:noWrap/>
            <w:vAlign w:val="center"/>
          </w:tcPr>
          <w:p w14:paraId="1D54932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72.35</w:t>
            </w:r>
          </w:p>
        </w:tc>
        <w:tc>
          <w:tcPr>
            <w:tcW w:w="0" w:type="auto"/>
            <w:tcBorders>
              <w:left w:val="single" w:sz="2" w:space="0" w:color="000000"/>
              <w:right w:val="single" w:sz="2" w:space="0" w:color="000000"/>
            </w:tcBorders>
            <w:noWrap/>
            <w:vAlign w:val="center"/>
          </w:tcPr>
          <w:p w14:paraId="509DBD9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4051.85</w:t>
            </w:r>
          </w:p>
        </w:tc>
        <w:tc>
          <w:tcPr>
            <w:tcW w:w="0" w:type="auto"/>
            <w:tcBorders>
              <w:left w:val="single" w:sz="2" w:space="0" w:color="000000"/>
              <w:right w:val="single" w:sz="2" w:space="0" w:color="000000"/>
            </w:tcBorders>
            <w:noWrap/>
            <w:vAlign w:val="center"/>
          </w:tcPr>
          <w:p w14:paraId="4E7F512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5592.12</w:t>
            </w:r>
          </w:p>
        </w:tc>
        <w:tc>
          <w:tcPr>
            <w:tcW w:w="0" w:type="auto"/>
            <w:tcBorders>
              <w:left w:val="single" w:sz="2" w:space="0" w:color="000000"/>
              <w:right w:val="single" w:sz="2" w:space="0" w:color="000000"/>
            </w:tcBorders>
            <w:noWrap/>
            <w:vAlign w:val="center"/>
          </w:tcPr>
          <w:p w14:paraId="055A06D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5662.89</w:t>
            </w:r>
          </w:p>
        </w:tc>
      </w:tr>
      <w:tr w:rsidR="00F87C69" w:rsidRPr="00B3226C" w14:paraId="4C4FDC25" w14:textId="77777777" w:rsidTr="0044478D">
        <w:trPr>
          <w:cantSplit/>
          <w:jc w:val="center"/>
        </w:trPr>
        <w:tc>
          <w:tcPr>
            <w:tcW w:w="0" w:type="auto"/>
            <w:tcBorders>
              <w:left w:val="single" w:sz="2" w:space="0" w:color="000000"/>
              <w:right w:val="single" w:sz="2" w:space="0" w:color="000000"/>
            </w:tcBorders>
            <w:noWrap/>
            <w:vAlign w:val="center"/>
          </w:tcPr>
          <w:p w14:paraId="4834292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lactancia PB</w:t>
            </w:r>
          </w:p>
        </w:tc>
        <w:tc>
          <w:tcPr>
            <w:tcW w:w="0" w:type="auto"/>
            <w:tcBorders>
              <w:left w:val="single" w:sz="2" w:space="0" w:color="000000"/>
              <w:right w:val="single" w:sz="2" w:space="0" w:color="000000"/>
            </w:tcBorders>
            <w:noWrap/>
            <w:vAlign w:val="center"/>
          </w:tcPr>
          <w:p w14:paraId="141BBA0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06BB5D0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485.43</w:t>
            </w:r>
          </w:p>
        </w:tc>
        <w:tc>
          <w:tcPr>
            <w:tcW w:w="0" w:type="auto"/>
            <w:tcBorders>
              <w:left w:val="single" w:sz="2" w:space="0" w:color="000000"/>
              <w:right w:val="single" w:sz="2" w:space="0" w:color="000000"/>
            </w:tcBorders>
            <w:noWrap/>
            <w:vAlign w:val="center"/>
          </w:tcPr>
          <w:p w14:paraId="5CEBC26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259.16</w:t>
            </w:r>
          </w:p>
        </w:tc>
        <w:tc>
          <w:tcPr>
            <w:tcW w:w="0" w:type="auto"/>
            <w:tcBorders>
              <w:left w:val="single" w:sz="2" w:space="0" w:color="000000"/>
              <w:right w:val="single" w:sz="2" w:space="0" w:color="000000"/>
            </w:tcBorders>
            <w:noWrap/>
            <w:vAlign w:val="center"/>
          </w:tcPr>
          <w:p w14:paraId="5B8D0D5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372.56</w:t>
            </w:r>
          </w:p>
        </w:tc>
        <w:tc>
          <w:tcPr>
            <w:tcW w:w="0" w:type="auto"/>
            <w:tcBorders>
              <w:left w:val="single" w:sz="2" w:space="0" w:color="000000"/>
              <w:right w:val="single" w:sz="2" w:space="0" w:color="000000"/>
            </w:tcBorders>
            <w:noWrap/>
            <w:vAlign w:val="center"/>
          </w:tcPr>
          <w:p w14:paraId="4D4546A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766.93</w:t>
            </w:r>
          </w:p>
        </w:tc>
        <w:tc>
          <w:tcPr>
            <w:tcW w:w="0" w:type="auto"/>
            <w:tcBorders>
              <w:left w:val="single" w:sz="2" w:space="0" w:color="000000"/>
              <w:right w:val="single" w:sz="2" w:space="0" w:color="000000"/>
            </w:tcBorders>
            <w:noWrap/>
            <w:vAlign w:val="center"/>
          </w:tcPr>
          <w:p w14:paraId="75B4472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880.32</w:t>
            </w:r>
          </w:p>
        </w:tc>
        <w:tc>
          <w:tcPr>
            <w:tcW w:w="0" w:type="auto"/>
            <w:tcBorders>
              <w:left w:val="single" w:sz="2" w:space="0" w:color="000000"/>
              <w:right w:val="single" w:sz="2" w:space="0" w:color="000000"/>
            </w:tcBorders>
            <w:noWrap/>
            <w:vAlign w:val="center"/>
          </w:tcPr>
          <w:p w14:paraId="201AEF9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112.66</w:t>
            </w:r>
          </w:p>
        </w:tc>
        <w:tc>
          <w:tcPr>
            <w:tcW w:w="0" w:type="auto"/>
            <w:tcBorders>
              <w:left w:val="single" w:sz="2" w:space="0" w:color="000000"/>
              <w:right w:val="single" w:sz="2" w:space="0" w:color="000000"/>
            </w:tcBorders>
            <w:noWrap/>
            <w:vAlign w:val="center"/>
          </w:tcPr>
          <w:p w14:paraId="4465A1A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86.53</w:t>
            </w:r>
          </w:p>
        </w:tc>
        <w:tc>
          <w:tcPr>
            <w:tcW w:w="0" w:type="auto"/>
            <w:tcBorders>
              <w:left w:val="single" w:sz="2" w:space="0" w:color="000000"/>
              <w:right w:val="single" w:sz="2" w:space="0" w:color="000000"/>
            </w:tcBorders>
            <w:noWrap/>
            <w:vAlign w:val="center"/>
          </w:tcPr>
          <w:p w14:paraId="09F7A04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175.36</w:t>
            </w:r>
          </w:p>
        </w:tc>
        <w:tc>
          <w:tcPr>
            <w:tcW w:w="0" w:type="auto"/>
            <w:tcBorders>
              <w:left w:val="single" w:sz="2" w:space="0" w:color="000000"/>
              <w:right w:val="single" w:sz="2" w:space="0" w:color="000000"/>
            </w:tcBorders>
            <w:noWrap/>
            <w:vAlign w:val="center"/>
          </w:tcPr>
          <w:p w14:paraId="7BCC42A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105.42</w:t>
            </w:r>
          </w:p>
        </w:tc>
        <w:tc>
          <w:tcPr>
            <w:tcW w:w="0" w:type="auto"/>
            <w:tcBorders>
              <w:left w:val="single" w:sz="2" w:space="0" w:color="000000"/>
              <w:right w:val="single" w:sz="2" w:space="0" w:color="000000"/>
            </w:tcBorders>
            <w:noWrap/>
            <w:vAlign w:val="center"/>
          </w:tcPr>
          <w:p w14:paraId="66267E8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853.46</w:t>
            </w:r>
          </w:p>
        </w:tc>
        <w:tc>
          <w:tcPr>
            <w:tcW w:w="0" w:type="auto"/>
            <w:tcBorders>
              <w:left w:val="single" w:sz="2" w:space="0" w:color="000000"/>
              <w:right w:val="single" w:sz="2" w:space="0" w:color="000000"/>
            </w:tcBorders>
            <w:noWrap/>
            <w:vAlign w:val="center"/>
          </w:tcPr>
          <w:p w14:paraId="6DD0C3C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998.63</w:t>
            </w:r>
          </w:p>
        </w:tc>
        <w:tc>
          <w:tcPr>
            <w:tcW w:w="0" w:type="auto"/>
            <w:tcBorders>
              <w:left w:val="single" w:sz="2" w:space="0" w:color="000000"/>
              <w:right w:val="single" w:sz="2" w:space="0" w:color="000000"/>
            </w:tcBorders>
            <w:noWrap/>
            <w:vAlign w:val="center"/>
          </w:tcPr>
          <w:p w14:paraId="7CF4899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1055.68</w:t>
            </w:r>
          </w:p>
        </w:tc>
      </w:tr>
      <w:tr w:rsidR="00F87C69" w:rsidRPr="00B3226C" w14:paraId="6FCD557D" w14:textId="77777777" w:rsidTr="0044478D">
        <w:trPr>
          <w:cantSplit/>
          <w:jc w:val="center"/>
        </w:trPr>
        <w:tc>
          <w:tcPr>
            <w:tcW w:w="0" w:type="auto"/>
            <w:tcBorders>
              <w:left w:val="single" w:sz="2" w:space="0" w:color="000000"/>
              <w:right w:val="single" w:sz="2" w:space="0" w:color="000000"/>
            </w:tcBorders>
            <w:noWrap/>
            <w:vAlign w:val="center"/>
          </w:tcPr>
          <w:p w14:paraId="2EBD536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Aseo </w:t>
            </w:r>
            <w:proofErr w:type="spellStart"/>
            <w:r w:rsidRPr="00B3226C">
              <w:rPr>
                <w:rFonts w:ascii="Century Gothic" w:hAnsi="Century Gothic"/>
                <w:szCs w:val="18"/>
              </w:rPr>
              <w:t>Pediat</w:t>
            </w:r>
            <w:proofErr w:type="spellEnd"/>
            <w:r w:rsidRPr="00B3226C">
              <w:rPr>
                <w:rFonts w:ascii="Century Gothic" w:hAnsi="Century Gothic"/>
                <w:szCs w:val="18"/>
              </w:rPr>
              <w:t>. PB</w:t>
            </w:r>
          </w:p>
        </w:tc>
        <w:tc>
          <w:tcPr>
            <w:tcW w:w="0" w:type="auto"/>
            <w:tcBorders>
              <w:left w:val="single" w:sz="2" w:space="0" w:color="000000"/>
              <w:right w:val="single" w:sz="2" w:space="0" w:color="000000"/>
            </w:tcBorders>
            <w:noWrap/>
            <w:vAlign w:val="center"/>
          </w:tcPr>
          <w:p w14:paraId="3034853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69E71B5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2.03</w:t>
            </w:r>
          </w:p>
        </w:tc>
        <w:tc>
          <w:tcPr>
            <w:tcW w:w="0" w:type="auto"/>
            <w:tcBorders>
              <w:left w:val="single" w:sz="2" w:space="0" w:color="000000"/>
              <w:right w:val="single" w:sz="2" w:space="0" w:color="000000"/>
            </w:tcBorders>
            <w:noWrap/>
            <w:vAlign w:val="center"/>
          </w:tcPr>
          <w:p w14:paraId="6210D7A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69.71</w:t>
            </w:r>
          </w:p>
        </w:tc>
        <w:tc>
          <w:tcPr>
            <w:tcW w:w="0" w:type="auto"/>
            <w:tcBorders>
              <w:left w:val="single" w:sz="2" w:space="0" w:color="000000"/>
              <w:right w:val="single" w:sz="2" w:space="0" w:color="000000"/>
            </w:tcBorders>
            <w:noWrap/>
            <w:vAlign w:val="center"/>
          </w:tcPr>
          <w:p w14:paraId="3B2F30D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107.51</w:t>
            </w:r>
          </w:p>
        </w:tc>
        <w:tc>
          <w:tcPr>
            <w:tcW w:w="0" w:type="auto"/>
            <w:tcBorders>
              <w:left w:val="single" w:sz="2" w:space="0" w:color="000000"/>
              <w:right w:val="single" w:sz="2" w:space="0" w:color="000000"/>
            </w:tcBorders>
            <w:noWrap/>
            <w:vAlign w:val="center"/>
          </w:tcPr>
          <w:p w14:paraId="1C70660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73.89</w:t>
            </w:r>
          </w:p>
        </w:tc>
        <w:tc>
          <w:tcPr>
            <w:tcW w:w="0" w:type="auto"/>
            <w:tcBorders>
              <w:left w:val="single" w:sz="2" w:space="0" w:color="000000"/>
              <w:right w:val="single" w:sz="2" w:space="0" w:color="000000"/>
            </w:tcBorders>
            <w:noWrap/>
            <w:vAlign w:val="center"/>
          </w:tcPr>
          <w:p w14:paraId="1F077C9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111.69</w:t>
            </w:r>
          </w:p>
        </w:tc>
        <w:tc>
          <w:tcPr>
            <w:tcW w:w="0" w:type="auto"/>
            <w:tcBorders>
              <w:left w:val="single" w:sz="2" w:space="0" w:color="000000"/>
              <w:right w:val="single" w:sz="2" w:space="0" w:color="000000"/>
            </w:tcBorders>
            <w:noWrap/>
            <w:vAlign w:val="center"/>
          </w:tcPr>
          <w:p w14:paraId="7D43FA2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33E0C50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left w:val="single" w:sz="2" w:space="0" w:color="000000"/>
              <w:right w:val="single" w:sz="2" w:space="0" w:color="000000"/>
            </w:tcBorders>
            <w:noWrap/>
            <w:vAlign w:val="center"/>
          </w:tcPr>
          <w:p w14:paraId="50F4223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65.31</w:t>
            </w:r>
          </w:p>
        </w:tc>
        <w:tc>
          <w:tcPr>
            <w:tcW w:w="0" w:type="auto"/>
            <w:tcBorders>
              <w:left w:val="single" w:sz="2" w:space="0" w:color="000000"/>
              <w:right w:val="single" w:sz="2" w:space="0" w:color="000000"/>
            </w:tcBorders>
            <w:noWrap/>
            <w:vAlign w:val="center"/>
          </w:tcPr>
          <w:p w14:paraId="40D1956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31.43</w:t>
            </w:r>
          </w:p>
        </w:tc>
        <w:tc>
          <w:tcPr>
            <w:tcW w:w="0" w:type="auto"/>
            <w:tcBorders>
              <w:left w:val="single" w:sz="2" w:space="0" w:color="000000"/>
              <w:right w:val="single" w:sz="2" w:space="0" w:color="000000"/>
            </w:tcBorders>
            <w:noWrap/>
            <w:vAlign w:val="center"/>
          </w:tcPr>
          <w:p w14:paraId="435DB98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112.98</w:t>
            </w:r>
          </w:p>
        </w:tc>
        <w:tc>
          <w:tcPr>
            <w:tcW w:w="0" w:type="auto"/>
            <w:tcBorders>
              <w:left w:val="single" w:sz="2" w:space="0" w:color="000000"/>
              <w:right w:val="single" w:sz="2" w:space="0" w:color="000000"/>
            </w:tcBorders>
            <w:noWrap/>
            <w:vAlign w:val="center"/>
          </w:tcPr>
          <w:p w14:paraId="7DA36ED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175.90</w:t>
            </w:r>
          </w:p>
        </w:tc>
        <w:tc>
          <w:tcPr>
            <w:tcW w:w="0" w:type="auto"/>
            <w:tcBorders>
              <w:left w:val="single" w:sz="2" w:space="0" w:color="000000"/>
              <w:right w:val="single" w:sz="2" w:space="0" w:color="000000"/>
            </w:tcBorders>
            <w:noWrap/>
            <w:vAlign w:val="center"/>
          </w:tcPr>
          <w:p w14:paraId="01DF550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177.00</w:t>
            </w:r>
          </w:p>
        </w:tc>
      </w:tr>
      <w:tr w:rsidR="00F87C69" w:rsidRPr="00B3226C" w14:paraId="190FAFAD" w14:textId="77777777" w:rsidTr="0044478D">
        <w:trPr>
          <w:cantSplit/>
          <w:jc w:val="center"/>
        </w:trPr>
        <w:tc>
          <w:tcPr>
            <w:tcW w:w="0" w:type="auto"/>
            <w:tcBorders>
              <w:left w:val="single" w:sz="2" w:space="0" w:color="000000"/>
              <w:right w:val="single" w:sz="2" w:space="0" w:color="000000"/>
            </w:tcBorders>
            <w:noWrap/>
            <w:vAlign w:val="center"/>
          </w:tcPr>
          <w:p w14:paraId="335590DA"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Vest</w:t>
            </w:r>
            <w:proofErr w:type="spellEnd"/>
            <w:r w:rsidRPr="00B3226C">
              <w:rPr>
                <w:rFonts w:ascii="Century Gothic" w:hAnsi="Century Gothic"/>
                <w:szCs w:val="18"/>
              </w:rPr>
              <w:t>. Lactancia PB</w:t>
            </w:r>
          </w:p>
        </w:tc>
        <w:tc>
          <w:tcPr>
            <w:tcW w:w="0" w:type="auto"/>
            <w:tcBorders>
              <w:left w:val="single" w:sz="2" w:space="0" w:color="000000"/>
              <w:right w:val="single" w:sz="2" w:space="0" w:color="000000"/>
            </w:tcBorders>
            <w:noWrap/>
            <w:vAlign w:val="center"/>
          </w:tcPr>
          <w:p w14:paraId="74A2D01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2515D47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5185292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7C88BF6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252353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574E8A9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7B277BC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36.00</w:t>
            </w:r>
          </w:p>
        </w:tc>
        <w:tc>
          <w:tcPr>
            <w:tcW w:w="0" w:type="auto"/>
            <w:tcBorders>
              <w:left w:val="single" w:sz="2" w:space="0" w:color="000000"/>
              <w:right w:val="single" w:sz="2" w:space="0" w:color="000000"/>
            </w:tcBorders>
            <w:noWrap/>
            <w:vAlign w:val="center"/>
          </w:tcPr>
          <w:p w14:paraId="34C5431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26.06</w:t>
            </w:r>
          </w:p>
        </w:tc>
        <w:tc>
          <w:tcPr>
            <w:tcW w:w="0" w:type="auto"/>
            <w:tcBorders>
              <w:left w:val="single" w:sz="2" w:space="0" w:color="000000"/>
              <w:right w:val="single" w:sz="2" w:space="0" w:color="000000"/>
            </w:tcBorders>
            <w:noWrap/>
            <w:vAlign w:val="center"/>
          </w:tcPr>
          <w:p w14:paraId="0EAC68B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61.02</w:t>
            </w:r>
          </w:p>
        </w:tc>
        <w:tc>
          <w:tcPr>
            <w:tcW w:w="0" w:type="auto"/>
            <w:tcBorders>
              <w:left w:val="single" w:sz="2" w:space="0" w:color="000000"/>
              <w:right w:val="single" w:sz="2" w:space="0" w:color="000000"/>
            </w:tcBorders>
            <w:noWrap/>
            <w:vAlign w:val="center"/>
          </w:tcPr>
          <w:p w14:paraId="0739B1F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17.39</w:t>
            </w:r>
          </w:p>
        </w:tc>
        <w:tc>
          <w:tcPr>
            <w:tcW w:w="0" w:type="auto"/>
            <w:tcBorders>
              <w:left w:val="single" w:sz="2" w:space="0" w:color="000000"/>
              <w:right w:val="single" w:sz="2" w:space="0" w:color="000000"/>
            </w:tcBorders>
            <w:noWrap/>
            <w:vAlign w:val="center"/>
          </w:tcPr>
          <w:p w14:paraId="4B6BF0E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26.06</w:t>
            </w:r>
          </w:p>
        </w:tc>
        <w:tc>
          <w:tcPr>
            <w:tcW w:w="0" w:type="auto"/>
            <w:tcBorders>
              <w:left w:val="single" w:sz="2" w:space="0" w:color="000000"/>
              <w:right w:val="single" w:sz="2" w:space="0" w:color="000000"/>
            </w:tcBorders>
            <w:noWrap/>
            <w:vAlign w:val="center"/>
          </w:tcPr>
          <w:p w14:paraId="0706521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61.02</w:t>
            </w:r>
          </w:p>
        </w:tc>
        <w:tc>
          <w:tcPr>
            <w:tcW w:w="0" w:type="auto"/>
            <w:tcBorders>
              <w:left w:val="single" w:sz="2" w:space="0" w:color="000000"/>
              <w:right w:val="single" w:sz="2" w:space="0" w:color="000000"/>
            </w:tcBorders>
            <w:noWrap/>
            <w:vAlign w:val="center"/>
          </w:tcPr>
          <w:p w14:paraId="1887493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61.02</w:t>
            </w:r>
          </w:p>
        </w:tc>
      </w:tr>
      <w:tr w:rsidR="00F87C69" w:rsidRPr="00B3226C" w14:paraId="02208180" w14:textId="77777777" w:rsidTr="0044478D">
        <w:trPr>
          <w:cantSplit/>
          <w:jc w:val="center"/>
        </w:trPr>
        <w:tc>
          <w:tcPr>
            <w:tcW w:w="0" w:type="auto"/>
            <w:tcBorders>
              <w:left w:val="single" w:sz="2" w:space="0" w:color="000000"/>
              <w:right w:val="single" w:sz="2" w:space="0" w:color="000000"/>
            </w:tcBorders>
            <w:noWrap/>
            <w:vAlign w:val="center"/>
          </w:tcPr>
          <w:p w14:paraId="09D32F4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P1 4</w:t>
            </w:r>
          </w:p>
        </w:tc>
        <w:tc>
          <w:tcPr>
            <w:tcW w:w="0" w:type="auto"/>
            <w:tcBorders>
              <w:left w:val="single" w:sz="2" w:space="0" w:color="000000"/>
              <w:right w:val="single" w:sz="2" w:space="0" w:color="000000"/>
            </w:tcBorders>
            <w:noWrap/>
            <w:vAlign w:val="center"/>
          </w:tcPr>
          <w:p w14:paraId="05C98FD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209EC9F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558.80</w:t>
            </w:r>
          </w:p>
        </w:tc>
        <w:tc>
          <w:tcPr>
            <w:tcW w:w="0" w:type="auto"/>
            <w:tcBorders>
              <w:left w:val="single" w:sz="2" w:space="0" w:color="000000"/>
              <w:right w:val="single" w:sz="2" w:space="0" w:color="000000"/>
            </w:tcBorders>
            <w:noWrap/>
            <w:vAlign w:val="center"/>
          </w:tcPr>
          <w:p w14:paraId="06B6294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555.37</w:t>
            </w:r>
          </w:p>
        </w:tc>
        <w:tc>
          <w:tcPr>
            <w:tcW w:w="0" w:type="auto"/>
            <w:tcBorders>
              <w:left w:val="single" w:sz="2" w:space="0" w:color="000000"/>
              <w:right w:val="single" w:sz="2" w:space="0" w:color="000000"/>
            </w:tcBorders>
            <w:noWrap/>
            <w:vAlign w:val="center"/>
          </w:tcPr>
          <w:p w14:paraId="155A2C8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749.00</w:t>
            </w:r>
          </w:p>
        </w:tc>
        <w:tc>
          <w:tcPr>
            <w:tcW w:w="0" w:type="auto"/>
            <w:tcBorders>
              <w:left w:val="single" w:sz="2" w:space="0" w:color="000000"/>
              <w:right w:val="single" w:sz="2" w:space="0" w:color="000000"/>
            </w:tcBorders>
            <w:noWrap/>
            <w:vAlign w:val="center"/>
          </w:tcPr>
          <w:p w14:paraId="3F6B4FE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1147.59</w:t>
            </w:r>
          </w:p>
        </w:tc>
        <w:tc>
          <w:tcPr>
            <w:tcW w:w="0" w:type="auto"/>
            <w:tcBorders>
              <w:left w:val="single" w:sz="2" w:space="0" w:color="000000"/>
              <w:right w:val="single" w:sz="2" w:space="0" w:color="000000"/>
            </w:tcBorders>
            <w:noWrap/>
            <w:vAlign w:val="center"/>
          </w:tcPr>
          <w:p w14:paraId="12E4F30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1341.23</w:t>
            </w:r>
          </w:p>
        </w:tc>
        <w:tc>
          <w:tcPr>
            <w:tcW w:w="0" w:type="auto"/>
            <w:tcBorders>
              <w:left w:val="single" w:sz="2" w:space="0" w:color="000000"/>
              <w:right w:val="single" w:sz="2" w:space="0" w:color="000000"/>
            </w:tcBorders>
            <w:noWrap/>
            <w:vAlign w:val="center"/>
          </w:tcPr>
          <w:p w14:paraId="744B865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106E9A8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126.15</w:t>
            </w:r>
          </w:p>
        </w:tc>
        <w:tc>
          <w:tcPr>
            <w:tcW w:w="0" w:type="auto"/>
            <w:tcBorders>
              <w:left w:val="single" w:sz="2" w:space="0" w:color="000000"/>
              <w:right w:val="single" w:sz="2" w:space="0" w:color="000000"/>
            </w:tcBorders>
            <w:noWrap/>
            <w:vAlign w:val="center"/>
          </w:tcPr>
          <w:p w14:paraId="7E2B8A9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255.66</w:t>
            </w:r>
          </w:p>
        </w:tc>
        <w:tc>
          <w:tcPr>
            <w:tcW w:w="0" w:type="auto"/>
            <w:tcBorders>
              <w:left w:val="single" w:sz="2" w:space="0" w:color="000000"/>
              <w:right w:val="single" w:sz="2" w:space="0" w:color="000000"/>
            </w:tcBorders>
            <w:noWrap/>
            <w:vAlign w:val="center"/>
          </w:tcPr>
          <w:p w14:paraId="67713A6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77.78</w:t>
            </w:r>
          </w:p>
        </w:tc>
        <w:tc>
          <w:tcPr>
            <w:tcW w:w="0" w:type="auto"/>
            <w:tcBorders>
              <w:left w:val="single" w:sz="2" w:space="0" w:color="000000"/>
              <w:right w:val="single" w:sz="2" w:space="0" w:color="000000"/>
            </w:tcBorders>
            <w:noWrap/>
            <w:vAlign w:val="center"/>
          </w:tcPr>
          <w:p w14:paraId="7DDAFA1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1273.74</w:t>
            </w:r>
          </w:p>
        </w:tc>
        <w:tc>
          <w:tcPr>
            <w:tcW w:w="0" w:type="auto"/>
            <w:tcBorders>
              <w:left w:val="single" w:sz="2" w:space="0" w:color="000000"/>
              <w:right w:val="single" w:sz="2" w:space="0" w:color="000000"/>
            </w:tcBorders>
            <w:noWrap/>
            <w:vAlign w:val="center"/>
          </w:tcPr>
          <w:p w14:paraId="54B9B27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1545.58</w:t>
            </w:r>
          </w:p>
        </w:tc>
        <w:tc>
          <w:tcPr>
            <w:tcW w:w="0" w:type="auto"/>
            <w:tcBorders>
              <w:left w:val="single" w:sz="2" w:space="0" w:color="000000"/>
              <w:right w:val="single" w:sz="2" w:space="0" w:color="000000"/>
            </w:tcBorders>
            <w:noWrap/>
            <w:vAlign w:val="center"/>
          </w:tcPr>
          <w:p w14:paraId="7300D60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1596.89</w:t>
            </w:r>
          </w:p>
        </w:tc>
      </w:tr>
      <w:tr w:rsidR="00F87C69" w:rsidRPr="00B3226C" w14:paraId="354C1D01" w14:textId="77777777" w:rsidTr="0044478D">
        <w:trPr>
          <w:cantSplit/>
          <w:jc w:val="center"/>
        </w:trPr>
        <w:tc>
          <w:tcPr>
            <w:tcW w:w="0" w:type="auto"/>
            <w:tcBorders>
              <w:left w:val="single" w:sz="2" w:space="0" w:color="000000"/>
              <w:right w:val="single" w:sz="2" w:space="0" w:color="000000"/>
            </w:tcBorders>
            <w:noWrap/>
            <w:vAlign w:val="center"/>
          </w:tcPr>
          <w:p w14:paraId="3414B7C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P1 3</w:t>
            </w:r>
          </w:p>
        </w:tc>
        <w:tc>
          <w:tcPr>
            <w:tcW w:w="0" w:type="auto"/>
            <w:tcBorders>
              <w:left w:val="single" w:sz="2" w:space="0" w:color="000000"/>
              <w:right w:val="single" w:sz="2" w:space="0" w:color="000000"/>
            </w:tcBorders>
            <w:noWrap/>
            <w:vAlign w:val="center"/>
          </w:tcPr>
          <w:p w14:paraId="19DB5AEA"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0F3B72A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556.61</w:t>
            </w:r>
          </w:p>
        </w:tc>
        <w:tc>
          <w:tcPr>
            <w:tcW w:w="0" w:type="auto"/>
            <w:tcBorders>
              <w:left w:val="single" w:sz="2" w:space="0" w:color="000000"/>
              <w:right w:val="single" w:sz="2" w:space="0" w:color="000000"/>
            </w:tcBorders>
            <w:noWrap/>
            <w:vAlign w:val="center"/>
          </w:tcPr>
          <w:p w14:paraId="76AAAB5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554.51</w:t>
            </w:r>
          </w:p>
        </w:tc>
        <w:tc>
          <w:tcPr>
            <w:tcW w:w="0" w:type="auto"/>
            <w:tcBorders>
              <w:left w:val="single" w:sz="2" w:space="0" w:color="000000"/>
              <w:right w:val="single" w:sz="2" w:space="0" w:color="000000"/>
            </w:tcBorders>
            <w:noWrap/>
            <w:vAlign w:val="center"/>
          </w:tcPr>
          <w:p w14:paraId="0C7B07D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748.15</w:t>
            </w:r>
          </w:p>
        </w:tc>
        <w:tc>
          <w:tcPr>
            <w:tcW w:w="0" w:type="auto"/>
            <w:tcBorders>
              <w:left w:val="single" w:sz="2" w:space="0" w:color="000000"/>
              <w:right w:val="single" w:sz="2" w:space="0" w:color="000000"/>
            </w:tcBorders>
            <w:noWrap/>
            <w:vAlign w:val="center"/>
          </w:tcPr>
          <w:p w14:paraId="66E771D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1144.46</w:t>
            </w:r>
          </w:p>
        </w:tc>
        <w:tc>
          <w:tcPr>
            <w:tcW w:w="0" w:type="auto"/>
            <w:tcBorders>
              <w:left w:val="single" w:sz="2" w:space="0" w:color="000000"/>
              <w:right w:val="single" w:sz="2" w:space="0" w:color="000000"/>
            </w:tcBorders>
            <w:noWrap/>
            <w:vAlign w:val="center"/>
          </w:tcPr>
          <w:p w14:paraId="5806C5D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1338.10</w:t>
            </w:r>
          </w:p>
        </w:tc>
        <w:tc>
          <w:tcPr>
            <w:tcW w:w="0" w:type="auto"/>
            <w:tcBorders>
              <w:left w:val="single" w:sz="2" w:space="0" w:color="000000"/>
              <w:right w:val="single" w:sz="2" w:space="0" w:color="000000"/>
            </w:tcBorders>
            <w:noWrap/>
            <w:vAlign w:val="center"/>
          </w:tcPr>
          <w:p w14:paraId="16E1355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163.87</w:t>
            </w:r>
          </w:p>
        </w:tc>
        <w:tc>
          <w:tcPr>
            <w:tcW w:w="0" w:type="auto"/>
            <w:tcBorders>
              <w:left w:val="single" w:sz="2" w:space="0" w:color="000000"/>
              <w:right w:val="single" w:sz="2" w:space="0" w:color="000000"/>
            </w:tcBorders>
            <w:noWrap/>
            <w:vAlign w:val="center"/>
          </w:tcPr>
          <w:p w14:paraId="58C8B2E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125.86</w:t>
            </w:r>
          </w:p>
        </w:tc>
        <w:tc>
          <w:tcPr>
            <w:tcW w:w="0" w:type="auto"/>
            <w:tcBorders>
              <w:left w:val="single" w:sz="2" w:space="0" w:color="000000"/>
              <w:right w:val="single" w:sz="2" w:space="0" w:color="000000"/>
            </w:tcBorders>
            <w:noWrap/>
            <w:vAlign w:val="center"/>
          </w:tcPr>
          <w:p w14:paraId="2683653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255.07</w:t>
            </w:r>
          </w:p>
        </w:tc>
        <w:tc>
          <w:tcPr>
            <w:tcW w:w="0" w:type="auto"/>
            <w:tcBorders>
              <w:left w:val="single" w:sz="2" w:space="0" w:color="000000"/>
              <w:right w:val="single" w:sz="2" w:space="0" w:color="000000"/>
            </w:tcBorders>
            <w:noWrap/>
            <w:vAlign w:val="center"/>
          </w:tcPr>
          <w:p w14:paraId="19CFA68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77.78</w:t>
            </w:r>
          </w:p>
        </w:tc>
        <w:tc>
          <w:tcPr>
            <w:tcW w:w="0" w:type="auto"/>
            <w:tcBorders>
              <w:left w:val="single" w:sz="2" w:space="0" w:color="000000"/>
              <w:right w:val="single" w:sz="2" w:space="0" w:color="000000"/>
            </w:tcBorders>
            <w:noWrap/>
            <w:vAlign w:val="center"/>
          </w:tcPr>
          <w:p w14:paraId="4E34934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1270.32</w:t>
            </w:r>
          </w:p>
        </w:tc>
        <w:tc>
          <w:tcPr>
            <w:tcW w:w="0" w:type="auto"/>
            <w:tcBorders>
              <w:left w:val="single" w:sz="2" w:space="0" w:color="000000"/>
              <w:right w:val="single" w:sz="2" w:space="0" w:color="000000"/>
            </w:tcBorders>
            <w:noWrap/>
            <w:vAlign w:val="center"/>
          </w:tcPr>
          <w:p w14:paraId="5203363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1536.28</w:t>
            </w:r>
          </w:p>
        </w:tc>
        <w:tc>
          <w:tcPr>
            <w:tcW w:w="0" w:type="auto"/>
            <w:tcBorders>
              <w:left w:val="single" w:sz="2" w:space="0" w:color="000000"/>
              <w:right w:val="single" w:sz="2" w:space="0" w:color="000000"/>
            </w:tcBorders>
            <w:noWrap/>
            <w:vAlign w:val="center"/>
          </w:tcPr>
          <w:p w14:paraId="60443FB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1593.17</w:t>
            </w:r>
          </w:p>
        </w:tc>
      </w:tr>
      <w:tr w:rsidR="00F87C69" w:rsidRPr="00B3226C" w14:paraId="2F6B70B1" w14:textId="77777777" w:rsidTr="0044478D">
        <w:trPr>
          <w:cantSplit/>
          <w:jc w:val="center"/>
        </w:trPr>
        <w:tc>
          <w:tcPr>
            <w:tcW w:w="0" w:type="auto"/>
            <w:tcBorders>
              <w:left w:val="single" w:sz="2" w:space="0" w:color="000000"/>
              <w:right w:val="single" w:sz="2" w:space="0" w:color="000000"/>
            </w:tcBorders>
            <w:noWrap/>
            <w:vAlign w:val="center"/>
          </w:tcPr>
          <w:p w14:paraId="44016F9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P1 2</w:t>
            </w:r>
          </w:p>
        </w:tc>
        <w:tc>
          <w:tcPr>
            <w:tcW w:w="0" w:type="auto"/>
            <w:tcBorders>
              <w:left w:val="single" w:sz="2" w:space="0" w:color="000000"/>
              <w:right w:val="single" w:sz="2" w:space="0" w:color="000000"/>
            </w:tcBorders>
            <w:noWrap/>
            <w:vAlign w:val="center"/>
          </w:tcPr>
          <w:p w14:paraId="06224DC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6D0F341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556.78</w:t>
            </w:r>
          </w:p>
        </w:tc>
        <w:tc>
          <w:tcPr>
            <w:tcW w:w="0" w:type="auto"/>
            <w:tcBorders>
              <w:left w:val="single" w:sz="2" w:space="0" w:color="000000"/>
              <w:right w:val="single" w:sz="2" w:space="0" w:color="000000"/>
            </w:tcBorders>
            <w:noWrap/>
            <w:vAlign w:val="center"/>
          </w:tcPr>
          <w:p w14:paraId="7B4E644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555.37</w:t>
            </w:r>
          </w:p>
        </w:tc>
        <w:tc>
          <w:tcPr>
            <w:tcW w:w="0" w:type="auto"/>
            <w:tcBorders>
              <w:left w:val="single" w:sz="2" w:space="0" w:color="000000"/>
              <w:right w:val="single" w:sz="2" w:space="0" w:color="000000"/>
            </w:tcBorders>
            <w:noWrap/>
            <w:vAlign w:val="center"/>
          </w:tcPr>
          <w:p w14:paraId="0969861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749.00</w:t>
            </w:r>
          </w:p>
        </w:tc>
        <w:tc>
          <w:tcPr>
            <w:tcW w:w="0" w:type="auto"/>
            <w:tcBorders>
              <w:left w:val="single" w:sz="2" w:space="0" w:color="000000"/>
              <w:right w:val="single" w:sz="2" w:space="0" w:color="000000"/>
            </w:tcBorders>
            <w:noWrap/>
            <w:vAlign w:val="center"/>
          </w:tcPr>
          <w:p w14:paraId="304A87F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1145.51</w:t>
            </w:r>
          </w:p>
        </w:tc>
        <w:tc>
          <w:tcPr>
            <w:tcW w:w="0" w:type="auto"/>
            <w:tcBorders>
              <w:left w:val="single" w:sz="2" w:space="0" w:color="000000"/>
              <w:right w:val="single" w:sz="2" w:space="0" w:color="000000"/>
            </w:tcBorders>
            <w:noWrap/>
            <w:vAlign w:val="center"/>
          </w:tcPr>
          <w:p w14:paraId="364EAD2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1339.15</w:t>
            </w:r>
          </w:p>
        </w:tc>
        <w:tc>
          <w:tcPr>
            <w:tcW w:w="0" w:type="auto"/>
            <w:tcBorders>
              <w:left w:val="single" w:sz="2" w:space="0" w:color="000000"/>
              <w:right w:val="single" w:sz="2" w:space="0" w:color="000000"/>
            </w:tcBorders>
            <w:noWrap/>
            <w:vAlign w:val="center"/>
          </w:tcPr>
          <w:p w14:paraId="0355814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024CEE3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126.15</w:t>
            </w:r>
          </w:p>
        </w:tc>
        <w:tc>
          <w:tcPr>
            <w:tcW w:w="0" w:type="auto"/>
            <w:tcBorders>
              <w:left w:val="single" w:sz="2" w:space="0" w:color="000000"/>
              <w:right w:val="single" w:sz="2" w:space="0" w:color="000000"/>
            </w:tcBorders>
            <w:noWrap/>
            <w:vAlign w:val="center"/>
          </w:tcPr>
          <w:p w14:paraId="5C5B65A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255.66</w:t>
            </w:r>
          </w:p>
        </w:tc>
        <w:tc>
          <w:tcPr>
            <w:tcW w:w="0" w:type="auto"/>
            <w:tcBorders>
              <w:left w:val="single" w:sz="2" w:space="0" w:color="000000"/>
              <w:right w:val="single" w:sz="2" w:space="0" w:color="000000"/>
            </w:tcBorders>
            <w:noWrap/>
            <w:vAlign w:val="center"/>
          </w:tcPr>
          <w:p w14:paraId="3957C84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77.68</w:t>
            </w:r>
          </w:p>
        </w:tc>
        <w:tc>
          <w:tcPr>
            <w:tcW w:w="0" w:type="auto"/>
            <w:tcBorders>
              <w:left w:val="single" w:sz="2" w:space="0" w:color="000000"/>
              <w:right w:val="single" w:sz="2" w:space="0" w:color="000000"/>
            </w:tcBorders>
            <w:noWrap/>
            <w:vAlign w:val="center"/>
          </w:tcPr>
          <w:p w14:paraId="77AB525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1271.66</w:t>
            </w:r>
          </w:p>
        </w:tc>
        <w:tc>
          <w:tcPr>
            <w:tcW w:w="0" w:type="auto"/>
            <w:tcBorders>
              <w:left w:val="single" w:sz="2" w:space="0" w:color="000000"/>
              <w:right w:val="single" w:sz="2" w:space="0" w:color="000000"/>
            </w:tcBorders>
            <w:noWrap/>
            <w:vAlign w:val="center"/>
          </w:tcPr>
          <w:p w14:paraId="02839C5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1538.23</w:t>
            </w:r>
          </w:p>
        </w:tc>
        <w:tc>
          <w:tcPr>
            <w:tcW w:w="0" w:type="auto"/>
            <w:tcBorders>
              <w:left w:val="single" w:sz="2" w:space="0" w:color="000000"/>
              <w:right w:val="single" w:sz="2" w:space="0" w:color="000000"/>
            </w:tcBorders>
            <w:noWrap/>
            <w:vAlign w:val="center"/>
          </w:tcPr>
          <w:p w14:paraId="0E10A3E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1594.81</w:t>
            </w:r>
          </w:p>
        </w:tc>
      </w:tr>
      <w:tr w:rsidR="00F87C69" w:rsidRPr="00B3226C" w14:paraId="0E0BAA63" w14:textId="77777777" w:rsidTr="0044478D">
        <w:trPr>
          <w:cantSplit/>
          <w:jc w:val="center"/>
        </w:trPr>
        <w:tc>
          <w:tcPr>
            <w:tcW w:w="0" w:type="auto"/>
            <w:tcBorders>
              <w:left w:val="single" w:sz="2" w:space="0" w:color="000000"/>
              <w:right w:val="single" w:sz="2" w:space="0" w:color="000000"/>
            </w:tcBorders>
            <w:noWrap/>
            <w:vAlign w:val="center"/>
          </w:tcPr>
          <w:p w14:paraId="47CEF62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P1 1</w:t>
            </w:r>
          </w:p>
        </w:tc>
        <w:tc>
          <w:tcPr>
            <w:tcW w:w="0" w:type="auto"/>
            <w:tcBorders>
              <w:left w:val="single" w:sz="2" w:space="0" w:color="000000"/>
              <w:right w:val="single" w:sz="2" w:space="0" w:color="000000"/>
            </w:tcBorders>
            <w:noWrap/>
            <w:vAlign w:val="center"/>
          </w:tcPr>
          <w:p w14:paraId="69C593A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5BBD451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518.22</w:t>
            </w:r>
          </w:p>
        </w:tc>
        <w:tc>
          <w:tcPr>
            <w:tcW w:w="0" w:type="auto"/>
            <w:tcBorders>
              <w:left w:val="single" w:sz="2" w:space="0" w:color="000000"/>
              <w:right w:val="single" w:sz="2" w:space="0" w:color="000000"/>
            </w:tcBorders>
            <w:noWrap/>
            <w:vAlign w:val="center"/>
          </w:tcPr>
          <w:p w14:paraId="070FF5F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551.72</w:t>
            </w:r>
          </w:p>
        </w:tc>
        <w:tc>
          <w:tcPr>
            <w:tcW w:w="0" w:type="auto"/>
            <w:tcBorders>
              <w:left w:val="single" w:sz="2" w:space="0" w:color="000000"/>
              <w:right w:val="single" w:sz="2" w:space="0" w:color="000000"/>
            </w:tcBorders>
            <w:noWrap/>
            <w:vAlign w:val="center"/>
          </w:tcPr>
          <w:p w14:paraId="0A5B0B0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745.36</w:t>
            </w:r>
          </w:p>
        </w:tc>
        <w:tc>
          <w:tcPr>
            <w:tcW w:w="0" w:type="auto"/>
            <w:tcBorders>
              <w:left w:val="single" w:sz="2" w:space="0" w:color="000000"/>
              <w:right w:val="single" w:sz="2" w:space="0" w:color="000000"/>
            </w:tcBorders>
            <w:noWrap/>
            <w:vAlign w:val="center"/>
          </w:tcPr>
          <w:p w14:paraId="61C3A5C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1102.04</w:t>
            </w:r>
          </w:p>
        </w:tc>
        <w:tc>
          <w:tcPr>
            <w:tcW w:w="0" w:type="auto"/>
            <w:tcBorders>
              <w:left w:val="single" w:sz="2" w:space="0" w:color="000000"/>
              <w:right w:val="single" w:sz="2" w:space="0" w:color="000000"/>
            </w:tcBorders>
            <w:noWrap/>
            <w:vAlign w:val="center"/>
          </w:tcPr>
          <w:p w14:paraId="29BC662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1295.68</w:t>
            </w:r>
          </w:p>
        </w:tc>
        <w:tc>
          <w:tcPr>
            <w:tcW w:w="0" w:type="auto"/>
            <w:tcBorders>
              <w:left w:val="single" w:sz="2" w:space="0" w:color="000000"/>
              <w:right w:val="single" w:sz="2" w:space="0" w:color="000000"/>
            </w:tcBorders>
            <w:noWrap/>
            <w:vAlign w:val="center"/>
          </w:tcPr>
          <w:p w14:paraId="3BA8380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162.64</w:t>
            </w:r>
          </w:p>
        </w:tc>
        <w:tc>
          <w:tcPr>
            <w:tcW w:w="0" w:type="auto"/>
            <w:tcBorders>
              <w:left w:val="single" w:sz="2" w:space="0" w:color="000000"/>
              <w:right w:val="single" w:sz="2" w:space="0" w:color="000000"/>
            </w:tcBorders>
            <w:noWrap/>
            <w:vAlign w:val="center"/>
          </w:tcPr>
          <w:p w14:paraId="3F7ACF3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124.91</w:t>
            </w:r>
          </w:p>
        </w:tc>
        <w:tc>
          <w:tcPr>
            <w:tcW w:w="0" w:type="auto"/>
            <w:tcBorders>
              <w:left w:val="single" w:sz="2" w:space="0" w:color="000000"/>
              <w:right w:val="single" w:sz="2" w:space="0" w:color="000000"/>
            </w:tcBorders>
            <w:noWrap/>
            <w:vAlign w:val="center"/>
          </w:tcPr>
          <w:p w14:paraId="656C6D4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253.14</w:t>
            </w:r>
          </w:p>
        </w:tc>
        <w:tc>
          <w:tcPr>
            <w:tcW w:w="0" w:type="auto"/>
            <w:tcBorders>
              <w:left w:val="single" w:sz="2" w:space="0" w:color="000000"/>
              <w:right w:val="single" w:sz="2" w:space="0" w:color="000000"/>
            </w:tcBorders>
            <w:noWrap/>
            <w:vAlign w:val="center"/>
          </w:tcPr>
          <w:p w14:paraId="0BA9707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76.19</w:t>
            </w:r>
          </w:p>
        </w:tc>
        <w:tc>
          <w:tcPr>
            <w:tcW w:w="0" w:type="auto"/>
            <w:tcBorders>
              <w:left w:val="single" w:sz="2" w:space="0" w:color="000000"/>
              <w:right w:val="single" w:sz="2" w:space="0" w:color="000000"/>
            </w:tcBorders>
            <w:noWrap/>
            <w:vAlign w:val="center"/>
          </w:tcPr>
          <w:p w14:paraId="7E4C9B7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1226.95</w:t>
            </w:r>
          </w:p>
        </w:tc>
        <w:tc>
          <w:tcPr>
            <w:tcW w:w="0" w:type="auto"/>
            <w:tcBorders>
              <w:left w:val="single" w:sz="2" w:space="0" w:color="000000"/>
              <w:right w:val="single" w:sz="2" w:space="0" w:color="000000"/>
            </w:tcBorders>
            <w:noWrap/>
            <w:vAlign w:val="center"/>
          </w:tcPr>
          <w:p w14:paraId="5BF4DEF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1505.30</w:t>
            </w:r>
          </w:p>
        </w:tc>
        <w:tc>
          <w:tcPr>
            <w:tcW w:w="0" w:type="auto"/>
            <w:tcBorders>
              <w:left w:val="single" w:sz="2" w:space="0" w:color="000000"/>
              <w:right w:val="single" w:sz="2" w:space="0" w:color="000000"/>
            </w:tcBorders>
            <w:noWrap/>
            <w:vAlign w:val="center"/>
          </w:tcPr>
          <w:p w14:paraId="5C1ADFE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1548.82</w:t>
            </w:r>
          </w:p>
        </w:tc>
      </w:tr>
      <w:tr w:rsidR="00F87C69" w:rsidRPr="00B3226C" w14:paraId="7230747C" w14:textId="77777777" w:rsidTr="0044478D">
        <w:trPr>
          <w:cantSplit/>
          <w:jc w:val="center"/>
        </w:trPr>
        <w:tc>
          <w:tcPr>
            <w:tcW w:w="0" w:type="auto"/>
            <w:tcBorders>
              <w:left w:val="single" w:sz="2" w:space="0" w:color="000000"/>
              <w:right w:val="single" w:sz="2" w:space="0" w:color="000000"/>
            </w:tcBorders>
            <w:noWrap/>
            <w:vAlign w:val="center"/>
          </w:tcPr>
          <w:p w14:paraId="70943DC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Matrona P1</w:t>
            </w:r>
          </w:p>
        </w:tc>
        <w:tc>
          <w:tcPr>
            <w:tcW w:w="0" w:type="auto"/>
            <w:tcBorders>
              <w:left w:val="single" w:sz="2" w:space="0" w:color="000000"/>
              <w:right w:val="single" w:sz="2" w:space="0" w:color="000000"/>
            </w:tcBorders>
            <w:noWrap/>
            <w:vAlign w:val="center"/>
          </w:tcPr>
          <w:p w14:paraId="0213D74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4E35ED7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343.39</w:t>
            </w:r>
          </w:p>
        </w:tc>
        <w:tc>
          <w:tcPr>
            <w:tcW w:w="0" w:type="auto"/>
            <w:tcBorders>
              <w:left w:val="single" w:sz="2" w:space="0" w:color="000000"/>
              <w:right w:val="single" w:sz="2" w:space="0" w:color="000000"/>
            </w:tcBorders>
            <w:noWrap/>
            <w:vAlign w:val="center"/>
          </w:tcPr>
          <w:p w14:paraId="05E4F7E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510.80</w:t>
            </w:r>
          </w:p>
        </w:tc>
        <w:tc>
          <w:tcPr>
            <w:tcW w:w="0" w:type="auto"/>
            <w:tcBorders>
              <w:left w:val="single" w:sz="2" w:space="0" w:color="000000"/>
              <w:right w:val="single" w:sz="2" w:space="0" w:color="000000"/>
            </w:tcBorders>
            <w:noWrap/>
            <w:vAlign w:val="center"/>
          </w:tcPr>
          <w:p w14:paraId="3C0756C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704.44</w:t>
            </w:r>
          </w:p>
        </w:tc>
        <w:tc>
          <w:tcPr>
            <w:tcW w:w="0" w:type="auto"/>
            <w:tcBorders>
              <w:left w:val="single" w:sz="2" w:space="0" w:color="000000"/>
              <w:right w:val="single" w:sz="2" w:space="0" w:color="000000"/>
            </w:tcBorders>
            <w:noWrap/>
            <w:vAlign w:val="center"/>
          </w:tcPr>
          <w:p w14:paraId="0099AFF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879.81</w:t>
            </w:r>
          </w:p>
        </w:tc>
        <w:tc>
          <w:tcPr>
            <w:tcW w:w="0" w:type="auto"/>
            <w:tcBorders>
              <w:left w:val="single" w:sz="2" w:space="0" w:color="000000"/>
              <w:right w:val="single" w:sz="2" w:space="0" w:color="000000"/>
            </w:tcBorders>
            <w:noWrap/>
            <w:vAlign w:val="center"/>
          </w:tcPr>
          <w:p w14:paraId="22FF969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1073.45</w:t>
            </w:r>
          </w:p>
        </w:tc>
        <w:tc>
          <w:tcPr>
            <w:tcW w:w="0" w:type="auto"/>
            <w:tcBorders>
              <w:left w:val="single" w:sz="2" w:space="0" w:color="000000"/>
              <w:right w:val="single" w:sz="2" w:space="0" w:color="000000"/>
            </w:tcBorders>
            <w:noWrap/>
            <w:vAlign w:val="center"/>
          </w:tcPr>
          <w:p w14:paraId="42417AE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146.85</w:t>
            </w:r>
          </w:p>
        </w:tc>
        <w:tc>
          <w:tcPr>
            <w:tcW w:w="0" w:type="auto"/>
            <w:tcBorders>
              <w:left w:val="single" w:sz="2" w:space="0" w:color="000000"/>
              <w:right w:val="single" w:sz="2" w:space="0" w:color="000000"/>
            </w:tcBorders>
            <w:noWrap/>
            <w:vAlign w:val="center"/>
          </w:tcPr>
          <w:p w14:paraId="6515811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8.73</w:t>
            </w:r>
          </w:p>
        </w:tc>
        <w:tc>
          <w:tcPr>
            <w:tcW w:w="0" w:type="auto"/>
            <w:tcBorders>
              <w:left w:val="single" w:sz="2" w:space="0" w:color="000000"/>
              <w:right w:val="single" w:sz="2" w:space="0" w:color="000000"/>
            </w:tcBorders>
            <w:noWrap/>
            <w:vAlign w:val="center"/>
          </w:tcPr>
          <w:p w14:paraId="05055CB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152.23</w:t>
            </w:r>
          </w:p>
        </w:tc>
        <w:tc>
          <w:tcPr>
            <w:tcW w:w="0" w:type="auto"/>
            <w:tcBorders>
              <w:left w:val="single" w:sz="2" w:space="0" w:color="000000"/>
              <w:right w:val="single" w:sz="2" w:space="0" w:color="000000"/>
            </w:tcBorders>
            <w:noWrap/>
            <w:vAlign w:val="center"/>
          </w:tcPr>
          <w:p w14:paraId="39C2B5C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66.77</w:t>
            </w:r>
          </w:p>
        </w:tc>
        <w:tc>
          <w:tcPr>
            <w:tcW w:w="0" w:type="auto"/>
            <w:tcBorders>
              <w:left w:val="single" w:sz="2" w:space="0" w:color="000000"/>
              <w:right w:val="single" w:sz="2" w:space="0" w:color="000000"/>
            </w:tcBorders>
            <w:noWrap/>
            <w:vAlign w:val="center"/>
          </w:tcPr>
          <w:p w14:paraId="7DC3FF8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888.54</w:t>
            </w:r>
          </w:p>
        </w:tc>
        <w:tc>
          <w:tcPr>
            <w:tcW w:w="0" w:type="auto"/>
            <w:tcBorders>
              <w:left w:val="single" w:sz="2" w:space="0" w:color="000000"/>
              <w:right w:val="single" w:sz="2" w:space="0" w:color="000000"/>
            </w:tcBorders>
            <w:noWrap/>
            <w:vAlign w:val="center"/>
          </w:tcPr>
          <w:p w14:paraId="632E203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1154.96</w:t>
            </w:r>
          </w:p>
        </w:tc>
        <w:tc>
          <w:tcPr>
            <w:tcW w:w="0" w:type="auto"/>
            <w:tcBorders>
              <w:left w:val="single" w:sz="2" w:space="0" w:color="000000"/>
              <w:right w:val="single" w:sz="2" w:space="0" w:color="000000"/>
            </w:tcBorders>
            <w:noWrap/>
            <w:vAlign w:val="center"/>
          </w:tcPr>
          <w:p w14:paraId="7B97309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1225.68</w:t>
            </w:r>
          </w:p>
        </w:tc>
      </w:tr>
      <w:tr w:rsidR="00F87C69" w:rsidRPr="00B3226C" w14:paraId="0A166963" w14:textId="77777777" w:rsidTr="0044478D">
        <w:trPr>
          <w:cantSplit/>
          <w:jc w:val="center"/>
        </w:trPr>
        <w:tc>
          <w:tcPr>
            <w:tcW w:w="0" w:type="auto"/>
            <w:tcBorders>
              <w:left w:val="single" w:sz="2" w:space="0" w:color="000000"/>
              <w:right w:val="single" w:sz="2" w:space="0" w:color="000000"/>
            </w:tcBorders>
            <w:noWrap/>
            <w:vAlign w:val="center"/>
          </w:tcPr>
          <w:p w14:paraId="47F1B2A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psicoprofilaxis obstétrica</w:t>
            </w:r>
          </w:p>
        </w:tc>
        <w:tc>
          <w:tcPr>
            <w:tcW w:w="0" w:type="auto"/>
            <w:tcBorders>
              <w:left w:val="single" w:sz="2" w:space="0" w:color="000000"/>
              <w:right w:val="single" w:sz="2" w:space="0" w:color="000000"/>
            </w:tcBorders>
            <w:noWrap/>
            <w:vAlign w:val="center"/>
          </w:tcPr>
          <w:p w14:paraId="1E5FA96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56F1B99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910.66</w:t>
            </w:r>
          </w:p>
        </w:tc>
        <w:tc>
          <w:tcPr>
            <w:tcW w:w="0" w:type="auto"/>
            <w:tcBorders>
              <w:left w:val="single" w:sz="2" w:space="0" w:color="000000"/>
              <w:right w:val="single" w:sz="2" w:space="0" w:color="000000"/>
            </w:tcBorders>
            <w:noWrap/>
            <w:vAlign w:val="center"/>
          </w:tcPr>
          <w:p w14:paraId="126AB1E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1432.84</w:t>
            </w:r>
          </w:p>
        </w:tc>
        <w:tc>
          <w:tcPr>
            <w:tcW w:w="0" w:type="auto"/>
            <w:tcBorders>
              <w:left w:val="single" w:sz="2" w:space="0" w:color="000000"/>
              <w:right w:val="single" w:sz="2" w:space="0" w:color="000000"/>
            </w:tcBorders>
            <w:noWrap/>
            <w:vAlign w:val="center"/>
          </w:tcPr>
          <w:p w14:paraId="223793A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1884.66</w:t>
            </w:r>
          </w:p>
        </w:tc>
        <w:tc>
          <w:tcPr>
            <w:tcW w:w="0" w:type="auto"/>
            <w:tcBorders>
              <w:left w:val="single" w:sz="2" w:space="0" w:color="000000"/>
              <w:right w:val="single" w:sz="2" w:space="0" w:color="000000"/>
            </w:tcBorders>
            <w:noWrap/>
            <w:vAlign w:val="center"/>
          </w:tcPr>
          <w:p w14:paraId="49294CD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2413.80</w:t>
            </w:r>
          </w:p>
        </w:tc>
        <w:tc>
          <w:tcPr>
            <w:tcW w:w="0" w:type="auto"/>
            <w:tcBorders>
              <w:left w:val="single" w:sz="2" w:space="0" w:color="000000"/>
              <w:right w:val="single" w:sz="2" w:space="0" w:color="000000"/>
            </w:tcBorders>
            <w:noWrap/>
            <w:vAlign w:val="center"/>
          </w:tcPr>
          <w:p w14:paraId="507654C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2865.63</w:t>
            </w:r>
          </w:p>
        </w:tc>
        <w:tc>
          <w:tcPr>
            <w:tcW w:w="0" w:type="auto"/>
            <w:tcBorders>
              <w:left w:val="single" w:sz="2" w:space="0" w:color="000000"/>
              <w:right w:val="single" w:sz="2" w:space="0" w:color="000000"/>
            </w:tcBorders>
            <w:noWrap/>
            <w:vAlign w:val="center"/>
          </w:tcPr>
          <w:p w14:paraId="66A06E9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449.16</w:t>
            </w:r>
          </w:p>
        </w:tc>
        <w:tc>
          <w:tcPr>
            <w:tcW w:w="0" w:type="auto"/>
            <w:tcBorders>
              <w:left w:val="single" w:sz="2" w:space="0" w:color="000000"/>
              <w:right w:val="single" w:sz="2" w:space="0" w:color="000000"/>
            </w:tcBorders>
            <w:noWrap/>
            <w:vAlign w:val="center"/>
          </w:tcPr>
          <w:p w14:paraId="33BEF46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26.69</w:t>
            </w:r>
          </w:p>
        </w:tc>
        <w:tc>
          <w:tcPr>
            <w:tcW w:w="0" w:type="auto"/>
            <w:tcBorders>
              <w:left w:val="single" w:sz="2" w:space="0" w:color="000000"/>
              <w:right w:val="single" w:sz="2" w:space="0" w:color="000000"/>
            </w:tcBorders>
            <w:noWrap/>
            <w:vAlign w:val="center"/>
          </w:tcPr>
          <w:p w14:paraId="3FB264E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465.60</w:t>
            </w:r>
          </w:p>
        </w:tc>
        <w:tc>
          <w:tcPr>
            <w:tcW w:w="0" w:type="auto"/>
            <w:tcBorders>
              <w:left w:val="single" w:sz="2" w:space="0" w:color="000000"/>
              <w:right w:val="single" w:sz="2" w:space="0" w:color="000000"/>
            </w:tcBorders>
            <w:noWrap/>
            <w:vAlign w:val="center"/>
          </w:tcPr>
          <w:p w14:paraId="39D53A0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59.33</w:t>
            </w:r>
          </w:p>
        </w:tc>
        <w:tc>
          <w:tcPr>
            <w:tcW w:w="0" w:type="auto"/>
            <w:tcBorders>
              <w:left w:val="single" w:sz="2" w:space="0" w:color="000000"/>
              <w:right w:val="single" w:sz="2" w:space="0" w:color="000000"/>
            </w:tcBorders>
            <w:noWrap/>
            <w:vAlign w:val="center"/>
          </w:tcPr>
          <w:p w14:paraId="441FBEB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2440.49</w:t>
            </w:r>
          </w:p>
        </w:tc>
        <w:tc>
          <w:tcPr>
            <w:tcW w:w="0" w:type="auto"/>
            <w:tcBorders>
              <w:left w:val="single" w:sz="2" w:space="0" w:color="000000"/>
              <w:right w:val="single" w:sz="2" w:space="0" w:color="000000"/>
            </w:tcBorders>
            <w:noWrap/>
            <w:vAlign w:val="center"/>
          </w:tcPr>
          <w:p w14:paraId="10E33CD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3115.28</w:t>
            </w:r>
          </w:p>
        </w:tc>
        <w:tc>
          <w:tcPr>
            <w:tcW w:w="0" w:type="auto"/>
            <w:tcBorders>
              <w:left w:val="single" w:sz="2" w:space="0" w:color="000000"/>
              <w:right w:val="single" w:sz="2" w:space="0" w:color="000000"/>
            </w:tcBorders>
            <w:noWrap/>
            <w:vAlign w:val="center"/>
          </w:tcPr>
          <w:p w14:paraId="78A26C0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3331.23</w:t>
            </w:r>
          </w:p>
        </w:tc>
      </w:tr>
      <w:tr w:rsidR="00F87C69" w:rsidRPr="00B3226C" w14:paraId="413ABF7B" w14:textId="77777777" w:rsidTr="0044478D">
        <w:trPr>
          <w:cantSplit/>
          <w:jc w:val="center"/>
        </w:trPr>
        <w:tc>
          <w:tcPr>
            <w:tcW w:w="0" w:type="auto"/>
            <w:tcBorders>
              <w:left w:val="single" w:sz="2" w:space="0" w:color="000000"/>
              <w:right w:val="single" w:sz="2" w:space="0" w:color="000000"/>
            </w:tcBorders>
            <w:noWrap/>
            <w:vAlign w:val="center"/>
          </w:tcPr>
          <w:p w14:paraId="18D5BAB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Zona de espera P1</w:t>
            </w:r>
          </w:p>
        </w:tc>
        <w:tc>
          <w:tcPr>
            <w:tcW w:w="0" w:type="auto"/>
            <w:tcBorders>
              <w:left w:val="single" w:sz="2" w:space="0" w:color="000000"/>
              <w:right w:val="single" w:sz="2" w:space="0" w:color="000000"/>
            </w:tcBorders>
            <w:noWrap/>
            <w:vAlign w:val="center"/>
          </w:tcPr>
          <w:p w14:paraId="5A69618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17CEC6A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1612.84</w:t>
            </w:r>
          </w:p>
        </w:tc>
        <w:tc>
          <w:tcPr>
            <w:tcW w:w="0" w:type="auto"/>
            <w:tcBorders>
              <w:left w:val="single" w:sz="2" w:space="0" w:color="000000"/>
              <w:right w:val="single" w:sz="2" w:space="0" w:color="000000"/>
            </w:tcBorders>
            <w:noWrap/>
            <w:vAlign w:val="center"/>
          </w:tcPr>
          <w:p w14:paraId="72A84D0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2584.03</w:t>
            </w:r>
          </w:p>
        </w:tc>
        <w:tc>
          <w:tcPr>
            <w:tcW w:w="0" w:type="auto"/>
            <w:tcBorders>
              <w:left w:val="single" w:sz="2" w:space="0" w:color="000000"/>
              <w:right w:val="single" w:sz="2" w:space="0" w:color="000000"/>
            </w:tcBorders>
            <w:noWrap/>
            <w:vAlign w:val="center"/>
          </w:tcPr>
          <w:p w14:paraId="3DA1287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3642.36</w:t>
            </w:r>
          </w:p>
        </w:tc>
        <w:tc>
          <w:tcPr>
            <w:tcW w:w="0" w:type="auto"/>
            <w:tcBorders>
              <w:left w:val="single" w:sz="2" w:space="0" w:color="000000"/>
              <w:right w:val="single" w:sz="2" w:space="0" w:color="000000"/>
            </w:tcBorders>
            <w:noWrap/>
            <w:vAlign w:val="center"/>
          </w:tcPr>
          <w:p w14:paraId="6A9A4C5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4322.77</w:t>
            </w:r>
          </w:p>
        </w:tc>
        <w:tc>
          <w:tcPr>
            <w:tcW w:w="0" w:type="auto"/>
            <w:tcBorders>
              <w:left w:val="single" w:sz="2" w:space="0" w:color="000000"/>
              <w:right w:val="single" w:sz="2" w:space="0" w:color="000000"/>
            </w:tcBorders>
            <w:noWrap/>
            <w:vAlign w:val="center"/>
          </w:tcPr>
          <w:p w14:paraId="3C6FDA7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5381.10</w:t>
            </w:r>
          </w:p>
        </w:tc>
        <w:tc>
          <w:tcPr>
            <w:tcW w:w="0" w:type="auto"/>
            <w:tcBorders>
              <w:left w:val="single" w:sz="2" w:space="0" w:color="000000"/>
              <w:right w:val="single" w:sz="2" w:space="0" w:color="000000"/>
            </w:tcBorders>
            <w:noWrap/>
            <w:vAlign w:val="center"/>
          </w:tcPr>
          <w:p w14:paraId="2A1D8CF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1246.80</w:t>
            </w:r>
          </w:p>
        </w:tc>
        <w:tc>
          <w:tcPr>
            <w:tcW w:w="0" w:type="auto"/>
            <w:tcBorders>
              <w:left w:val="single" w:sz="2" w:space="0" w:color="000000"/>
              <w:right w:val="single" w:sz="2" w:space="0" w:color="000000"/>
            </w:tcBorders>
            <w:noWrap/>
            <w:vAlign w:val="center"/>
          </w:tcPr>
          <w:p w14:paraId="4AB5588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902.48</w:t>
            </w:r>
          </w:p>
        </w:tc>
        <w:tc>
          <w:tcPr>
            <w:tcW w:w="0" w:type="auto"/>
            <w:tcBorders>
              <w:left w:val="single" w:sz="2" w:space="0" w:color="000000"/>
              <w:right w:val="single" w:sz="2" w:space="0" w:color="000000"/>
            </w:tcBorders>
            <w:noWrap/>
            <w:vAlign w:val="center"/>
          </w:tcPr>
          <w:p w14:paraId="2A126F3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2113.21</w:t>
            </w:r>
          </w:p>
        </w:tc>
        <w:tc>
          <w:tcPr>
            <w:tcW w:w="0" w:type="auto"/>
            <w:tcBorders>
              <w:left w:val="single" w:sz="2" w:space="0" w:color="000000"/>
              <w:right w:val="single" w:sz="2" w:space="0" w:color="000000"/>
            </w:tcBorders>
            <w:noWrap/>
            <w:vAlign w:val="center"/>
          </w:tcPr>
          <w:p w14:paraId="2040621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67.62</w:t>
            </w:r>
          </w:p>
        </w:tc>
        <w:tc>
          <w:tcPr>
            <w:tcW w:w="0" w:type="auto"/>
            <w:tcBorders>
              <w:left w:val="single" w:sz="2" w:space="0" w:color="000000"/>
              <w:right w:val="single" w:sz="2" w:space="0" w:color="000000"/>
            </w:tcBorders>
            <w:noWrap/>
            <w:vAlign w:val="center"/>
          </w:tcPr>
          <w:p w14:paraId="610034D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5225.25</w:t>
            </w:r>
          </w:p>
        </w:tc>
        <w:tc>
          <w:tcPr>
            <w:tcW w:w="0" w:type="auto"/>
            <w:tcBorders>
              <w:left w:val="single" w:sz="2" w:space="0" w:color="000000"/>
              <w:right w:val="single" w:sz="2" w:space="0" w:color="000000"/>
            </w:tcBorders>
            <w:noWrap/>
            <w:vAlign w:val="center"/>
          </w:tcPr>
          <w:p w14:paraId="5FF9160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7418.56</w:t>
            </w:r>
          </w:p>
        </w:tc>
        <w:tc>
          <w:tcPr>
            <w:tcW w:w="0" w:type="auto"/>
            <w:tcBorders>
              <w:left w:val="single" w:sz="2" w:space="0" w:color="000000"/>
              <w:right w:val="single" w:sz="2" w:space="0" w:color="000000"/>
            </w:tcBorders>
            <w:noWrap/>
            <w:vAlign w:val="center"/>
          </w:tcPr>
          <w:p w14:paraId="71CF855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7494.31</w:t>
            </w:r>
          </w:p>
        </w:tc>
      </w:tr>
      <w:tr w:rsidR="00F87C69" w:rsidRPr="00B3226C" w14:paraId="4D1F64FE" w14:textId="77777777" w:rsidTr="0044478D">
        <w:trPr>
          <w:cantSplit/>
          <w:jc w:val="center"/>
        </w:trPr>
        <w:tc>
          <w:tcPr>
            <w:tcW w:w="0" w:type="auto"/>
            <w:tcBorders>
              <w:left w:val="single" w:sz="2" w:space="0" w:color="000000"/>
              <w:right w:val="single" w:sz="2" w:space="0" w:color="000000"/>
            </w:tcBorders>
            <w:noWrap/>
            <w:vAlign w:val="center"/>
          </w:tcPr>
          <w:p w14:paraId="05D0B51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Inodoro P1</w:t>
            </w:r>
          </w:p>
        </w:tc>
        <w:tc>
          <w:tcPr>
            <w:tcW w:w="0" w:type="auto"/>
            <w:tcBorders>
              <w:left w:val="single" w:sz="2" w:space="0" w:color="000000"/>
              <w:right w:val="single" w:sz="2" w:space="0" w:color="000000"/>
            </w:tcBorders>
            <w:noWrap/>
            <w:vAlign w:val="center"/>
          </w:tcPr>
          <w:p w14:paraId="32C0F4C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2F7C191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19.27</w:t>
            </w:r>
          </w:p>
        </w:tc>
        <w:tc>
          <w:tcPr>
            <w:tcW w:w="0" w:type="auto"/>
            <w:tcBorders>
              <w:left w:val="single" w:sz="2" w:space="0" w:color="000000"/>
              <w:right w:val="single" w:sz="2" w:space="0" w:color="000000"/>
            </w:tcBorders>
            <w:noWrap/>
            <w:vAlign w:val="center"/>
          </w:tcPr>
          <w:p w14:paraId="46DB5F2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65.19</w:t>
            </w:r>
          </w:p>
        </w:tc>
        <w:tc>
          <w:tcPr>
            <w:tcW w:w="0" w:type="auto"/>
            <w:tcBorders>
              <w:left w:val="single" w:sz="2" w:space="0" w:color="000000"/>
              <w:right w:val="single" w:sz="2" w:space="0" w:color="000000"/>
            </w:tcBorders>
            <w:noWrap/>
            <w:vAlign w:val="center"/>
          </w:tcPr>
          <w:p w14:paraId="68DEF05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102.99</w:t>
            </w:r>
          </w:p>
        </w:tc>
        <w:tc>
          <w:tcPr>
            <w:tcW w:w="0" w:type="auto"/>
            <w:tcBorders>
              <w:left w:val="single" w:sz="2" w:space="0" w:color="000000"/>
              <w:right w:val="single" w:sz="2" w:space="0" w:color="000000"/>
            </w:tcBorders>
            <w:noWrap/>
            <w:vAlign w:val="center"/>
          </w:tcPr>
          <w:p w14:paraId="4BB69C1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87.00</w:t>
            </w:r>
          </w:p>
        </w:tc>
        <w:tc>
          <w:tcPr>
            <w:tcW w:w="0" w:type="auto"/>
            <w:tcBorders>
              <w:left w:val="single" w:sz="2" w:space="0" w:color="000000"/>
              <w:right w:val="single" w:sz="2" w:space="0" w:color="000000"/>
            </w:tcBorders>
            <w:noWrap/>
            <w:vAlign w:val="center"/>
          </w:tcPr>
          <w:p w14:paraId="378EBC1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124.80</w:t>
            </w:r>
          </w:p>
        </w:tc>
        <w:tc>
          <w:tcPr>
            <w:tcW w:w="0" w:type="auto"/>
            <w:tcBorders>
              <w:left w:val="single" w:sz="2" w:space="0" w:color="000000"/>
              <w:right w:val="single" w:sz="2" w:space="0" w:color="000000"/>
            </w:tcBorders>
            <w:noWrap/>
            <w:vAlign w:val="center"/>
          </w:tcPr>
          <w:p w14:paraId="79D30F8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310899D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left w:val="single" w:sz="2" w:space="0" w:color="000000"/>
              <w:right w:val="single" w:sz="2" w:space="0" w:color="000000"/>
            </w:tcBorders>
            <w:noWrap/>
            <w:vAlign w:val="center"/>
          </w:tcPr>
          <w:p w14:paraId="3201E20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65.31</w:t>
            </w:r>
          </w:p>
        </w:tc>
        <w:tc>
          <w:tcPr>
            <w:tcW w:w="0" w:type="auto"/>
            <w:tcBorders>
              <w:left w:val="single" w:sz="2" w:space="0" w:color="000000"/>
              <w:right w:val="single" w:sz="2" w:space="0" w:color="000000"/>
            </w:tcBorders>
            <w:noWrap/>
            <w:vAlign w:val="center"/>
          </w:tcPr>
          <w:p w14:paraId="0D49377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77.51</w:t>
            </w:r>
          </w:p>
        </w:tc>
        <w:tc>
          <w:tcPr>
            <w:tcW w:w="0" w:type="auto"/>
            <w:tcBorders>
              <w:left w:val="single" w:sz="2" w:space="0" w:color="000000"/>
              <w:right w:val="single" w:sz="2" w:space="0" w:color="000000"/>
            </w:tcBorders>
            <w:noWrap/>
            <w:vAlign w:val="center"/>
          </w:tcPr>
          <w:p w14:paraId="4CE1423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126.08</w:t>
            </w:r>
          </w:p>
        </w:tc>
        <w:tc>
          <w:tcPr>
            <w:tcW w:w="0" w:type="auto"/>
            <w:tcBorders>
              <w:left w:val="single" w:sz="2" w:space="0" w:color="000000"/>
              <w:right w:val="single" w:sz="2" w:space="0" w:color="000000"/>
            </w:tcBorders>
            <w:noWrap/>
            <w:vAlign w:val="center"/>
          </w:tcPr>
          <w:p w14:paraId="78B6397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189.76</w:t>
            </w:r>
          </w:p>
        </w:tc>
        <w:tc>
          <w:tcPr>
            <w:tcW w:w="0" w:type="auto"/>
            <w:tcBorders>
              <w:left w:val="single" w:sz="2" w:space="0" w:color="000000"/>
              <w:right w:val="single" w:sz="2" w:space="0" w:color="000000"/>
            </w:tcBorders>
            <w:noWrap/>
            <w:vAlign w:val="center"/>
          </w:tcPr>
          <w:p w14:paraId="01C7128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190.10</w:t>
            </w:r>
          </w:p>
        </w:tc>
      </w:tr>
      <w:tr w:rsidR="00F87C69" w:rsidRPr="00B3226C" w14:paraId="7B1EDE56" w14:textId="77777777" w:rsidTr="0044478D">
        <w:trPr>
          <w:cantSplit/>
          <w:jc w:val="center"/>
        </w:trPr>
        <w:tc>
          <w:tcPr>
            <w:tcW w:w="0" w:type="auto"/>
            <w:tcBorders>
              <w:left w:val="single" w:sz="2" w:space="0" w:color="000000"/>
              <w:right w:val="single" w:sz="2" w:space="0" w:color="000000"/>
            </w:tcBorders>
            <w:noWrap/>
            <w:vAlign w:val="center"/>
          </w:tcPr>
          <w:p w14:paraId="48723FD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Aseo </w:t>
            </w:r>
            <w:proofErr w:type="spellStart"/>
            <w:r w:rsidRPr="00B3226C">
              <w:rPr>
                <w:rFonts w:ascii="Century Gothic" w:hAnsi="Century Gothic"/>
                <w:szCs w:val="18"/>
              </w:rPr>
              <w:t>Acc</w:t>
            </w:r>
            <w:proofErr w:type="spellEnd"/>
            <w:r w:rsidRPr="00B3226C">
              <w:rPr>
                <w:rFonts w:ascii="Century Gothic" w:hAnsi="Century Gothic"/>
                <w:szCs w:val="18"/>
              </w:rPr>
              <w:t>. P1</w:t>
            </w:r>
          </w:p>
        </w:tc>
        <w:tc>
          <w:tcPr>
            <w:tcW w:w="0" w:type="auto"/>
            <w:tcBorders>
              <w:left w:val="single" w:sz="2" w:space="0" w:color="000000"/>
              <w:right w:val="single" w:sz="2" w:space="0" w:color="000000"/>
            </w:tcBorders>
            <w:noWrap/>
            <w:vAlign w:val="center"/>
          </w:tcPr>
          <w:p w14:paraId="6207E43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63CBB66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132.16</w:t>
            </w:r>
          </w:p>
        </w:tc>
        <w:tc>
          <w:tcPr>
            <w:tcW w:w="0" w:type="auto"/>
            <w:tcBorders>
              <w:left w:val="single" w:sz="2" w:space="0" w:color="000000"/>
              <w:right w:val="single" w:sz="2" w:space="0" w:color="000000"/>
            </w:tcBorders>
            <w:noWrap/>
            <w:vAlign w:val="center"/>
          </w:tcPr>
          <w:p w14:paraId="19224B4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65.19</w:t>
            </w:r>
          </w:p>
        </w:tc>
        <w:tc>
          <w:tcPr>
            <w:tcW w:w="0" w:type="auto"/>
            <w:tcBorders>
              <w:left w:val="single" w:sz="2" w:space="0" w:color="000000"/>
              <w:right w:val="single" w:sz="2" w:space="0" w:color="000000"/>
            </w:tcBorders>
            <w:noWrap/>
            <w:vAlign w:val="center"/>
          </w:tcPr>
          <w:p w14:paraId="53AE371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102.99</w:t>
            </w:r>
          </w:p>
        </w:tc>
        <w:tc>
          <w:tcPr>
            <w:tcW w:w="0" w:type="auto"/>
            <w:tcBorders>
              <w:left w:val="single" w:sz="2" w:space="0" w:color="000000"/>
              <w:right w:val="single" w:sz="2" w:space="0" w:color="000000"/>
            </w:tcBorders>
            <w:noWrap/>
            <w:vAlign w:val="center"/>
          </w:tcPr>
          <w:p w14:paraId="5D850AF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203.27</w:t>
            </w:r>
          </w:p>
        </w:tc>
        <w:tc>
          <w:tcPr>
            <w:tcW w:w="0" w:type="auto"/>
            <w:tcBorders>
              <w:left w:val="single" w:sz="2" w:space="0" w:color="000000"/>
              <w:right w:val="single" w:sz="2" w:space="0" w:color="000000"/>
            </w:tcBorders>
            <w:noWrap/>
            <w:vAlign w:val="center"/>
          </w:tcPr>
          <w:p w14:paraId="540328E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241.07</w:t>
            </w:r>
          </w:p>
        </w:tc>
        <w:tc>
          <w:tcPr>
            <w:tcW w:w="0" w:type="auto"/>
            <w:tcBorders>
              <w:left w:val="single" w:sz="2" w:space="0" w:color="000000"/>
              <w:right w:val="single" w:sz="2" w:space="0" w:color="000000"/>
            </w:tcBorders>
            <w:noWrap/>
            <w:vAlign w:val="center"/>
          </w:tcPr>
          <w:p w14:paraId="1845317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3186516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3.21</w:t>
            </w:r>
          </w:p>
        </w:tc>
        <w:tc>
          <w:tcPr>
            <w:tcW w:w="0" w:type="auto"/>
            <w:tcBorders>
              <w:left w:val="single" w:sz="2" w:space="0" w:color="000000"/>
              <w:right w:val="single" w:sz="2" w:space="0" w:color="000000"/>
            </w:tcBorders>
            <w:noWrap/>
            <w:vAlign w:val="center"/>
          </w:tcPr>
          <w:p w14:paraId="08EDD3B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29.59</w:t>
            </w:r>
          </w:p>
        </w:tc>
        <w:tc>
          <w:tcPr>
            <w:tcW w:w="0" w:type="auto"/>
            <w:tcBorders>
              <w:left w:val="single" w:sz="2" w:space="0" w:color="000000"/>
              <w:right w:val="single" w:sz="2" w:space="0" w:color="000000"/>
            </w:tcBorders>
            <w:noWrap/>
            <w:vAlign w:val="center"/>
          </w:tcPr>
          <w:p w14:paraId="26DF80D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43.74</w:t>
            </w:r>
          </w:p>
        </w:tc>
        <w:tc>
          <w:tcPr>
            <w:tcW w:w="0" w:type="auto"/>
            <w:tcBorders>
              <w:left w:val="single" w:sz="2" w:space="0" w:color="000000"/>
              <w:right w:val="single" w:sz="2" w:space="0" w:color="000000"/>
            </w:tcBorders>
            <w:noWrap/>
            <w:vAlign w:val="center"/>
          </w:tcPr>
          <w:p w14:paraId="675DEFB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206.48</w:t>
            </w:r>
          </w:p>
        </w:tc>
        <w:tc>
          <w:tcPr>
            <w:tcW w:w="0" w:type="auto"/>
            <w:tcBorders>
              <w:left w:val="single" w:sz="2" w:space="0" w:color="000000"/>
              <w:right w:val="single" w:sz="2" w:space="0" w:color="000000"/>
            </w:tcBorders>
            <w:noWrap/>
            <w:vAlign w:val="center"/>
          </w:tcPr>
          <w:p w14:paraId="19C27A9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237.75</w:t>
            </w:r>
          </w:p>
        </w:tc>
        <w:tc>
          <w:tcPr>
            <w:tcW w:w="0" w:type="auto"/>
            <w:tcBorders>
              <w:left w:val="single" w:sz="2" w:space="0" w:color="000000"/>
              <w:right w:val="single" w:sz="2" w:space="0" w:color="000000"/>
            </w:tcBorders>
            <w:noWrap/>
            <w:vAlign w:val="center"/>
          </w:tcPr>
          <w:p w14:paraId="54E5489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270.66</w:t>
            </w:r>
          </w:p>
        </w:tc>
      </w:tr>
      <w:tr w:rsidR="00F87C69" w:rsidRPr="00B3226C" w14:paraId="7742789E" w14:textId="77777777" w:rsidTr="0044478D">
        <w:trPr>
          <w:cantSplit/>
          <w:jc w:val="center"/>
        </w:trPr>
        <w:tc>
          <w:tcPr>
            <w:tcW w:w="0" w:type="auto"/>
            <w:tcBorders>
              <w:left w:val="single" w:sz="2" w:space="0" w:color="000000"/>
              <w:right w:val="single" w:sz="2" w:space="0" w:color="000000"/>
            </w:tcBorders>
            <w:noWrap/>
            <w:vAlign w:val="center"/>
          </w:tcPr>
          <w:p w14:paraId="6A44716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Vestuario P1</w:t>
            </w:r>
          </w:p>
        </w:tc>
        <w:tc>
          <w:tcPr>
            <w:tcW w:w="0" w:type="auto"/>
            <w:tcBorders>
              <w:left w:val="single" w:sz="2" w:space="0" w:color="000000"/>
              <w:right w:val="single" w:sz="2" w:space="0" w:color="000000"/>
            </w:tcBorders>
            <w:noWrap/>
            <w:vAlign w:val="center"/>
          </w:tcPr>
          <w:p w14:paraId="5EBEF5B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5EE69A3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60.62</w:t>
            </w:r>
          </w:p>
        </w:tc>
        <w:tc>
          <w:tcPr>
            <w:tcW w:w="0" w:type="auto"/>
            <w:tcBorders>
              <w:left w:val="single" w:sz="2" w:space="0" w:color="000000"/>
              <w:right w:val="single" w:sz="2" w:space="0" w:color="000000"/>
            </w:tcBorders>
            <w:noWrap/>
            <w:vAlign w:val="center"/>
          </w:tcPr>
          <w:p w14:paraId="4FB73D8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291.44</w:t>
            </w:r>
          </w:p>
        </w:tc>
        <w:tc>
          <w:tcPr>
            <w:tcW w:w="0" w:type="auto"/>
            <w:tcBorders>
              <w:left w:val="single" w:sz="2" w:space="0" w:color="000000"/>
              <w:right w:val="single" w:sz="2" w:space="0" w:color="000000"/>
            </w:tcBorders>
            <w:noWrap/>
            <w:vAlign w:val="center"/>
          </w:tcPr>
          <w:p w14:paraId="43BFF5B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442.63</w:t>
            </w:r>
          </w:p>
        </w:tc>
        <w:tc>
          <w:tcPr>
            <w:tcW w:w="0" w:type="auto"/>
            <w:tcBorders>
              <w:left w:val="single" w:sz="2" w:space="0" w:color="000000"/>
              <w:right w:val="single" w:sz="2" w:space="0" w:color="000000"/>
            </w:tcBorders>
            <w:noWrap/>
            <w:vAlign w:val="center"/>
          </w:tcPr>
          <w:p w14:paraId="3642B55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362.63</w:t>
            </w:r>
          </w:p>
        </w:tc>
        <w:tc>
          <w:tcPr>
            <w:tcW w:w="0" w:type="auto"/>
            <w:tcBorders>
              <w:left w:val="single" w:sz="2" w:space="0" w:color="000000"/>
              <w:right w:val="single" w:sz="2" w:space="0" w:color="000000"/>
            </w:tcBorders>
            <w:noWrap/>
            <w:vAlign w:val="center"/>
          </w:tcPr>
          <w:p w14:paraId="3832A89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513.82</w:t>
            </w:r>
          </w:p>
        </w:tc>
        <w:tc>
          <w:tcPr>
            <w:tcW w:w="0" w:type="auto"/>
            <w:tcBorders>
              <w:left w:val="single" w:sz="2" w:space="0" w:color="000000"/>
              <w:right w:val="single" w:sz="2" w:space="0" w:color="000000"/>
            </w:tcBorders>
            <w:noWrap/>
            <w:vAlign w:val="center"/>
          </w:tcPr>
          <w:p w14:paraId="0A7B4DC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376299D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15.18</w:t>
            </w:r>
          </w:p>
        </w:tc>
        <w:tc>
          <w:tcPr>
            <w:tcW w:w="0" w:type="auto"/>
            <w:tcBorders>
              <w:left w:val="single" w:sz="2" w:space="0" w:color="000000"/>
              <w:right w:val="single" w:sz="2" w:space="0" w:color="000000"/>
            </w:tcBorders>
            <w:noWrap/>
            <w:vAlign w:val="center"/>
          </w:tcPr>
          <w:p w14:paraId="5CB5885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63.09</w:t>
            </w:r>
          </w:p>
        </w:tc>
        <w:tc>
          <w:tcPr>
            <w:tcW w:w="0" w:type="auto"/>
            <w:tcBorders>
              <w:left w:val="single" w:sz="2" w:space="0" w:color="000000"/>
              <w:right w:val="single" w:sz="2" w:space="0" w:color="000000"/>
            </w:tcBorders>
            <w:noWrap/>
            <w:vAlign w:val="center"/>
          </w:tcPr>
          <w:p w14:paraId="3B3BDE9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37.28</w:t>
            </w:r>
          </w:p>
        </w:tc>
        <w:tc>
          <w:tcPr>
            <w:tcW w:w="0" w:type="auto"/>
            <w:tcBorders>
              <w:left w:val="single" w:sz="2" w:space="0" w:color="000000"/>
              <w:right w:val="single" w:sz="2" w:space="0" w:color="000000"/>
            </w:tcBorders>
            <w:noWrap/>
            <w:vAlign w:val="center"/>
          </w:tcPr>
          <w:p w14:paraId="02D6820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377.81</w:t>
            </w:r>
          </w:p>
        </w:tc>
        <w:tc>
          <w:tcPr>
            <w:tcW w:w="0" w:type="auto"/>
            <w:tcBorders>
              <w:left w:val="single" w:sz="2" w:space="0" w:color="000000"/>
              <w:right w:val="single" w:sz="2" w:space="0" w:color="000000"/>
            </w:tcBorders>
            <w:noWrap/>
            <w:vAlign w:val="center"/>
          </w:tcPr>
          <w:p w14:paraId="7A45F03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379.00</w:t>
            </w:r>
          </w:p>
        </w:tc>
        <w:tc>
          <w:tcPr>
            <w:tcW w:w="0" w:type="auto"/>
            <w:tcBorders>
              <w:left w:val="single" w:sz="2" w:space="0" w:color="000000"/>
              <w:right w:val="single" w:sz="2" w:space="0" w:color="000000"/>
            </w:tcBorders>
            <w:noWrap/>
            <w:vAlign w:val="center"/>
          </w:tcPr>
          <w:p w14:paraId="681E8E3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576.91</w:t>
            </w:r>
          </w:p>
        </w:tc>
      </w:tr>
      <w:tr w:rsidR="00F87C69" w:rsidRPr="00B3226C" w14:paraId="175ACAA7"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4C1A3EC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Aseo Matrona P1</w:t>
            </w:r>
          </w:p>
        </w:tc>
        <w:tc>
          <w:tcPr>
            <w:tcW w:w="0" w:type="auto"/>
            <w:tcBorders>
              <w:left w:val="single" w:sz="2" w:space="0" w:color="000000"/>
              <w:bottom w:val="single" w:sz="2" w:space="0" w:color="000000"/>
              <w:right w:val="single" w:sz="2" w:space="0" w:color="000000"/>
            </w:tcBorders>
            <w:noWrap/>
            <w:vAlign w:val="center"/>
          </w:tcPr>
          <w:p w14:paraId="25E7626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bottom w:val="single" w:sz="2" w:space="0" w:color="000000"/>
              <w:right w:val="single" w:sz="2" w:space="0" w:color="000000"/>
            </w:tcBorders>
            <w:noWrap/>
            <w:vAlign w:val="center"/>
          </w:tcPr>
          <w:p w14:paraId="38B640B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4.65</w:t>
            </w:r>
          </w:p>
        </w:tc>
        <w:tc>
          <w:tcPr>
            <w:tcW w:w="0" w:type="auto"/>
            <w:tcBorders>
              <w:left w:val="single" w:sz="2" w:space="0" w:color="000000"/>
              <w:bottom w:val="single" w:sz="2" w:space="0" w:color="000000"/>
              <w:right w:val="single" w:sz="2" w:space="0" w:color="000000"/>
            </w:tcBorders>
            <w:noWrap/>
            <w:vAlign w:val="center"/>
          </w:tcPr>
          <w:p w14:paraId="42DE652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69.71</w:t>
            </w:r>
          </w:p>
        </w:tc>
        <w:tc>
          <w:tcPr>
            <w:tcW w:w="0" w:type="auto"/>
            <w:tcBorders>
              <w:left w:val="single" w:sz="2" w:space="0" w:color="000000"/>
              <w:bottom w:val="single" w:sz="2" w:space="0" w:color="000000"/>
              <w:right w:val="single" w:sz="2" w:space="0" w:color="000000"/>
            </w:tcBorders>
            <w:noWrap/>
            <w:vAlign w:val="center"/>
          </w:tcPr>
          <w:p w14:paraId="68DB88D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107.51</w:t>
            </w:r>
          </w:p>
        </w:tc>
        <w:tc>
          <w:tcPr>
            <w:tcW w:w="0" w:type="auto"/>
            <w:tcBorders>
              <w:left w:val="single" w:sz="2" w:space="0" w:color="000000"/>
              <w:bottom w:val="single" w:sz="2" w:space="0" w:color="000000"/>
              <w:right w:val="single" w:sz="2" w:space="0" w:color="000000"/>
            </w:tcBorders>
            <w:noWrap/>
            <w:vAlign w:val="center"/>
          </w:tcPr>
          <w:p w14:paraId="491DB41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76.59</w:t>
            </w:r>
          </w:p>
        </w:tc>
        <w:tc>
          <w:tcPr>
            <w:tcW w:w="0" w:type="auto"/>
            <w:tcBorders>
              <w:left w:val="single" w:sz="2" w:space="0" w:color="000000"/>
              <w:bottom w:val="single" w:sz="2" w:space="0" w:color="000000"/>
              <w:right w:val="single" w:sz="2" w:space="0" w:color="000000"/>
            </w:tcBorders>
            <w:noWrap/>
            <w:vAlign w:val="center"/>
          </w:tcPr>
          <w:p w14:paraId="1392A63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114.39</w:t>
            </w:r>
          </w:p>
        </w:tc>
        <w:tc>
          <w:tcPr>
            <w:tcW w:w="0" w:type="auto"/>
            <w:tcBorders>
              <w:left w:val="single" w:sz="2" w:space="0" w:color="000000"/>
              <w:bottom w:val="single" w:sz="2" w:space="0" w:color="000000"/>
              <w:right w:val="single" w:sz="2" w:space="0" w:color="000000"/>
            </w:tcBorders>
            <w:noWrap/>
            <w:vAlign w:val="center"/>
          </w:tcPr>
          <w:p w14:paraId="7BFFF10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bottom w:val="single" w:sz="2" w:space="0" w:color="000000"/>
              <w:right w:val="single" w:sz="2" w:space="0" w:color="000000"/>
            </w:tcBorders>
            <w:noWrap/>
            <w:vAlign w:val="center"/>
          </w:tcPr>
          <w:p w14:paraId="24CECAA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left w:val="single" w:sz="2" w:space="0" w:color="000000"/>
              <w:bottom w:val="single" w:sz="2" w:space="0" w:color="000000"/>
              <w:right w:val="single" w:sz="2" w:space="0" w:color="000000"/>
            </w:tcBorders>
            <w:noWrap/>
            <w:vAlign w:val="center"/>
          </w:tcPr>
          <w:p w14:paraId="2C42119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65.31</w:t>
            </w:r>
          </w:p>
        </w:tc>
        <w:tc>
          <w:tcPr>
            <w:tcW w:w="0" w:type="auto"/>
            <w:tcBorders>
              <w:left w:val="single" w:sz="2" w:space="0" w:color="000000"/>
              <w:bottom w:val="single" w:sz="2" w:space="0" w:color="000000"/>
              <w:right w:val="single" w:sz="2" w:space="0" w:color="000000"/>
            </w:tcBorders>
            <w:noWrap/>
            <w:vAlign w:val="center"/>
          </w:tcPr>
          <w:p w14:paraId="7DAA617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73.67</w:t>
            </w:r>
          </w:p>
        </w:tc>
        <w:tc>
          <w:tcPr>
            <w:tcW w:w="0" w:type="auto"/>
            <w:tcBorders>
              <w:left w:val="single" w:sz="2" w:space="0" w:color="000000"/>
              <w:bottom w:val="single" w:sz="2" w:space="0" w:color="000000"/>
              <w:right w:val="single" w:sz="2" w:space="0" w:color="000000"/>
            </w:tcBorders>
            <w:noWrap/>
            <w:vAlign w:val="center"/>
          </w:tcPr>
          <w:p w14:paraId="0C6908B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115.68</w:t>
            </w:r>
          </w:p>
        </w:tc>
        <w:tc>
          <w:tcPr>
            <w:tcW w:w="0" w:type="auto"/>
            <w:tcBorders>
              <w:left w:val="single" w:sz="2" w:space="0" w:color="000000"/>
              <w:bottom w:val="single" w:sz="2" w:space="0" w:color="000000"/>
              <w:right w:val="single" w:sz="2" w:space="0" w:color="000000"/>
            </w:tcBorders>
            <w:noWrap/>
            <w:vAlign w:val="center"/>
          </w:tcPr>
          <w:p w14:paraId="348108A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176.84</w:t>
            </w:r>
          </w:p>
        </w:tc>
        <w:tc>
          <w:tcPr>
            <w:tcW w:w="0" w:type="auto"/>
            <w:tcBorders>
              <w:left w:val="single" w:sz="2" w:space="0" w:color="000000"/>
              <w:bottom w:val="single" w:sz="2" w:space="0" w:color="000000"/>
              <w:right w:val="single" w:sz="2" w:space="0" w:color="000000"/>
            </w:tcBorders>
            <w:noWrap/>
            <w:vAlign w:val="center"/>
          </w:tcPr>
          <w:p w14:paraId="5536189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179.69</w:t>
            </w:r>
          </w:p>
        </w:tc>
      </w:tr>
      <w:tr w:rsidR="006858CA" w:rsidRPr="00B3226C" w14:paraId="73AED4DD" w14:textId="77777777" w:rsidTr="0044478D">
        <w:trPr>
          <w:cantSplit/>
          <w:jc w:val="center"/>
        </w:trPr>
        <w:tc>
          <w:tcPr>
            <w:tcW w:w="0" w:type="auto"/>
            <w:gridSpan w:val="7"/>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111D2211"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B09EE6" w14:textId="77777777" w:rsidR="006858CA" w:rsidRPr="00B3226C" w:rsidRDefault="006858CA" w:rsidP="0044478D">
            <w:pPr>
              <w:pStyle w:val="CUERPOTEXTOTABLA"/>
              <w:jc w:val="center"/>
              <w:rPr>
                <w:rFonts w:ascii="Century Gothic" w:hAnsi="Century Gothic"/>
                <w:b/>
                <w:szCs w:val="18"/>
              </w:rPr>
            </w:pPr>
            <w:r w:rsidRPr="00B3226C">
              <w:rPr>
                <w:rFonts w:ascii="Century Gothic" w:hAnsi="Century Gothic"/>
                <w:b/>
                <w:szCs w:val="18"/>
              </w:rPr>
              <w:t>5881.8</w:t>
            </w:r>
          </w:p>
        </w:tc>
        <w:tc>
          <w:tcPr>
            <w:tcW w:w="0" w:type="auto"/>
            <w:gridSpan w:val="4"/>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03CCA44A"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CC77057" w14:textId="77777777" w:rsidR="006858CA" w:rsidRPr="00B3226C" w:rsidRDefault="006858CA" w:rsidP="0044478D">
            <w:pPr>
              <w:pStyle w:val="CUERPOTEXTOTABLA"/>
              <w:jc w:val="center"/>
              <w:rPr>
                <w:rFonts w:ascii="Century Gothic" w:hAnsi="Century Gothic"/>
                <w:b/>
                <w:szCs w:val="18"/>
              </w:rPr>
            </w:pPr>
            <w:r w:rsidRPr="00B3226C">
              <w:rPr>
                <w:rFonts w:ascii="Century Gothic" w:hAnsi="Century Gothic"/>
                <w:b/>
                <w:szCs w:val="18"/>
              </w:rPr>
              <w:t>39090.4</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A2DA20E"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15292410" w14:textId="77777777" w:rsidR="006858CA" w:rsidRPr="00B3226C" w:rsidRDefault="006858CA" w:rsidP="006858CA">
      <w:pPr>
        <w:spacing w:after="0" w:line="2" w:lineRule="auto"/>
        <w:rPr>
          <w:rFonts w:ascii="Century Gothic" w:hAnsi="Century Gothic"/>
          <w:sz w:val="18"/>
          <w:szCs w:val="18"/>
        </w:rPr>
      </w:pPr>
    </w:p>
    <w:p w14:paraId="6659445D" w14:textId="77777777" w:rsidR="006858CA" w:rsidRPr="00B3226C" w:rsidRDefault="006858CA" w:rsidP="006858CA">
      <w:pPr>
        <w:pStyle w:val="CUERPOTEXTO"/>
        <w:keepLines/>
        <w:rPr>
          <w:rFonts w:ascii="Century Gothic" w:hAnsi="Century Gothic"/>
          <w:szCs w:val="18"/>
        </w:rPr>
      </w:pPr>
      <w:r w:rsidRPr="00B3226C">
        <w:rPr>
          <w:rFonts w:ascii="Century Gothic" w:hAnsi="Century Gothic"/>
          <w:szCs w:val="18"/>
        </w:rPr>
        <w:t xml:space="preserve"> </w:t>
      </w:r>
    </w:p>
    <w:p w14:paraId="09A099BA" w14:textId="77777777" w:rsidR="006858CA" w:rsidRPr="00B3226C" w:rsidRDefault="006858CA" w:rsidP="006858CA">
      <w:pPr>
        <w:pStyle w:val="CUERPOTEXTO"/>
        <w:keepNext/>
        <w:rPr>
          <w:rFonts w:ascii="Century Gothic" w:hAnsi="Century Gothic"/>
          <w:b/>
          <w:szCs w:val="18"/>
        </w:rPr>
      </w:pPr>
      <w:r w:rsidRPr="00B3226C">
        <w:rPr>
          <w:rFonts w:ascii="Century Gothic" w:hAnsi="Century Gothic"/>
          <w:b/>
          <w:szCs w:val="18"/>
        </w:rPr>
        <w:t>Calefacción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2212"/>
        <w:gridCol w:w="902"/>
        <w:gridCol w:w="1688"/>
        <w:gridCol w:w="608"/>
        <w:gridCol w:w="932"/>
        <w:gridCol w:w="1027"/>
        <w:gridCol w:w="1479"/>
        <w:gridCol w:w="642"/>
      </w:tblGrid>
      <w:tr w:rsidR="006858CA" w:rsidRPr="00B3226C" w14:paraId="451B6C7F" w14:textId="77777777" w:rsidTr="0044478D">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136244C" w14:textId="77777777" w:rsidR="006858CA" w:rsidRPr="00B3226C" w:rsidRDefault="006858CA" w:rsidP="0044478D">
            <w:pPr>
              <w:pStyle w:val="CUERPOTEXTOTABLA"/>
              <w:jc w:val="center"/>
              <w:rPr>
                <w:rFonts w:ascii="Century Gothic" w:hAnsi="Century Gothic"/>
                <w:b/>
                <w:szCs w:val="18"/>
              </w:rPr>
            </w:pPr>
            <w:r w:rsidRPr="00B3226C">
              <w:rPr>
                <w:rFonts w:ascii="Century Gothic" w:hAnsi="Century Gothic"/>
                <w:b/>
                <w:szCs w:val="18"/>
              </w:rPr>
              <w:t>Conjunto: Ampliación</w:t>
            </w:r>
          </w:p>
        </w:tc>
      </w:tr>
      <w:tr w:rsidR="006858CA" w:rsidRPr="00B3226C" w14:paraId="70EB3214"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1E2BC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81B9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BDC40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Carga interna sensible</w:t>
            </w:r>
          </w:p>
          <w:p w14:paraId="1216C6C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D529B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Ventilación</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AD643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w:t>
            </w:r>
          </w:p>
        </w:tc>
      </w:tr>
      <w:tr w:rsidR="00F87C69" w:rsidRPr="00B3226C" w14:paraId="30F93448"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9ED12C5" w14:textId="77777777" w:rsidR="006858CA" w:rsidRPr="00B3226C" w:rsidRDefault="006858CA" w:rsidP="0044478D">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6F5B973" w14:textId="77777777" w:rsidR="006858CA" w:rsidRPr="00B3226C" w:rsidRDefault="006858CA" w:rsidP="0044478D">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BD85F38" w14:textId="77777777" w:rsidR="006858CA" w:rsidRPr="00B3226C" w:rsidRDefault="006858CA"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C9DD8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Caudal</w:t>
            </w:r>
          </w:p>
          <w:p w14:paraId="794388E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E9285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Carga total</w:t>
            </w:r>
          </w:p>
          <w:p w14:paraId="41BC900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9EF40C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Por superficie</w:t>
            </w:r>
          </w:p>
          <w:p w14:paraId="6A93F38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F2133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Máxima simultánea</w:t>
            </w:r>
          </w:p>
          <w:p w14:paraId="09D77C3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C5516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Máxima</w:t>
            </w:r>
          </w:p>
          <w:p w14:paraId="6ECFB25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r>
      <w:tr w:rsidR="006858CA" w:rsidRPr="00B3226C" w14:paraId="37FE7D8D"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63577A0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PB 8</w:t>
            </w:r>
          </w:p>
        </w:tc>
        <w:tc>
          <w:tcPr>
            <w:tcW w:w="0" w:type="auto"/>
            <w:tcBorders>
              <w:top w:val="single" w:sz="2" w:space="0" w:color="000000"/>
              <w:left w:val="single" w:sz="2" w:space="0" w:color="000000"/>
              <w:right w:val="single" w:sz="2" w:space="0" w:color="000000"/>
            </w:tcBorders>
            <w:noWrap/>
            <w:vAlign w:val="center"/>
          </w:tcPr>
          <w:p w14:paraId="2DF26B5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top w:val="single" w:sz="2" w:space="0" w:color="000000"/>
              <w:left w:val="single" w:sz="2" w:space="0" w:color="000000"/>
              <w:right w:val="single" w:sz="2" w:space="0" w:color="000000"/>
            </w:tcBorders>
            <w:noWrap/>
            <w:vAlign w:val="center"/>
          </w:tcPr>
          <w:p w14:paraId="480DA76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323.17</w:t>
            </w:r>
          </w:p>
        </w:tc>
        <w:tc>
          <w:tcPr>
            <w:tcW w:w="0" w:type="auto"/>
            <w:tcBorders>
              <w:top w:val="single" w:sz="2" w:space="0" w:color="000000"/>
              <w:left w:val="single" w:sz="2" w:space="0" w:color="000000"/>
              <w:right w:val="single" w:sz="2" w:space="0" w:color="000000"/>
            </w:tcBorders>
            <w:noWrap/>
            <w:vAlign w:val="center"/>
          </w:tcPr>
          <w:p w14:paraId="4EDCD5D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top w:val="single" w:sz="2" w:space="0" w:color="000000"/>
              <w:left w:val="single" w:sz="2" w:space="0" w:color="000000"/>
              <w:right w:val="single" w:sz="2" w:space="0" w:color="000000"/>
            </w:tcBorders>
            <w:noWrap/>
            <w:vAlign w:val="center"/>
          </w:tcPr>
          <w:p w14:paraId="0905744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337.56</w:t>
            </w:r>
          </w:p>
        </w:tc>
        <w:tc>
          <w:tcPr>
            <w:tcW w:w="0" w:type="auto"/>
            <w:tcBorders>
              <w:top w:val="single" w:sz="2" w:space="0" w:color="000000"/>
              <w:left w:val="single" w:sz="2" w:space="0" w:color="000000"/>
              <w:right w:val="single" w:sz="2" w:space="0" w:color="000000"/>
            </w:tcBorders>
            <w:noWrap/>
            <w:vAlign w:val="center"/>
          </w:tcPr>
          <w:p w14:paraId="3149837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32.18</w:t>
            </w:r>
          </w:p>
        </w:tc>
        <w:tc>
          <w:tcPr>
            <w:tcW w:w="0" w:type="auto"/>
            <w:tcBorders>
              <w:top w:val="single" w:sz="2" w:space="0" w:color="000000"/>
              <w:left w:val="single" w:sz="2" w:space="0" w:color="000000"/>
              <w:right w:val="single" w:sz="2" w:space="0" w:color="000000"/>
            </w:tcBorders>
            <w:noWrap/>
            <w:vAlign w:val="center"/>
          </w:tcPr>
          <w:p w14:paraId="6C45E36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660.73</w:t>
            </w:r>
          </w:p>
        </w:tc>
        <w:tc>
          <w:tcPr>
            <w:tcW w:w="0" w:type="auto"/>
            <w:tcBorders>
              <w:top w:val="single" w:sz="2" w:space="0" w:color="000000"/>
              <w:left w:val="single" w:sz="2" w:space="0" w:color="000000"/>
              <w:right w:val="single" w:sz="2" w:space="0" w:color="000000"/>
            </w:tcBorders>
            <w:noWrap/>
            <w:vAlign w:val="center"/>
          </w:tcPr>
          <w:p w14:paraId="503262A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660.73</w:t>
            </w:r>
          </w:p>
        </w:tc>
      </w:tr>
      <w:tr w:rsidR="006858CA" w:rsidRPr="00B3226C" w14:paraId="71B071A5" w14:textId="77777777" w:rsidTr="0044478D">
        <w:trPr>
          <w:cantSplit/>
          <w:jc w:val="center"/>
        </w:trPr>
        <w:tc>
          <w:tcPr>
            <w:tcW w:w="0" w:type="auto"/>
            <w:tcBorders>
              <w:left w:val="single" w:sz="2" w:space="0" w:color="000000"/>
              <w:right w:val="single" w:sz="2" w:space="0" w:color="000000"/>
            </w:tcBorders>
            <w:noWrap/>
            <w:vAlign w:val="center"/>
          </w:tcPr>
          <w:p w14:paraId="3923538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PB 7</w:t>
            </w:r>
          </w:p>
        </w:tc>
        <w:tc>
          <w:tcPr>
            <w:tcW w:w="0" w:type="auto"/>
            <w:tcBorders>
              <w:left w:val="single" w:sz="2" w:space="0" w:color="000000"/>
              <w:right w:val="single" w:sz="2" w:space="0" w:color="000000"/>
            </w:tcBorders>
            <w:noWrap/>
            <w:vAlign w:val="center"/>
          </w:tcPr>
          <w:p w14:paraId="1B47481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18A4839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301.76</w:t>
            </w:r>
          </w:p>
        </w:tc>
        <w:tc>
          <w:tcPr>
            <w:tcW w:w="0" w:type="auto"/>
            <w:tcBorders>
              <w:left w:val="single" w:sz="2" w:space="0" w:color="000000"/>
              <w:right w:val="single" w:sz="2" w:space="0" w:color="000000"/>
            </w:tcBorders>
            <w:noWrap/>
            <w:vAlign w:val="center"/>
          </w:tcPr>
          <w:p w14:paraId="7A59731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163.87</w:t>
            </w:r>
          </w:p>
        </w:tc>
        <w:tc>
          <w:tcPr>
            <w:tcW w:w="0" w:type="auto"/>
            <w:tcBorders>
              <w:left w:val="single" w:sz="2" w:space="0" w:color="000000"/>
              <w:right w:val="single" w:sz="2" w:space="0" w:color="000000"/>
            </w:tcBorders>
            <w:noWrap/>
            <w:vAlign w:val="center"/>
          </w:tcPr>
          <w:p w14:paraId="54A1833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336.78</w:t>
            </w:r>
          </w:p>
        </w:tc>
        <w:tc>
          <w:tcPr>
            <w:tcW w:w="0" w:type="auto"/>
            <w:tcBorders>
              <w:left w:val="single" w:sz="2" w:space="0" w:color="000000"/>
              <w:right w:val="single" w:sz="2" w:space="0" w:color="000000"/>
            </w:tcBorders>
            <w:noWrap/>
            <w:vAlign w:val="center"/>
          </w:tcPr>
          <w:p w14:paraId="533395A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31.17</w:t>
            </w:r>
          </w:p>
        </w:tc>
        <w:tc>
          <w:tcPr>
            <w:tcW w:w="0" w:type="auto"/>
            <w:tcBorders>
              <w:left w:val="single" w:sz="2" w:space="0" w:color="000000"/>
              <w:right w:val="single" w:sz="2" w:space="0" w:color="000000"/>
            </w:tcBorders>
            <w:noWrap/>
            <w:vAlign w:val="center"/>
          </w:tcPr>
          <w:p w14:paraId="7D00AB6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638.54</w:t>
            </w:r>
          </w:p>
        </w:tc>
        <w:tc>
          <w:tcPr>
            <w:tcW w:w="0" w:type="auto"/>
            <w:tcBorders>
              <w:left w:val="single" w:sz="2" w:space="0" w:color="000000"/>
              <w:right w:val="single" w:sz="2" w:space="0" w:color="000000"/>
            </w:tcBorders>
            <w:noWrap/>
            <w:vAlign w:val="center"/>
          </w:tcPr>
          <w:p w14:paraId="1DBCDE7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638.54</w:t>
            </w:r>
          </w:p>
        </w:tc>
      </w:tr>
      <w:tr w:rsidR="006858CA" w:rsidRPr="00B3226C" w14:paraId="480FFB71" w14:textId="77777777" w:rsidTr="0044478D">
        <w:trPr>
          <w:cantSplit/>
          <w:jc w:val="center"/>
        </w:trPr>
        <w:tc>
          <w:tcPr>
            <w:tcW w:w="0" w:type="auto"/>
            <w:tcBorders>
              <w:left w:val="single" w:sz="2" w:space="0" w:color="000000"/>
              <w:right w:val="single" w:sz="2" w:space="0" w:color="000000"/>
            </w:tcBorders>
            <w:noWrap/>
            <w:vAlign w:val="center"/>
          </w:tcPr>
          <w:p w14:paraId="1904BA0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lastRenderedPageBreak/>
              <w:t>Consulta PB 6</w:t>
            </w:r>
          </w:p>
        </w:tc>
        <w:tc>
          <w:tcPr>
            <w:tcW w:w="0" w:type="auto"/>
            <w:tcBorders>
              <w:left w:val="single" w:sz="2" w:space="0" w:color="000000"/>
              <w:right w:val="single" w:sz="2" w:space="0" w:color="000000"/>
            </w:tcBorders>
            <w:noWrap/>
            <w:vAlign w:val="center"/>
          </w:tcPr>
          <w:p w14:paraId="65619EB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6D13D70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302.14</w:t>
            </w:r>
          </w:p>
        </w:tc>
        <w:tc>
          <w:tcPr>
            <w:tcW w:w="0" w:type="auto"/>
            <w:tcBorders>
              <w:left w:val="single" w:sz="2" w:space="0" w:color="000000"/>
              <w:right w:val="single" w:sz="2" w:space="0" w:color="000000"/>
            </w:tcBorders>
            <w:noWrap/>
            <w:vAlign w:val="center"/>
          </w:tcPr>
          <w:p w14:paraId="2D2E33D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60878D6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337.56</w:t>
            </w:r>
          </w:p>
        </w:tc>
        <w:tc>
          <w:tcPr>
            <w:tcW w:w="0" w:type="auto"/>
            <w:tcBorders>
              <w:left w:val="single" w:sz="2" w:space="0" w:color="000000"/>
              <w:right w:val="single" w:sz="2" w:space="0" w:color="000000"/>
            </w:tcBorders>
            <w:noWrap/>
            <w:vAlign w:val="center"/>
          </w:tcPr>
          <w:p w14:paraId="4B48A18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31.16</w:t>
            </w:r>
          </w:p>
        </w:tc>
        <w:tc>
          <w:tcPr>
            <w:tcW w:w="0" w:type="auto"/>
            <w:tcBorders>
              <w:left w:val="single" w:sz="2" w:space="0" w:color="000000"/>
              <w:right w:val="single" w:sz="2" w:space="0" w:color="000000"/>
            </w:tcBorders>
            <w:noWrap/>
            <w:vAlign w:val="center"/>
          </w:tcPr>
          <w:p w14:paraId="3C6899B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639.70</w:t>
            </w:r>
          </w:p>
        </w:tc>
        <w:tc>
          <w:tcPr>
            <w:tcW w:w="0" w:type="auto"/>
            <w:tcBorders>
              <w:left w:val="single" w:sz="2" w:space="0" w:color="000000"/>
              <w:right w:val="single" w:sz="2" w:space="0" w:color="000000"/>
            </w:tcBorders>
            <w:noWrap/>
            <w:vAlign w:val="center"/>
          </w:tcPr>
          <w:p w14:paraId="13DE091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639.70</w:t>
            </w:r>
          </w:p>
        </w:tc>
      </w:tr>
      <w:tr w:rsidR="006858CA" w:rsidRPr="00B3226C" w14:paraId="6E54EE43" w14:textId="77777777" w:rsidTr="0044478D">
        <w:trPr>
          <w:cantSplit/>
          <w:jc w:val="center"/>
        </w:trPr>
        <w:tc>
          <w:tcPr>
            <w:tcW w:w="0" w:type="auto"/>
            <w:tcBorders>
              <w:left w:val="single" w:sz="2" w:space="0" w:color="000000"/>
              <w:right w:val="single" w:sz="2" w:space="0" w:color="000000"/>
            </w:tcBorders>
            <w:noWrap/>
            <w:vAlign w:val="center"/>
          </w:tcPr>
          <w:p w14:paraId="282E057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PB 4</w:t>
            </w:r>
          </w:p>
        </w:tc>
        <w:tc>
          <w:tcPr>
            <w:tcW w:w="0" w:type="auto"/>
            <w:tcBorders>
              <w:left w:val="single" w:sz="2" w:space="0" w:color="000000"/>
              <w:right w:val="single" w:sz="2" w:space="0" w:color="000000"/>
            </w:tcBorders>
            <w:noWrap/>
            <w:vAlign w:val="center"/>
          </w:tcPr>
          <w:p w14:paraId="0894001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30D4611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389.80</w:t>
            </w:r>
          </w:p>
        </w:tc>
        <w:tc>
          <w:tcPr>
            <w:tcW w:w="0" w:type="auto"/>
            <w:tcBorders>
              <w:left w:val="single" w:sz="2" w:space="0" w:color="000000"/>
              <w:right w:val="single" w:sz="2" w:space="0" w:color="000000"/>
            </w:tcBorders>
            <w:noWrap/>
            <w:vAlign w:val="center"/>
          </w:tcPr>
          <w:p w14:paraId="5E9DE7C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133.66</w:t>
            </w:r>
          </w:p>
        </w:tc>
        <w:tc>
          <w:tcPr>
            <w:tcW w:w="0" w:type="auto"/>
            <w:tcBorders>
              <w:left w:val="single" w:sz="2" w:space="0" w:color="000000"/>
              <w:right w:val="single" w:sz="2" w:space="0" w:color="000000"/>
            </w:tcBorders>
            <w:noWrap/>
            <w:vAlign w:val="center"/>
          </w:tcPr>
          <w:p w14:paraId="6AD0B1A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274.69</w:t>
            </w:r>
          </w:p>
        </w:tc>
        <w:tc>
          <w:tcPr>
            <w:tcW w:w="0" w:type="auto"/>
            <w:tcBorders>
              <w:left w:val="single" w:sz="2" w:space="0" w:color="000000"/>
              <w:right w:val="single" w:sz="2" w:space="0" w:color="000000"/>
            </w:tcBorders>
            <w:noWrap/>
            <w:vAlign w:val="center"/>
          </w:tcPr>
          <w:p w14:paraId="633B312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39.77</w:t>
            </w:r>
          </w:p>
        </w:tc>
        <w:tc>
          <w:tcPr>
            <w:tcW w:w="0" w:type="auto"/>
            <w:tcBorders>
              <w:left w:val="single" w:sz="2" w:space="0" w:color="000000"/>
              <w:right w:val="single" w:sz="2" w:space="0" w:color="000000"/>
            </w:tcBorders>
            <w:noWrap/>
            <w:vAlign w:val="center"/>
          </w:tcPr>
          <w:p w14:paraId="70D9598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664.49</w:t>
            </w:r>
          </w:p>
        </w:tc>
        <w:tc>
          <w:tcPr>
            <w:tcW w:w="0" w:type="auto"/>
            <w:tcBorders>
              <w:left w:val="single" w:sz="2" w:space="0" w:color="000000"/>
              <w:right w:val="single" w:sz="2" w:space="0" w:color="000000"/>
            </w:tcBorders>
            <w:noWrap/>
            <w:vAlign w:val="center"/>
          </w:tcPr>
          <w:p w14:paraId="5D4D020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664.49</w:t>
            </w:r>
          </w:p>
        </w:tc>
      </w:tr>
      <w:tr w:rsidR="006858CA" w:rsidRPr="00B3226C" w14:paraId="13196316" w14:textId="77777777" w:rsidTr="0044478D">
        <w:trPr>
          <w:cantSplit/>
          <w:jc w:val="center"/>
        </w:trPr>
        <w:tc>
          <w:tcPr>
            <w:tcW w:w="0" w:type="auto"/>
            <w:tcBorders>
              <w:left w:val="single" w:sz="2" w:space="0" w:color="000000"/>
              <w:right w:val="single" w:sz="2" w:space="0" w:color="000000"/>
            </w:tcBorders>
            <w:noWrap/>
            <w:vAlign w:val="center"/>
          </w:tcPr>
          <w:p w14:paraId="4B4560F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reuniones / biblioteca</w:t>
            </w:r>
          </w:p>
        </w:tc>
        <w:tc>
          <w:tcPr>
            <w:tcW w:w="0" w:type="auto"/>
            <w:tcBorders>
              <w:left w:val="single" w:sz="2" w:space="0" w:color="000000"/>
              <w:right w:val="single" w:sz="2" w:space="0" w:color="000000"/>
            </w:tcBorders>
            <w:noWrap/>
            <w:vAlign w:val="center"/>
          </w:tcPr>
          <w:p w14:paraId="3FA6FCC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043BB4C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535.47</w:t>
            </w:r>
          </w:p>
        </w:tc>
        <w:tc>
          <w:tcPr>
            <w:tcW w:w="0" w:type="auto"/>
            <w:tcBorders>
              <w:left w:val="single" w:sz="2" w:space="0" w:color="000000"/>
              <w:right w:val="single" w:sz="2" w:space="0" w:color="000000"/>
            </w:tcBorders>
            <w:noWrap/>
            <w:vAlign w:val="center"/>
          </w:tcPr>
          <w:p w14:paraId="019344B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673.97</w:t>
            </w:r>
          </w:p>
        </w:tc>
        <w:tc>
          <w:tcPr>
            <w:tcW w:w="0" w:type="auto"/>
            <w:tcBorders>
              <w:left w:val="single" w:sz="2" w:space="0" w:color="000000"/>
              <w:right w:val="single" w:sz="2" w:space="0" w:color="000000"/>
            </w:tcBorders>
            <w:noWrap/>
            <w:vAlign w:val="center"/>
          </w:tcPr>
          <w:p w14:paraId="09C09F3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1385.09</w:t>
            </w:r>
          </w:p>
        </w:tc>
        <w:tc>
          <w:tcPr>
            <w:tcW w:w="0" w:type="auto"/>
            <w:tcBorders>
              <w:left w:val="single" w:sz="2" w:space="0" w:color="000000"/>
              <w:right w:val="single" w:sz="2" w:space="0" w:color="000000"/>
            </w:tcBorders>
            <w:noWrap/>
            <w:vAlign w:val="center"/>
          </w:tcPr>
          <w:p w14:paraId="3DA9B0D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64.12</w:t>
            </w:r>
          </w:p>
        </w:tc>
        <w:tc>
          <w:tcPr>
            <w:tcW w:w="0" w:type="auto"/>
            <w:tcBorders>
              <w:left w:val="single" w:sz="2" w:space="0" w:color="000000"/>
              <w:right w:val="single" w:sz="2" w:space="0" w:color="000000"/>
            </w:tcBorders>
            <w:noWrap/>
            <w:vAlign w:val="center"/>
          </w:tcPr>
          <w:p w14:paraId="31F1161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1920.56</w:t>
            </w:r>
          </w:p>
        </w:tc>
        <w:tc>
          <w:tcPr>
            <w:tcW w:w="0" w:type="auto"/>
            <w:tcBorders>
              <w:left w:val="single" w:sz="2" w:space="0" w:color="000000"/>
              <w:right w:val="single" w:sz="2" w:space="0" w:color="000000"/>
            </w:tcBorders>
            <w:noWrap/>
            <w:vAlign w:val="center"/>
          </w:tcPr>
          <w:p w14:paraId="08E9F99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1920.56</w:t>
            </w:r>
          </w:p>
        </w:tc>
      </w:tr>
      <w:tr w:rsidR="006858CA" w:rsidRPr="00B3226C" w14:paraId="1D2AC606" w14:textId="77777777" w:rsidTr="0044478D">
        <w:trPr>
          <w:cantSplit/>
          <w:jc w:val="center"/>
        </w:trPr>
        <w:tc>
          <w:tcPr>
            <w:tcW w:w="0" w:type="auto"/>
            <w:tcBorders>
              <w:left w:val="single" w:sz="2" w:space="0" w:color="000000"/>
              <w:right w:val="single" w:sz="2" w:space="0" w:color="000000"/>
            </w:tcBorders>
            <w:noWrap/>
            <w:vAlign w:val="center"/>
          </w:tcPr>
          <w:p w14:paraId="4FFB0A2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docencia</w:t>
            </w:r>
          </w:p>
        </w:tc>
        <w:tc>
          <w:tcPr>
            <w:tcW w:w="0" w:type="auto"/>
            <w:tcBorders>
              <w:left w:val="single" w:sz="2" w:space="0" w:color="000000"/>
              <w:right w:val="single" w:sz="2" w:space="0" w:color="000000"/>
            </w:tcBorders>
            <w:noWrap/>
            <w:vAlign w:val="center"/>
          </w:tcPr>
          <w:p w14:paraId="6CC2294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6FB5725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693.27</w:t>
            </w:r>
          </w:p>
        </w:tc>
        <w:tc>
          <w:tcPr>
            <w:tcW w:w="0" w:type="auto"/>
            <w:tcBorders>
              <w:left w:val="single" w:sz="2" w:space="0" w:color="000000"/>
              <w:right w:val="single" w:sz="2" w:space="0" w:color="000000"/>
            </w:tcBorders>
            <w:noWrap/>
            <w:vAlign w:val="center"/>
          </w:tcPr>
          <w:p w14:paraId="1EF0314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784.76</w:t>
            </w:r>
          </w:p>
        </w:tc>
        <w:tc>
          <w:tcPr>
            <w:tcW w:w="0" w:type="auto"/>
            <w:tcBorders>
              <w:left w:val="single" w:sz="2" w:space="0" w:color="000000"/>
              <w:right w:val="single" w:sz="2" w:space="0" w:color="000000"/>
            </w:tcBorders>
            <w:noWrap/>
            <w:vAlign w:val="center"/>
          </w:tcPr>
          <w:p w14:paraId="7F9F10C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1612.77</w:t>
            </w:r>
          </w:p>
        </w:tc>
        <w:tc>
          <w:tcPr>
            <w:tcW w:w="0" w:type="auto"/>
            <w:tcBorders>
              <w:left w:val="single" w:sz="2" w:space="0" w:color="000000"/>
              <w:right w:val="single" w:sz="2" w:space="0" w:color="000000"/>
            </w:tcBorders>
            <w:noWrap/>
            <w:vAlign w:val="center"/>
          </w:tcPr>
          <w:p w14:paraId="1453DE5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66.12</w:t>
            </w:r>
          </w:p>
        </w:tc>
        <w:tc>
          <w:tcPr>
            <w:tcW w:w="0" w:type="auto"/>
            <w:tcBorders>
              <w:left w:val="single" w:sz="2" w:space="0" w:color="000000"/>
              <w:right w:val="single" w:sz="2" w:space="0" w:color="000000"/>
            </w:tcBorders>
            <w:noWrap/>
            <w:vAlign w:val="center"/>
          </w:tcPr>
          <w:p w14:paraId="70866CA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2306.04</w:t>
            </w:r>
          </w:p>
        </w:tc>
        <w:tc>
          <w:tcPr>
            <w:tcW w:w="0" w:type="auto"/>
            <w:tcBorders>
              <w:left w:val="single" w:sz="2" w:space="0" w:color="000000"/>
              <w:right w:val="single" w:sz="2" w:space="0" w:color="000000"/>
            </w:tcBorders>
            <w:noWrap/>
            <w:vAlign w:val="center"/>
          </w:tcPr>
          <w:p w14:paraId="700223F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2306.04</w:t>
            </w:r>
          </w:p>
        </w:tc>
      </w:tr>
      <w:tr w:rsidR="006858CA" w:rsidRPr="00B3226C" w14:paraId="10ED9F89" w14:textId="77777777" w:rsidTr="0044478D">
        <w:trPr>
          <w:cantSplit/>
          <w:jc w:val="center"/>
        </w:trPr>
        <w:tc>
          <w:tcPr>
            <w:tcW w:w="0" w:type="auto"/>
            <w:tcBorders>
              <w:left w:val="single" w:sz="2" w:space="0" w:color="000000"/>
              <w:right w:val="single" w:sz="2" w:space="0" w:color="000000"/>
            </w:tcBorders>
            <w:noWrap/>
            <w:vAlign w:val="center"/>
          </w:tcPr>
          <w:p w14:paraId="0CFBA16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Zona de espera PB</w:t>
            </w:r>
          </w:p>
        </w:tc>
        <w:tc>
          <w:tcPr>
            <w:tcW w:w="0" w:type="auto"/>
            <w:tcBorders>
              <w:left w:val="single" w:sz="2" w:space="0" w:color="000000"/>
              <w:right w:val="single" w:sz="2" w:space="0" w:color="000000"/>
            </w:tcBorders>
            <w:noWrap/>
            <w:vAlign w:val="center"/>
          </w:tcPr>
          <w:p w14:paraId="2C6CDD3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676F622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1070.29</w:t>
            </w:r>
          </w:p>
        </w:tc>
        <w:tc>
          <w:tcPr>
            <w:tcW w:w="0" w:type="auto"/>
            <w:tcBorders>
              <w:left w:val="single" w:sz="2" w:space="0" w:color="000000"/>
              <w:right w:val="single" w:sz="2" w:space="0" w:color="000000"/>
            </w:tcBorders>
            <w:noWrap/>
            <w:vAlign w:val="center"/>
          </w:tcPr>
          <w:p w14:paraId="3715E7A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880.57</w:t>
            </w:r>
          </w:p>
        </w:tc>
        <w:tc>
          <w:tcPr>
            <w:tcW w:w="0" w:type="auto"/>
            <w:tcBorders>
              <w:left w:val="single" w:sz="2" w:space="0" w:color="000000"/>
              <w:right w:val="single" w:sz="2" w:space="0" w:color="000000"/>
            </w:tcBorders>
            <w:noWrap/>
            <w:vAlign w:val="center"/>
          </w:tcPr>
          <w:p w14:paraId="5E640DC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1809.68</w:t>
            </w:r>
          </w:p>
        </w:tc>
        <w:tc>
          <w:tcPr>
            <w:tcW w:w="0" w:type="auto"/>
            <w:tcBorders>
              <w:left w:val="single" w:sz="2" w:space="0" w:color="000000"/>
              <w:right w:val="single" w:sz="2" w:space="0" w:color="000000"/>
            </w:tcBorders>
            <w:noWrap/>
            <w:vAlign w:val="center"/>
          </w:tcPr>
          <w:p w14:paraId="3F71D35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36.79</w:t>
            </w:r>
          </w:p>
        </w:tc>
        <w:tc>
          <w:tcPr>
            <w:tcW w:w="0" w:type="auto"/>
            <w:tcBorders>
              <w:left w:val="single" w:sz="2" w:space="0" w:color="000000"/>
              <w:right w:val="single" w:sz="2" w:space="0" w:color="000000"/>
            </w:tcBorders>
            <w:noWrap/>
            <w:vAlign w:val="center"/>
          </w:tcPr>
          <w:p w14:paraId="0CC5FCC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2879.97</w:t>
            </w:r>
          </w:p>
        </w:tc>
        <w:tc>
          <w:tcPr>
            <w:tcW w:w="0" w:type="auto"/>
            <w:tcBorders>
              <w:left w:val="single" w:sz="2" w:space="0" w:color="000000"/>
              <w:right w:val="single" w:sz="2" w:space="0" w:color="000000"/>
            </w:tcBorders>
            <w:noWrap/>
            <w:vAlign w:val="center"/>
          </w:tcPr>
          <w:p w14:paraId="227F83B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2879.97</w:t>
            </w:r>
          </w:p>
        </w:tc>
      </w:tr>
      <w:tr w:rsidR="006858CA" w:rsidRPr="00B3226C" w14:paraId="68AB65FA" w14:textId="77777777" w:rsidTr="0044478D">
        <w:trPr>
          <w:cantSplit/>
          <w:jc w:val="center"/>
        </w:trPr>
        <w:tc>
          <w:tcPr>
            <w:tcW w:w="0" w:type="auto"/>
            <w:tcBorders>
              <w:left w:val="single" w:sz="2" w:space="0" w:color="000000"/>
              <w:right w:val="single" w:sz="2" w:space="0" w:color="000000"/>
            </w:tcBorders>
            <w:noWrap/>
            <w:vAlign w:val="center"/>
          </w:tcPr>
          <w:p w14:paraId="070E154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de lactancia PB</w:t>
            </w:r>
          </w:p>
        </w:tc>
        <w:tc>
          <w:tcPr>
            <w:tcW w:w="0" w:type="auto"/>
            <w:tcBorders>
              <w:left w:val="single" w:sz="2" w:space="0" w:color="000000"/>
              <w:right w:val="single" w:sz="2" w:space="0" w:color="000000"/>
            </w:tcBorders>
            <w:noWrap/>
            <w:vAlign w:val="center"/>
          </w:tcPr>
          <w:p w14:paraId="425200D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5EF7ABC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307.05</w:t>
            </w:r>
          </w:p>
        </w:tc>
        <w:tc>
          <w:tcPr>
            <w:tcW w:w="0" w:type="auto"/>
            <w:tcBorders>
              <w:left w:val="single" w:sz="2" w:space="0" w:color="000000"/>
              <w:right w:val="single" w:sz="2" w:space="0" w:color="000000"/>
            </w:tcBorders>
            <w:noWrap/>
            <w:vAlign w:val="center"/>
          </w:tcPr>
          <w:p w14:paraId="5E85991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112.66</w:t>
            </w:r>
          </w:p>
        </w:tc>
        <w:tc>
          <w:tcPr>
            <w:tcW w:w="0" w:type="auto"/>
            <w:tcBorders>
              <w:left w:val="single" w:sz="2" w:space="0" w:color="000000"/>
              <w:right w:val="single" w:sz="2" w:space="0" w:color="000000"/>
            </w:tcBorders>
            <w:noWrap/>
            <w:vAlign w:val="center"/>
          </w:tcPr>
          <w:p w14:paraId="464E7F6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231.53</w:t>
            </w:r>
          </w:p>
        </w:tc>
        <w:tc>
          <w:tcPr>
            <w:tcW w:w="0" w:type="auto"/>
            <w:tcBorders>
              <w:left w:val="single" w:sz="2" w:space="0" w:color="000000"/>
              <w:right w:val="single" w:sz="2" w:space="0" w:color="000000"/>
            </w:tcBorders>
            <w:noWrap/>
            <w:vAlign w:val="center"/>
          </w:tcPr>
          <w:p w14:paraId="4C7AD59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53.78</w:t>
            </w:r>
          </w:p>
        </w:tc>
        <w:tc>
          <w:tcPr>
            <w:tcW w:w="0" w:type="auto"/>
            <w:tcBorders>
              <w:left w:val="single" w:sz="2" w:space="0" w:color="000000"/>
              <w:right w:val="single" w:sz="2" w:space="0" w:color="000000"/>
            </w:tcBorders>
            <w:noWrap/>
            <w:vAlign w:val="center"/>
          </w:tcPr>
          <w:p w14:paraId="1F617BD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538.58</w:t>
            </w:r>
          </w:p>
        </w:tc>
        <w:tc>
          <w:tcPr>
            <w:tcW w:w="0" w:type="auto"/>
            <w:tcBorders>
              <w:left w:val="single" w:sz="2" w:space="0" w:color="000000"/>
              <w:right w:val="single" w:sz="2" w:space="0" w:color="000000"/>
            </w:tcBorders>
            <w:noWrap/>
            <w:vAlign w:val="center"/>
          </w:tcPr>
          <w:p w14:paraId="79D7D8F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538.58</w:t>
            </w:r>
          </w:p>
        </w:tc>
      </w:tr>
      <w:tr w:rsidR="006858CA" w:rsidRPr="00B3226C" w14:paraId="3F1D84AD" w14:textId="77777777" w:rsidTr="0044478D">
        <w:trPr>
          <w:cantSplit/>
          <w:jc w:val="center"/>
        </w:trPr>
        <w:tc>
          <w:tcPr>
            <w:tcW w:w="0" w:type="auto"/>
            <w:tcBorders>
              <w:left w:val="single" w:sz="2" w:space="0" w:color="000000"/>
              <w:right w:val="single" w:sz="2" w:space="0" w:color="000000"/>
            </w:tcBorders>
            <w:noWrap/>
            <w:vAlign w:val="center"/>
          </w:tcPr>
          <w:p w14:paraId="1274178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Aseo </w:t>
            </w:r>
            <w:proofErr w:type="spellStart"/>
            <w:r w:rsidRPr="00B3226C">
              <w:rPr>
                <w:rFonts w:ascii="Century Gothic" w:hAnsi="Century Gothic"/>
                <w:szCs w:val="18"/>
              </w:rPr>
              <w:t>Pediat</w:t>
            </w:r>
            <w:proofErr w:type="spellEnd"/>
            <w:r w:rsidRPr="00B3226C">
              <w:rPr>
                <w:rFonts w:ascii="Century Gothic" w:hAnsi="Century Gothic"/>
                <w:szCs w:val="18"/>
              </w:rPr>
              <w:t>. PB</w:t>
            </w:r>
          </w:p>
        </w:tc>
        <w:tc>
          <w:tcPr>
            <w:tcW w:w="0" w:type="auto"/>
            <w:tcBorders>
              <w:left w:val="single" w:sz="2" w:space="0" w:color="000000"/>
              <w:right w:val="single" w:sz="2" w:space="0" w:color="000000"/>
            </w:tcBorders>
            <w:noWrap/>
            <w:vAlign w:val="center"/>
          </w:tcPr>
          <w:p w14:paraId="0AB7DC4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4A8B67A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78.69</w:t>
            </w:r>
          </w:p>
        </w:tc>
        <w:tc>
          <w:tcPr>
            <w:tcW w:w="0" w:type="auto"/>
            <w:tcBorders>
              <w:left w:val="single" w:sz="2" w:space="0" w:color="000000"/>
              <w:right w:val="single" w:sz="2" w:space="0" w:color="000000"/>
            </w:tcBorders>
            <w:noWrap/>
            <w:vAlign w:val="center"/>
          </w:tcPr>
          <w:p w14:paraId="6113C71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4ECA506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right w:val="single" w:sz="2" w:space="0" w:color="000000"/>
            </w:tcBorders>
            <w:noWrap/>
            <w:vAlign w:val="center"/>
          </w:tcPr>
          <w:p w14:paraId="427BEB2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33.68</w:t>
            </w:r>
          </w:p>
        </w:tc>
        <w:tc>
          <w:tcPr>
            <w:tcW w:w="0" w:type="auto"/>
            <w:tcBorders>
              <w:left w:val="single" w:sz="2" w:space="0" w:color="000000"/>
              <w:right w:val="single" w:sz="2" w:space="0" w:color="000000"/>
            </w:tcBorders>
            <w:noWrap/>
            <w:vAlign w:val="center"/>
          </w:tcPr>
          <w:p w14:paraId="26F8AED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189.66</w:t>
            </w:r>
          </w:p>
        </w:tc>
        <w:tc>
          <w:tcPr>
            <w:tcW w:w="0" w:type="auto"/>
            <w:tcBorders>
              <w:left w:val="single" w:sz="2" w:space="0" w:color="000000"/>
              <w:right w:val="single" w:sz="2" w:space="0" w:color="000000"/>
            </w:tcBorders>
            <w:noWrap/>
            <w:vAlign w:val="center"/>
          </w:tcPr>
          <w:p w14:paraId="2D58B4D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189.66</w:t>
            </w:r>
          </w:p>
        </w:tc>
      </w:tr>
      <w:tr w:rsidR="006858CA" w:rsidRPr="00B3226C" w14:paraId="0030D8AB" w14:textId="77777777" w:rsidTr="0044478D">
        <w:trPr>
          <w:cantSplit/>
          <w:jc w:val="center"/>
        </w:trPr>
        <w:tc>
          <w:tcPr>
            <w:tcW w:w="0" w:type="auto"/>
            <w:tcBorders>
              <w:left w:val="single" w:sz="2" w:space="0" w:color="000000"/>
              <w:right w:val="single" w:sz="2" w:space="0" w:color="000000"/>
            </w:tcBorders>
            <w:noWrap/>
            <w:vAlign w:val="center"/>
          </w:tcPr>
          <w:p w14:paraId="6A77B703"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Vest</w:t>
            </w:r>
            <w:proofErr w:type="spellEnd"/>
            <w:r w:rsidRPr="00B3226C">
              <w:rPr>
                <w:rFonts w:ascii="Century Gothic" w:hAnsi="Century Gothic"/>
                <w:szCs w:val="18"/>
              </w:rPr>
              <w:t>. Lactancia PB</w:t>
            </w:r>
          </w:p>
        </w:tc>
        <w:tc>
          <w:tcPr>
            <w:tcW w:w="0" w:type="auto"/>
            <w:tcBorders>
              <w:left w:val="single" w:sz="2" w:space="0" w:color="000000"/>
              <w:right w:val="single" w:sz="2" w:space="0" w:color="000000"/>
            </w:tcBorders>
            <w:noWrap/>
            <w:vAlign w:val="center"/>
          </w:tcPr>
          <w:p w14:paraId="0DB4E9F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707FCC6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14.16</w:t>
            </w:r>
          </w:p>
        </w:tc>
        <w:tc>
          <w:tcPr>
            <w:tcW w:w="0" w:type="auto"/>
            <w:tcBorders>
              <w:left w:val="single" w:sz="2" w:space="0" w:color="000000"/>
              <w:right w:val="single" w:sz="2" w:space="0" w:color="000000"/>
            </w:tcBorders>
            <w:noWrap/>
            <w:vAlign w:val="center"/>
          </w:tcPr>
          <w:p w14:paraId="71D2071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36.00</w:t>
            </w:r>
          </w:p>
        </w:tc>
        <w:tc>
          <w:tcPr>
            <w:tcW w:w="0" w:type="auto"/>
            <w:tcBorders>
              <w:left w:val="single" w:sz="2" w:space="0" w:color="000000"/>
              <w:right w:val="single" w:sz="2" w:space="0" w:color="000000"/>
            </w:tcBorders>
            <w:noWrap/>
            <w:vAlign w:val="center"/>
          </w:tcPr>
          <w:p w14:paraId="21674F6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73.98</w:t>
            </w:r>
          </w:p>
        </w:tc>
        <w:tc>
          <w:tcPr>
            <w:tcW w:w="0" w:type="auto"/>
            <w:tcBorders>
              <w:left w:val="single" w:sz="2" w:space="0" w:color="000000"/>
              <w:right w:val="single" w:sz="2" w:space="0" w:color="000000"/>
            </w:tcBorders>
            <w:noWrap/>
            <w:vAlign w:val="center"/>
          </w:tcPr>
          <w:p w14:paraId="135D1B7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25.12</w:t>
            </w:r>
          </w:p>
        </w:tc>
        <w:tc>
          <w:tcPr>
            <w:tcW w:w="0" w:type="auto"/>
            <w:tcBorders>
              <w:left w:val="single" w:sz="2" w:space="0" w:color="000000"/>
              <w:right w:val="single" w:sz="2" w:space="0" w:color="000000"/>
            </w:tcBorders>
            <w:noWrap/>
            <w:vAlign w:val="center"/>
          </w:tcPr>
          <w:p w14:paraId="75F3C59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88.14</w:t>
            </w:r>
          </w:p>
        </w:tc>
        <w:tc>
          <w:tcPr>
            <w:tcW w:w="0" w:type="auto"/>
            <w:tcBorders>
              <w:left w:val="single" w:sz="2" w:space="0" w:color="000000"/>
              <w:right w:val="single" w:sz="2" w:space="0" w:color="000000"/>
            </w:tcBorders>
            <w:noWrap/>
            <w:vAlign w:val="center"/>
          </w:tcPr>
          <w:p w14:paraId="23F16EB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88.14</w:t>
            </w:r>
          </w:p>
        </w:tc>
      </w:tr>
      <w:tr w:rsidR="006858CA" w:rsidRPr="00B3226C" w14:paraId="17BAE61A" w14:textId="77777777" w:rsidTr="0044478D">
        <w:trPr>
          <w:cantSplit/>
          <w:jc w:val="center"/>
        </w:trPr>
        <w:tc>
          <w:tcPr>
            <w:tcW w:w="0" w:type="auto"/>
            <w:tcBorders>
              <w:left w:val="single" w:sz="2" w:space="0" w:color="000000"/>
              <w:right w:val="single" w:sz="2" w:space="0" w:color="000000"/>
            </w:tcBorders>
            <w:noWrap/>
            <w:vAlign w:val="center"/>
          </w:tcPr>
          <w:p w14:paraId="6CF4D37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P1 4</w:t>
            </w:r>
          </w:p>
        </w:tc>
        <w:tc>
          <w:tcPr>
            <w:tcW w:w="0" w:type="auto"/>
            <w:tcBorders>
              <w:left w:val="single" w:sz="2" w:space="0" w:color="000000"/>
              <w:right w:val="single" w:sz="2" w:space="0" w:color="000000"/>
            </w:tcBorders>
            <w:noWrap/>
            <w:vAlign w:val="center"/>
          </w:tcPr>
          <w:p w14:paraId="076150A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3B60D9F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394.96</w:t>
            </w:r>
          </w:p>
        </w:tc>
        <w:tc>
          <w:tcPr>
            <w:tcW w:w="0" w:type="auto"/>
            <w:tcBorders>
              <w:left w:val="single" w:sz="2" w:space="0" w:color="000000"/>
              <w:right w:val="single" w:sz="2" w:space="0" w:color="000000"/>
            </w:tcBorders>
            <w:noWrap/>
            <w:vAlign w:val="center"/>
          </w:tcPr>
          <w:p w14:paraId="0D9769E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04C7404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337.56</w:t>
            </w:r>
          </w:p>
        </w:tc>
        <w:tc>
          <w:tcPr>
            <w:tcW w:w="0" w:type="auto"/>
            <w:tcBorders>
              <w:left w:val="single" w:sz="2" w:space="0" w:color="000000"/>
              <w:right w:val="single" w:sz="2" w:space="0" w:color="000000"/>
            </w:tcBorders>
            <w:noWrap/>
            <w:vAlign w:val="center"/>
          </w:tcPr>
          <w:p w14:paraId="6AF8B5F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35.68</w:t>
            </w:r>
          </w:p>
        </w:tc>
        <w:tc>
          <w:tcPr>
            <w:tcW w:w="0" w:type="auto"/>
            <w:tcBorders>
              <w:left w:val="single" w:sz="2" w:space="0" w:color="000000"/>
              <w:right w:val="single" w:sz="2" w:space="0" w:color="000000"/>
            </w:tcBorders>
            <w:noWrap/>
            <w:vAlign w:val="center"/>
          </w:tcPr>
          <w:p w14:paraId="6269689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732.52</w:t>
            </w:r>
          </w:p>
        </w:tc>
        <w:tc>
          <w:tcPr>
            <w:tcW w:w="0" w:type="auto"/>
            <w:tcBorders>
              <w:left w:val="single" w:sz="2" w:space="0" w:color="000000"/>
              <w:right w:val="single" w:sz="2" w:space="0" w:color="000000"/>
            </w:tcBorders>
            <w:noWrap/>
            <w:vAlign w:val="center"/>
          </w:tcPr>
          <w:p w14:paraId="00DF75E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732.52</w:t>
            </w:r>
          </w:p>
        </w:tc>
      </w:tr>
      <w:tr w:rsidR="006858CA" w:rsidRPr="00B3226C" w14:paraId="5A99A8CC" w14:textId="77777777" w:rsidTr="0044478D">
        <w:trPr>
          <w:cantSplit/>
          <w:jc w:val="center"/>
        </w:trPr>
        <w:tc>
          <w:tcPr>
            <w:tcW w:w="0" w:type="auto"/>
            <w:tcBorders>
              <w:left w:val="single" w:sz="2" w:space="0" w:color="000000"/>
              <w:right w:val="single" w:sz="2" w:space="0" w:color="000000"/>
            </w:tcBorders>
            <w:noWrap/>
            <w:vAlign w:val="center"/>
          </w:tcPr>
          <w:p w14:paraId="781A3C5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P1 3</w:t>
            </w:r>
          </w:p>
        </w:tc>
        <w:tc>
          <w:tcPr>
            <w:tcW w:w="0" w:type="auto"/>
            <w:tcBorders>
              <w:left w:val="single" w:sz="2" w:space="0" w:color="000000"/>
              <w:right w:val="single" w:sz="2" w:space="0" w:color="000000"/>
            </w:tcBorders>
            <w:noWrap/>
            <w:vAlign w:val="center"/>
          </w:tcPr>
          <w:p w14:paraId="218A23E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4B90E11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319.00</w:t>
            </w:r>
          </w:p>
        </w:tc>
        <w:tc>
          <w:tcPr>
            <w:tcW w:w="0" w:type="auto"/>
            <w:tcBorders>
              <w:left w:val="single" w:sz="2" w:space="0" w:color="000000"/>
              <w:right w:val="single" w:sz="2" w:space="0" w:color="000000"/>
            </w:tcBorders>
            <w:noWrap/>
            <w:vAlign w:val="center"/>
          </w:tcPr>
          <w:p w14:paraId="1017E65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163.87</w:t>
            </w:r>
          </w:p>
        </w:tc>
        <w:tc>
          <w:tcPr>
            <w:tcW w:w="0" w:type="auto"/>
            <w:tcBorders>
              <w:left w:val="single" w:sz="2" w:space="0" w:color="000000"/>
              <w:right w:val="single" w:sz="2" w:space="0" w:color="000000"/>
            </w:tcBorders>
            <w:noWrap/>
            <w:vAlign w:val="center"/>
          </w:tcPr>
          <w:p w14:paraId="7FECF0F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336.78</w:t>
            </w:r>
          </w:p>
        </w:tc>
        <w:tc>
          <w:tcPr>
            <w:tcW w:w="0" w:type="auto"/>
            <w:tcBorders>
              <w:left w:val="single" w:sz="2" w:space="0" w:color="000000"/>
              <w:right w:val="single" w:sz="2" w:space="0" w:color="000000"/>
            </w:tcBorders>
            <w:noWrap/>
            <w:vAlign w:val="center"/>
          </w:tcPr>
          <w:p w14:paraId="3FE557F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32.01</w:t>
            </w:r>
          </w:p>
        </w:tc>
        <w:tc>
          <w:tcPr>
            <w:tcW w:w="0" w:type="auto"/>
            <w:tcBorders>
              <w:left w:val="single" w:sz="2" w:space="0" w:color="000000"/>
              <w:right w:val="single" w:sz="2" w:space="0" w:color="000000"/>
            </w:tcBorders>
            <w:noWrap/>
            <w:vAlign w:val="center"/>
          </w:tcPr>
          <w:p w14:paraId="5C6CCB4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655.78</w:t>
            </w:r>
          </w:p>
        </w:tc>
        <w:tc>
          <w:tcPr>
            <w:tcW w:w="0" w:type="auto"/>
            <w:tcBorders>
              <w:left w:val="single" w:sz="2" w:space="0" w:color="000000"/>
              <w:right w:val="single" w:sz="2" w:space="0" w:color="000000"/>
            </w:tcBorders>
            <w:noWrap/>
            <w:vAlign w:val="center"/>
          </w:tcPr>
          <w:p w14:paraId="54BFBBE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655.78</w:t>
            </w:r>
          </w:p>
        </w:tc>
      </w:tr>
      <w:tr w:rsidR="006858CA" w:rsidRPr="00B3226C" w14:paraId="1D98A4CB" w14:textId="77777777" w:rsidTr="0044478D">
        <w:trPr>
          <w:cantSplit/>
          <w:jc w:val="center"/>
        </w:trPr>
        <w:tc>
          <w:tcPr>
            <w:tcW w:w="0" w:type="auto"/>
            <w:tcBorders>
              <w:left w:val="single" w:sz="2" w:space="0" w:color="000000"/>
              <w:right w:val="single" w:sz="2" w:space="0" w:color="000000"/>
            </w:tcBorders>
            <w:noWrap/>
            <w:vAlign w:val="center"/>
          </w:tcPr>
          <w:p w14:paraId="53ED864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P1 2</w:t>
            </w:r>
          </w:p>
        </w:tc>
        <w:tc>
          <w:tcPr>
            <w:tcW w:w="0" w:type="auto"/>
            <w:tcBorders>
              <w:left w:val="single" w:sz="2" w:space="0" w:color="000000"/>
              <w:right w:val="single" w:sz="2" w:space="0" w:color="000000"/>
            </w:tcBorders>
            <w:noWrap/>
            <w:vAlign w:val="center"/>
          </w:tcPr>
          <w:p w14:paraId="5A46434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548F54E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319.42</w:t>
            </w:r>
          </w:p>
        </w:tc>
        <w:tc>
          <w:tcPr>
            <w:tcW w:w="0" w:type="auto"/>
            <w:tcBorders>
              <w:left w:val="single" w:sz="2" w:space="0" w:color="000000"/>
              <w:right w:val="single" w:sz="2" w:space="0" w:color="000000"/>
            </w:tcBorders>
            <w:noWrap/>
            <w:vAlign w:val="center"/>
          </w:tcPr>
          <w:p w14:paraId="19B8190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46A4DA7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337.56</w:t>
            </w:r>
          </w:p>
        </w:tc>
        <w:tc>
          <w:tcPr>
            <w:tcW w:w="0" w:type="auto"/>
            <w:tcBorders>
              <w:left w:val="single" w:sz="2" w:space="0" w:color="000000"/>
              <w:right w:val="single" w:sz="2" w:space="0" w:color="000000"/>
            </w:tcBorders>
            <w:noWrap/>
            <w:vAlign w:val="center"/>
          </w:tcPr>
          <w:p w14:paraId="3D5EC90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32.00</w:t>
            </w:r>
          </w:p>
        </w:tc>
        <w:tc>
          <w:tcPr>
            <w:tcW w:w="0" w:type="auto"/>
            <w:tcBorders>
              <w:left w:val="single" w:sz="2" w:space="0" w:color="000000"/>
              <w:right w:val="single" w:sz="2" w:space="0" w:color="000000"/>
            </w:tcBorders>
            <w:noWrap/>
            <w:vAlign w:val="center"/>
          </w:tcPr>
          <w:p w14:paraId="7853B0D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656.98</w:t>
            </w:r>
          </w:p>
        </w:tc>
        <w:tc>
          <w:tcPr>
            <w:tcW w:w="0" w:type="auto"/>
            <w:tcBorders>
              <w:left w:val="single" w:sz="2" w:space="0" w:color="000000"/>
              <w:right w:val="single" w:sz="2" w:space="0" w:color="000000"/>
            </w:tcBorders>
            <w:noWrap/>
            <w:vAlign w:val="center"/>
          </w:tcPr>
          <w:p w14:paraId="3DB32B8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656.98</w:t>
            </w:r>
          </w:p>
        </w:tc>
      </w:tr>
      <w:tr w:rsidR="006858CA" w:rsidRPr="00B3226C" w14:paraId="12CFA0FD" w14:textId="77777777" w:rsidTr="0044478D">
        <w:trPr>
          <w:cantSplit/>
          <w:jc w:val="center"/>
        </w:trPr>
        <w:tc>
          <w:tcPr>
            <w:tcW w:w="0" w:type="auto"/>
            <w:tcBorders>
              <w:left w:val="single" w:sz="2" w:space="0" w:color="000000"/>
              <w:right w:val="single" w:sz="2" w:space="0" w:color="000000"/>
            </w:tcBorders>
            <w:noWrap/>
            <w:vAlign w:val="center"/>
          </w:tcPr>
          <w:p w14:paraId="03F6CAA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Consulta P1 1</w:t>
            </w:r>
          </w:p>
        </w:tc>
        <w:tc>
          <w:tcPr>
            <w:tcW w:w="0" w:type="auto"/>
            <w:tcBorders>
              <w:left w:val="single" w:sz="2" w:space="0" w:color="000000"/>
              <w:right w:val="single" w:sz="2" w:space="0" w:color="000000"/>
            </w:tcBorders>
            <w:noWrap/>
            <w:vAlign w:val="center"/>
          </w:tcPr>
          <w:p w14:paraId="2DCA1AE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3D76D16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442.55</w:t>
            </w:r>
          </w:p>
        </w:tc>
        <w:tc>
          <w:tcPr>
            <w:tcW w:w="0" w:type="auto"/>
            <w:tcBorders>
              <w:left w:val="single" w:sz="2" w:space="0" w:color="000000"/>
              <w:right w:val="single" w:sz="2" w:space="0" w:color="000000"/>
            </w:tcBorders>
            <w:noWrap/>
            <w:vAlign w:val="center"/>
          </w:tcPr>
          <w:p w14:paraId="124C532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162.64</w:t>
            </w:r>
          </w:p>
        </w:tc>
        <w:tc>
          <w:tcPr>
            <w:tcW w:w="0" w:type="auto"/>
            <w:tcBorders>
              <w:left w:val="single" w:sz="2" w:space="0" w:color="000000"/>
              <w:right w:val="single" w:sz="2" w:space="0" w:color="000000"/>
            </w:tcBorders>
            <w:noWrap/>
            <w:vAlign w:val="center"/>
          </w:tcPr>
          <w:p w14:paraId="151FE1B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334.24</w:t>
            </w:r>
          </w:p>
        </w:tc>
        <w:tc>
          <w:tcPr>
            <w:tcW w:w="0" w:type="auto"/>
            <w:tcBorders>
              <w:left w:val="single" w:sz="2" w:space="0" w:color="000000"/>
              <w:right w:val="single" w:sz="2" w:space="0" w:color="000000"/>
            </w:tcBorders>
            <w:noWrap/>
            <w:vAlign w:val="center"/>
          </w:tcPr>
          <w:p w14:paraId="03238A7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38.21</w:t>
            </w:r>
          </w:p>
        </w:tc>
        <w:tc>
          <w:tcPr>
            <w:tcW w:w="0" w:type="auto"/>
            <w:tcBorders>
              <w:left w:val="single" w:sz="2" w:space="0" w:color="000000"/>
              <w:right w:val="single" w:sz="2" w:space="0" w:color="000000"/>
            </w:tcBorders>
            <w:noWrap/>
            <w:vAlign w:val="center"/>
          </w:tcPr>
          <w:p w14:paraId="0584C92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776.78</w:t>
            </w:r>
          </w:p>
        </w:tc>
        <w:tc>
          <w:tcPr>
            <w:tcW w:w="0" w:type="auto"/>
            <w:tcBorders>
              <w:left w:val="single" w:sz="2" w:space="0" w:color="000000"/>
              <w:right w:val="single" w:sz="2" w:space="0" w:color="000000"/>
            </w:tcBorders>
            <w:noWrap/>
            <w:vAlign w:val="center"/>
          </w:tcPr>
          <w:p w14:paraId="5225E50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776.78</w:t>
            </w:r>
          </w:p>
        </w:tc>
      </w:tr>
      <w:tr w:rsidR="006858CA" w:rsidRPr="00B3226C" w14:paraId="1A21A0A6" w14:textId="77777777" w:rsidTr="0044478D">
        <w:trPr>
          <w:cantSplit/>
          <w:jc w:val="center"/>
        </w:trPr>
        <w:tc>
          <w:tcPr>
            <w:tcW w:w="0" w:type="auto"/>
            <w:tcBorders>
              <w:left w:val="single" w:sz="2" w:space="0" w:color="000000"/>
              <w:right w:val="single" w:sz="2" w:space="0" w:color="000000"/>
            </w:tcBorders>
            <w:noWrap/>
            <w:vAlign w:val="center"/>
          </w:tcPr>
          <w:p w14:paraId="425FCC9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Matrona P1</w:t>
            </w:r>
          </w:p>
        </w:tc>
        <w:tc>
          <w:tcPr>
            <w:tcW w:w="0" w:type="auto"/>
            <w:tcBorders>
              <w:left w:val="single" w:sz="2" w:space="0" w:color="000000"/>
              <w:right w:val="single" w:sz="2" w:space="0" w:color="000000"/>
            </w:tcBorders>
            <w:noWrap/>
            <w:vAlign w:val="center"/>
          </w:tcPr>
          <w:p w14:paraId="7038D66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4F854E6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506.33</w:t>
            </w:r>
          </w:p>
        </w:tc>
        <w:tc>
          <w:tcPr>
            <w:tcW w:w="0" w:type="auto"/>
            <w:tcBorders>
              <w:left w:val="single" w:sz="2" w:space="0" w:color="000000"/>
              <w:right w:val="single" w:sz="2" w:space="0" w:color="000000"/>
            </w:tcBorders>
            <w:noWrap/>
            <w:vAlign w:val="center"/>
          </w:tcPr>
          <w:p w14:paraId="481DDF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146.85</w:t>
            </w:r>
          </w:p>
        </w:tc>
        <w:tc>
          <w:tcPr>
            <w:tcW w:w="0" w:type="auto"/>
            <w:tcBorders>
              <w:left w:val="single" w:sz="2" w:space="0" w:color="000000"/>
              <w:right w:val="single" w:sz="2" w:space="0" w:color="000000"/>
            </w:tcBorders>
            <w:noWrap/>
            <w:vAlign w:val="center"/>
          </w:tcPr>
          <w:p w14:paraId="3D1B896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301.80</w:t>
            </w:r>
          </w:p>
        </w:tc>
        <w:tc>
          <w:tcPr>
            <w:tcW w:w="0" w:type="auto"/>
            <w:tcBorders>
              <w:left w:val="single" w:sz="2" w:space="0" w:color="000000"/>
              <w:right w:val="single" w:sz="2" w:space="0" w:color="000000"/>
            </w:tcBorders>
            <w:noWrap/>
            <w:vAlign w:val="center"/>
          </w:tcPr>
          <w:p w14:paraId="64740BA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44.02</w:t>
            </w:r>
          </w:p>
        </w:tc>
        <w:tc>
          <w:tcPr>
            <w:tcW w:w="0" w:type="auto"/>
            <w:tcBorders>
              <w:left w:val="single" w:sz="2" w:space="0" w:color="000000"/>
              <w:right w:val="single" w:sz="2" w:space="0" w:color="000000"/>
            </w:tcBorders>
            <w:noWrap/>
            <w:vAlign w:val="center"/>
          </w:tcPr>
          <w:p w14:paraId="52F0564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808.13</w:t>
            </w:r>
          </w:p>
        </w:tc>
        <w:tc>
          <w:tcPr>
            <w:tcW w:w="0" w:type="auto"/>
            <w:tcBorders>
              <w:left w:val="single" w:sz="2" w:space="0" w:color="000000"/>
              <w:right w:val="single" w:sz="2" w:space="0" w:color="000000"/>
            </w:tcBorders>
            <w:noWrap/>
            <w:vAlign w:val="center"/>
          </w:tcPr>
          <w:p w14:paraId="692A62E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808.13</w:t>
            </w:r>
          </w:p>
        </w:tc>
      </w:tr>
      <w:tr w:rsidR="006858CA" w:rsidRPr="00B3226C" w14:paraId="76CDC7D7" w14:textId="77777777" w:rsidTr="0044478D">
        <w:trPr>
          <w:cantSplit/>
          <w:jc w:val="center"/>
        </w:trPr>
        <w:tc>
          <w:tcPr>
            <w:tcW w:w="0" w:type="auto"/>
            <w:tcBorders>
              <w:left w:val="single" w:sz="2" w:space="0" w:color="000000"/>
              <w:right w:val="single" w:sz="2" w:space="0" w:color="000000"/>
            </w:tcBorders>
            <w:noWrap/>
            <w:vAlign w:val="center"/>
          </w:tcPr>
          <w:p w14:paraId="171CBA8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Sala psicoprofilaxis obstétrica</w:t>
            </w:r>
          </w:p>
        </w:tc>
        <w:tc>
          <w:tcPr>
            <w:tcW w:w="0" w:type="auto"/>
            <w:tcBorders>
              <w:left w:val="single" w:sz="2" w:space="0" w:color="000000"/>
              <w:right w:val="single" w:sz="2" w:space="0" w:color="000000"/>
            </w:tcBorders>
            <w:noWrap/>
            <w:vAlign w:val="center"/>
          </w:tcPr>
          <w:p w14:paraId="442C85B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7B11971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1037.44</w:t>
            </w:r>
          </w:p>
        </w:tc>
        <w:tc>
          <w:tcPr>
            <w:tcW w:w="0" w:type="auto"/>
            <w:tcBorders>
              <w:left w:val="single" w:sz="2" w:space="0" w:color="000000"/>
              <w:right w:val="single" w:sz="2" w:space="0" w:color="000000"/>
            </w:tcBorders>
            <w:noWrap/>
            <w:vAlign w:val="center"/>
          </w:tcPr>
          <w:p w14:paraId="6CDD30C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449.16</w:t>
            </w:r>
          </w:p>
        </w:tc>
        <w:tc>
          <w:tcPr>
            <w:tcW w:w="0" w:type="auto"/>
            <w:tcBorders>
              <w:left w:val="single" w:sz="2" w:space="0" w:color="000000"/>
              <w:right w:val="single" w:sz="2" w:space="0" w:color="000000"/>
            </w:tcBorders>
            <w:noWrap/>
            <w:vAlign w:val="center"/>
          </w:tcPr>
          <w:p w14:paraId="7CA4445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923.08</w:t>
            </w:r>
          </w:p>
        </w:tc>
        <w:tc>
          <w:tcPr>
            <w:tcW w:w="0" w:type="auto"/>
            <w:tcBorders>
              <w:left w:val="single" w:sz="2" w:space="0" w:color="000000"/>
              <w:right w:val="single" w:sz="2" w:space="0" w:color="000000"/>
            </w:tcBorders>
            <w:noWrap/>
            <w:vAlign w:val="center"/>
          </w:tcPr>
          <w:p w14:paraId="44DE8A8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34.92</w:t>
            </w:r>
          </w:p>
        </w:tc>
        <w:tc>
          <w:tcPr>
            <w:tcW w:w="0" w:type="auto"/>
            <w:tcBorders>
              <w:left w:val="single" w:sz="2" w:space="0" w:color="000000"/>
              <w:right w:val="single" w:sz="2" w:space="0" w:color="000000"/>
            </w:tcBorders>
            <w:noWrap/>
            <w:vAlign w:val="center"/>
          </w:tcPr>
          <w:p w14:paraId="2876586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1960.52</w:t>
            </w:r>
          </w:p>
        </w:tc>
        <w:tc>
          <w:tcPr>
            <w:tcW w:w="0" w:type="auto"/>
            <w:tcBorders>
              <w:left w:val="single" w:sz="2" w:space="0" w:color="000000"/>
              <w:right w:val="single" w:sz="2" w:space="0" w:color="000000"/>
            </w:tcBorders>
            <w:noWrap/>
            <w:vAlign w:val="center"/>
          </w:tcPr>
          <w:p w14:paraId="5F2A5A0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1960.52</w:t>
            </w:r>
          </w:p>
        </w:tc>
      </w:tr>
      <w:tr w:rsidR="006858CA" w:rsidRPr="00B3226C" w14:paraId="0BC713B4" w14:textId="77777777" w:rsidTr="0044478D">
        <w:trPr>
          <w:cantSplit/>
          <w:jc w:val="center"/>
        </w:trPr>
        <w:tc>
          <w:tcPr>
            <w:tcW w:w="0" w:type="auto"/>
            <w:tcBorders>
              <w:left w:val="single" w:sz="2" w:space="0" w:color="000000"/>
              <w:right w:val="single" w:sz="2" w:space="0" w:color="000000"/>
            </w:tcBorders>
            <w:noWrap/>
            <w:vAlign w:val="center"/>
          </w:tcPr>
          <w:p w14:paraId="4F786D8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Zona de espera P1</w:t>
            </w:r>
          </w:p>
        </w:tc>
        <w:tc>
          <w:tcPr>
            <w:tcW w:w="0" w:type="auto"/>
            <w:tcBorders>
              <w:left w:val="single" w:sz="2" w:space="0" w:color="000000"/>
              <w:right w:val="single" w:sz="2" w:space="0" w:color="000000"/>
            </w:tcBorders>
            <w:noWrap/>
            <w:vAlign w:val="center"/>
          </w:tcPr>
          <w:p w14:paraId="5A0DC50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5D4B9AB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1220.02</w:t>
            </w:r>
          </w:p>
        </w:tc>
        <w:tc>
          <w:tcPr>
            <w:tcW w:w="0" w:type="auto"/>
            <w:tcBorders>
              <w:left w:val="single" w:sz="2" w:space="0" w:color="000000"/>
              <w:right w:val="single" w:sz="2" w:space="0" w:color="000000"/>
            </w:tcBorders>
            <w:noWrap/>
            <w:vAlign w:val="center"/>
          </w:tcPr>
          <w:p w14:paraId="387B592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1246.80</w:t>
            </w:r>
          </w:p>
        </w:tc>
        <w:tc>
          <w:tcPr>
            <w:tcW w:w="0" w:type="auto"/>
            <w:tcBorders>
              <w:left w:val="single" w:sz="2" w:space="0" w:color="000000"/>
              <w:right w:val="single" w:sz="2" w:space="0" w:color="000000"/>
            </w:tcBorders>
            <w:noWrap/>
            <w:vAlign w:val="center"/>
          </w:tcPr>
          <w:p w14:paraId="6F177AD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2562.33</w:t>
            </w:r>
          </w:p>
        </w:tc>
        <w:tc>
          <w:tcPr>
            <w:tcW w:w="0" w:type="auto"/>
            <w:tcBorders>
              <w:left w:val="single" w:sz="2" w:space="0" w:color="000000"/>
              <w:right w:val="single" w:sz="2" w:space="0" w:color="000000"/>
            </w:tcBorders>
            <w:noWrap/>
            <w:vAlign w:val="center"/>
          </w:tcPr>
          <w:p w14:paraId="72CF7B5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34.13</w:t>
            </w:r>
          </w:p>
        </w:tc>
        <w:tc>
          <w:tcPr>
            <w:tcW w:w="0" w:type="auto"/>
            <w:tcBorders>
              <w:left w:val="single" w:sz="2" w:space="0" w:color="000000"/>
              <w:right w:val="single" w:sz="2" w:space="0" w:color="000000"/>
            </w:tcBorders>
            <w:noWrap/>
            <w:vAlign w:val="center"/>
          </w:tcPr>
          <w:p w14:paraId="1CBC9E1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3782.35</w:t>
            </w:r>
          </w:p>
        </w:tc>
        <w:tc>
          <w:tcPr>
            <w:tcW w:w="0" w:type="auto"/>
            <w:tcBorders>
              <w:left w:val="single" w:sz="2" w:space="0" w:color="000000"/>
              <w:right w:val="single" w:sz="2" w:space="0" w:color="000000"/>
            </w:tcBorders>
            <w:noWrap/>
            <w:vAlign w:val="center"/>
          </w:tcPr>
          <w:p w14:paraId="0B09A33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3782.35</w:t>
            </w:r>
          </w:p>
        </w:tc>
      </w:tr>
      <w:tr w:rsidR="006858CA" w:rsidRPr="00B3226C" w14:paraId="13E34D0F" w14:textId="77777777" w:rsidTr="0044478D">
        <w:trPr>
          <w:cantSplit/>
          <w:jc w:val="center"/>
        </w:trPr>
        <w:tc>
          <w:tcPr>
            <w:tcW w:w="0" w:type="auto"/>
            <w:tcBorders>
              <w:left w:val="single" w:sz="2" w:space="0" w:color="000000"/>
              <w:right w:val="single" w:sz="2" w:space="0" w:color="000000"/>
            </w:tcBorders>
            <w:noWrap/>
            <w:vAlign w:val="center"/>
          </w:tcPr>
          <w:p w14:paraId="6F4BA5F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Inodoro P1</w:t>
            </w:r>
          </w:p>
        </w:tc>
        <w:tc>
          <w:tcPr>
            <w:tcW w:w="0" w:type="auto"/>
            <w:tcBorders>
              <w:left w:val="single" w:sz="2" w:space="0" w:color="000000"/>
              <w:right w:val="single" w:sz="2" w:space="0" w:color="000000"/>
            </w:tcBorders>
            <w:noWrap/>
            <w:vAlign w:val="center"/>
          </w:tcPr>
          <w:p w14:paraId="442C1E0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6B88A5B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122.96</w:t>
            </w:r>
          </w:p>
        </w:tc>
        <w:tc>
          <w:tcPr>
            <w:tcW w:w="0" w:type="auto"/>
            <w:tcBorders>
              <w:left w:val="single" w:sz="2" w:space="0" w:color="000000"/>
              <w:right w:val="single" w:sz="2" w:space="0" w:color="000000"/>
            </w:tcBorders>
            <w:noWrap/>
            <w:vAlign w:val="center"/>
          </w:tcPr>
          <w:p w14:paraId="744A600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6451F06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right w:val="single" w:sz="2" w:space="0" w:color="000000"/>
            </w:tcBorders>
            <w:noWrap/>
            <w:vAlign w:val="center"/>
          </w:tcPr>
          <w:p w14:paraId="367FE0B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95.39</w:t>
            </w:r>
          </w:p>
        </w:tc>
        <w:tc>
          <w:tcPr>
            <w:tcW w:w="0" w:type="auto"/>
            <w:tcBorders>
              <w:left w:val="single" w:sz="2" w:space="0" w:color="000000"/>
              <w:right w:val="single" w:sz="2" w:space="0" w:color="000000"/>
            </w:tcBorders>
            <w:noWrap/>
            <w:vAlign w:val="center"/>
          </w:tcPr>
          <w:p w14:paraId="62DC31F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233.93</w:t>
            </w:r>
          </w:p>
        </w:tc>
        <w:tc>
          <w:tcPr>
            <w:tcW w:w="0" w:type="auto"/>
            <w:tcBorders>
              <w:left w:val="single" w:sz="2" w:space="0" w:color="000000"/>
              <w:right w:val="single" w:sz="2" w:space="0" w:color="000000"/>
            </w:tcBorders>
            <w:noWrap/>
            <w:vAlign w:val="center"/>
          </w:tcPr>
          <w:p w14:paraId="3475524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233.93</w:t>
            </w:r>
          </w:p>
        </w:tc>
      </w:tr>
      <w:tr w:rsidR="006858CA" w:rsidRPr="00B3226C" w14:paraId="30C41944" w14:textId="77777777" w:rsidTr="0044478D">
        <w:trPr>
          <w:cantSplit/>
          <w:jc w:val="center"/>
        </w:trPr>
        <w:tc>
          <w:tcPr>
            <w:tcW w:w="0" w:type="auto"/>
            <w:tcBorders>
              <w:left w:val="single" w:sz="2" w:space="0" w:color="000000"/>
              <w:right w:val="single" w:sz="2" w:space="0" w:color="000000"/>
            </w:tcBorders>
            <w:noWrap/>
            <w:vAlign w:val="center"/>
          </w:tcPr>
          <w:p w14:paraId="1210004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Aseo </w:t>
            </w:r>
            <w:proofErr w:type="spellStart"/>
            <w:r w:rsidRPr="00B3226C">
              <w:rPr>
                <w:rFonts w:ascii="Century Gothic" w:hAnsi="Century Gothic"/>
                <w:szCs w:val="18"/>
              </w:rPr>
              <w:t>Acc</w:t>
            </w:r>
            <w:proofErr w:type="spellEnd"/>
            <w:r w:rsidRPr="00B3226C">
              <w:rPr>
                <w:rFonts w:ascii="Century Gothic" w:hAnsi="Century Gothic"/>
                <w:szCs w:val="18"/>
              </w:rPr>
              <w:t>. P1</w:t>
            </w:r>
          </w:p>
        </w:tc>
        <w:tc>
          <w:tcPr>
            <w:tcW w:w="0" w:type="auto"/>
            <w:tcBorders>
              <w:left w:val="single" w:sz="2" w:space="0" w:color="000000"/>
              <w:right w:val="single" w:sz="2" w:space="0" w:color="000000"/>
            </w:tcBorders>
            <w:noWrap/>
            <w:vAlign w:val="center"/>
          </w:tcPr>
          <w:p w14:paraId="0AE8919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1726453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203.71</w:t>
            </w:r>
          </w:p>
        </w:tc>
        <w:tc>
          <w:tcPr>
            <w:tcW w:w="0" w:type="auto"/>
            <w:tcBorders>
              <w:left w:val="single" w:sz="2" w:space="0" w:color="000000"/>
              <w:right w:val="single" w:sz="2" w:space="0" w:color="000000"/>
            </w:tcBorders>
            <w:noWrap/>
            <w:vAlign w:val="center"/>
          </w:tcPr>
          <w:p w14:paraId="323A366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7E451A8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right w:val="single" w:sz="2" w:space="0" w:color="000000"/>
            </w:tcBorders>
            <w:noWrap/>
            <w:vAlign w:val="center"/>
          </w:tcPr>
          <w:p w14:paraId="3C1881F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50.86</w:t>
            </w:r>
          </w:p>
        </w:tc>
        <w:tc>
          <w:tcPr>
            <w:tcW w:w="0" w:type="auto"/>
            <w:tcBorders>
              <w:left w:val="single" w:sz="2" w:space="0" w:color="000000"/>
              <w:right w:val="single" w:sz="2" w:space="0" w:color="000000"/>
            </w:tcBorders>
            <w:noWrap/>
            <w:vAlign w:val="center"/>
          </w:tcPr>
          <w:p w14:paraId="133ECC8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314.69</w:t>
            </w:r>
          </w:p>
        </w:tc>
        <w:tc>
          <w:tcPr>
            <w:tcW w:w="0" w:type="auto"/>
            <w:tcBorders>
              <w:left w:val="single" w:sz="2" w:space="0" w:color="000000"/>
              <w:right w:val="single" w:sz="2" w:space="0" w:color="000000"/>
            </w:tcBorders>
            <w:noWrap/>
            <w:vAlign w:val="center"/>
          </w:tcPr>
          <w:p w14:paraId="6B3A25A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314.69</w:t>
            </w:r>
          </w:p>
        </w:tc>
      </w:tr>
      <w:tr w:rsidR="006858CA" w:rsidRPr="00B3226C" w14:paraId="1E965123" w14:textId="77777777" w:rsidTr="0044478D">
        <w:trPr>
          <w:cantSplit/>
          <w:jc w:val="center"/>
        </w:trPr>
        <w:tc>
          <w:tcPr>
            <w:tcW w:w="0" w:type="auto"/>
            <w:tcBorders>
              <w:left w:val="single" w:sz="2" w:space="0" w:color="000000"/>
              <w:right w:val="single" w:sz="2" w:space="0" w:color="000000"/>
            </w:tcBorders>
            <w:noWrap/>
            <w:vAlign w:val="center"/>
          </w:tcPr>
          <w:p w14:paraId="6E0A213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Vestuario P1</w:t>
            </w:r>
          </w:p>
        </w:tc>
        <w:tc>
          <w:tcPr>
            <w:tcW w:w="0" w:type="auto"/>
            <w:tcBorders>
              <w:left w:val="single" w:sz="2" w:space="0" w:color="000000"/>
              <w:right w:val="single" w:sz="2" w:space="0" w:color="000000"/>
            </w:tcBorders>
            <w:noWrap/>
            <w:vAlign w:val="center"/>
          </w:tcPr>
          <w:p w14:paraId="15A8265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6ED3099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196.16</w:t>
            </w:r>
          </w:p>
        </w:tc>
        <w:tc>
          <w:tcPr>
            <w:tcW w:w="0" w:type="auto"/>
            <w:tcBorders>
              <w:left w:val="single" w:sz="2" w:space="0" w:color="000000"/>
              <w:right w:val="single" w:sz="2" w:space="0" w:color="000000"/>
            </w:tcBorders>
            <w:noWrap/>
            <w:vAlign w:val="center"/>
          </w:tcPr>
          <w:p w14:paraId="312455C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59FB7E7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right w:val="single" w:sz="2" w:space="0" w:color="000000"/>
            </w:tcBorders>
            <w:noWrap/>
            <w:vAlign w:val="center"/>
          </w:tcPr>
          <w:p w14:paraId="202EBC6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19.85</w:t>
            </w:r>
          </w:p>
        </w:tc>
        <w:tc>
          <w:tcPr>
            <w:tcW w:w="0" w:type="auto"/>
            <w:tcBorders>
              <w:left w:val="single" w:sz="2" w:space="0" w:color="000000"/>
              <w:right w:val="single" w:sz="2" w:space="0" w:color="000000"/>
            </w:tcBorders>
            <w:noWrap/>
            <w:vAlign w:val="center"/>
          </w:tcPr>
          <w:p w14:paraId="3BFD640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307.13</w:t>
            </w:r>
          </w:p>
        </w:tc>
        <w:tc>
          <w:tcPr>
            <w:tcW w:w="0" w:type="auto"/>
            <w:tcBorders>
              <w:left w:val="single" w:sz="2" w:space="0" w:color="000000"/>
              <w:right w:val="single" w:sz="2" w:space="0" w:color="000000"/>
            </w:tcBorders>
            <w:noWrap/>
            <w:vAlign w:val="center"/>
          </w:tcPr>
          <w:p w14:paraId="02F2258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307.13</w:t>
            </w:r>
          </w:p>
        </w:tc>
      </w:tr>
      <w:tr w:rsidR="006858CA" w:rsidRPr="00B3226C" w14:paraId="60ABF4BB"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07B35BD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Aseo Matrona P1</w:t>
            </w:r>
          </w:p>
        </w:tc>
        <w:tc>
          <w:tcPr>
            <w:tcW w:w="0" w:type="auto"/>
            <w:tcBorders>
              <w:left w:val="single" w:sz="2" w:space="0" w:color="000000"/>
              <w:bottom w:val="single" w:sz="2" w:space="0" w:color="000000"/>
              <w:right w:val="single" w:sz="2" w:space="0" w:color="000000"/>
            </w:tcBorders>
            <w:noWrap/>
            <w:vAlign w:val="center"/>
          </w:tcPr>
          <w:p w14:paraId="06D6694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bottom w:val="single" w:sz="2" w:space="0" w:color="000000"/>
              <w:right w:val="single" w:sz="2" w:space="0" w:color="000000"/>
            </w:tcBorders>
            <w:noWrap/>
            <w:vAlign w:val="center"/>
          </w:tcPr>
          <w:p w14:paraId="6A92529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40.47</w:t>
            </w:r>
          </w:p>
        </w:tc>
        <w:tc>
          <w:tcPr>
            <w:tcW w:w="0" w:type="auto"/>
            <w:tcBorders>
              <w:left w:val="single" w:sz="2" w:space="0" w:color="000000"/>
              <w:bottom w:val="single" w:sz="2" w:space="0" w:color="000000"/>
              <w:right w:val="single" w:sz="2" w:space="0" w:color="000000"/>
            </w:tcBorders>
            <w:noWrap/>
            <w:vAlign w:val="center"/>
          </w:tcPr>
          <w:p w14:paraId="0A7642D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bottom w:val="single" w:sz="2" w:space="0" w:color="000000"/>
              <w:right w:val="single" w:sz="2" w:space="0" w:color="000000"/>
            </w:tcBorders>
            <w:noWrap/>
            <w:vAlign w:val="center"/>
          </w:tcPr>
          <w:p w14:paraId="75F00F5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bottom w:val="single" w:sz="2" w:space="0" w:color="000000"/>
              <w:right w:val="single" w:sz="2" w:space="0" w:color="000000"/>
            </w:tcBorders>
            <w:noWrap/>
            <w:vAlign w:val="center"/>
          </w:tcPr>
          <w:p w14:paraId="158994D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62.09</w:t>
            </w:r>
          </w:p>
        </w:tc>
        <w:tc>
          <w:tcPr>
            <w:tcW w:w="0" w:type="auto"/>
            <w:tcBorders>
              <w:left w:val="single" w:sz="2" w:space="0" w:color="000000"/>
              <w:bottom w:val="single" w:sz="2" w:space="0" w:color="000000"/>
              <w:right w:val="single" w:sz="2" w:space="0" w:color="000000"/>
            </w:tcBorders>
            <w:noWrap/>
            <w:vAlign w:val="center"/>
          </w:tcPr>
          <w:p w14:paraId="5A20995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151.45</w:t>
            </w:r>
          </w:p>
        </w:tc>
        <w:tc>
          <w:tcPr>
            <w:tcW w:w="0" w:type="auto"/>
            <w:tcBorders>
              <w:left w:val="single" w:sz="2" w:space="0" w:color="000000"/>
              <w:bottom w:val="single" w:sz="2" w:space="0" w:color="000000"/>
              <w:right w:val="single" w:sz="2" w:space="0" w:color="000000"/>
            </w:tcBorders>
            <w:noWrap/>
            <w:vAlign w:val="center"/>
          </w:tcPr>
          <w:p w14:paraId="2FA8254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151.45</w:t>
            </w:r>
          </w:p>
        </w:tc>
      </w:tr>
      <w:tr w:rsidR="006858CA" w:rsidRPr="00B3226C" w14:paraId="36A86624" w14:textId="77777777" w:rsidTr="0044478D">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3FD88A24"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38699B" w14:textId="77777777" w:rsidR="006858CA" w:rsidRPr="00B3226C" w:rsidRDefault="006858CA" w:rsidP="0044478D">
            <w:pPr>
              <w:pStyle w:val="CUERPOTEXTOTABLA"/>
              <w:jc w:val="center"/>
              <w:rPr>
                <w:rFonts w:ascii="Century Gothic" w:hAnsi="Century Gothic"/>
                <w:b/>
                <w:szCs w:val="18"/>
              </w:rPr>
            </w:pPr>
            <w:r w:rsidRPr="00B3226C">
              <w:rPr>
                <w:rFonts w:ascii="Century Gothic" w:hAnsi="Century Gothic"/>
                <w:b/>
                <w:szCs w:val="18"/>
              </w:rPr>
              <w:t>5881.8</w:t>
            </w:r>
          </w:p>
        </w:tc>
        <w:tc>
          <w:tcPr>
            <w:tcW w:w="0" w:type="auto"/>
            <w:gridSpan w:val="2"/>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1C385A0B"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E31FDA" w14:textId="77777777" w:rsidR="006858CA" w:rsidRPr="00B3226C" w:rsidRDefault="006858CA" w:rsidP="0044478D">
            <w:pPr>
              <w:pStyle w:val="CUERPOTEXTOTABLA"/>
              <w:jc w:val="center"/>
              <w:rPr>
                <w:rFonts w:ascii="Century Gothic" w:hAnsi="Century Gothic"/>
                <w:b/>
                <w:szCs w:val="18"/>
              </w:rPr>
            </w:pPr>
            <w:r w:rsidRPr="00B3226C">
              <w:rPr>
                <w:rFonts w:ascii="Century Gothic" w:hAnsi="Century Gothic"/>
                <w:b/>
                <w:szCs w:val="18"/>
              </w:rPr>
              <w:t>20906.7</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C49CF73"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75633430" w14:textId="77777777" w:rsidR="006858CA" w:rsidRPr="00B3226C" w:rsidRDefault="006858CA" w:rsidP="006858CA">
      <w:pPr>
        <w:spacing w:after="0" w:line="2" w:lineRule="auto"/>
        <w:rPr>
          <w:rFonts w:ascii="Century Gothic" w:hAnsi="Century Gothic"/>
          <w:sz w:val="18"/>
          <w:szCs w:val="18"/>
        </w:rPr>
      </w:pPr>
    </w:p>
    <w:p w14:paraId="79D60FB8" w14:textId="77777777" w:rsidR="006858CA" w:rsidRPr="00B3226C" w:rsidRDefault="006858CA" w:rsidP="006858CA">
      <w:pPr>
        <w:pStyle w:val="CUERPOTEXTO"/>
        <w:keepLines/>
        <w:rPr>
          <w:rFonts w:ascii="Century Gothic" w:hAnsi="Century Gothic"/>
          <w:szCs w:val="18"/>
        </w:rPr>
      </w:pPr>
      <w:r w:rsidRPr="00B3226C">
        <w:rPr>
          <w:rFonts w:ascii="Century Gothic" w:hAnsi="Century Gothic"/>
          <w:szCs w:val="18"/>
        </w:rPr>
        <w:t xml:space="preserve"> </w:t>
      </w:r>
    </w:p>
    <w:p w14:paraId="2425F078"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En el anexo aparece el cálculo de la carga térmica para cada uno de los recintos de la instalación.</w:t>
      </w:r>
    </w:p>
    <w:p w14:paraId="5E86F15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9E5E7A7" w14:textId="77777777" w:rsidR="006858CA" w:rsidRPr="00B3226C" w:rsidRDefault="006858CA" w:rsidP="006858CA">
      <w:pPr>
        <w:spacing w:after="0" w:line="2" w:lineRule="auto"/>
        <w:rPr>
          <w:rFonts w:ascii="Century Gothic" w:hAnsi="Century Gothic"/>
          <w:sz w:val="18"/>
          <w:szCs w:val="18"/>
        </w:rPr>
      </w:pPr>
      <w:bookmarkStart w:id="15" w:name="REF_HTML:_RC_:1:2:1:2:2"/>
      <w:bookmarkEnd w:id="15"/>
    </w:p>
    <w:p w14:paraId="03F4E955" w14:textId="77777777" w:rsidR="006858CA" w:rsidRPr="00B3226C" w:rsidRDefault="006858CA" w:rsidP="006858CA">
      <w:pPr>
        <w:pStyle w:val="CAP5"/>
        <w:keepNext/>
        <w:rPr>
          <w:rFonts w:ascii="Century Gothic" w:hAnsi="Century Gothic"/>
          <w:szCs w:val="18"/>
        </w:rPr>
      </w:pPr>
      <w:r w:rsidRPr="00B3226C">
        <w:rPr>
          <w:rFonts w:ascii="Century Gothic" w:hAnsi="Century Gothic"/>
          <w:szCs w:val="18"/>
        </w:rPr>
        <w:t>1.2.1.2.2. Cargas parciales y mínimas</w:t>
      </w:r>
    </w:p>
    <w:p w14:paraId="65A81880"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muestran a continuación las demandas parciales por meses para cada uno de los conjuntos de recintos.</w:t>
      </w:r>
    </w:p>
    <w:p w14:paraId="7CC0D04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C03DFBC"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Refrigeración:</w:t>
      </w:r>
    </w:p>
    <w:p w14:paraId="0BAAE6F9"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87"/>
        <w:gridCol w:w="505"/>
        <w:gridCol w:w="505"/>
        <w:gridCol w:w="505"/>
        <w:gridCol w:w="505"/>
        <w:gridCol w:w="505"/>
        <w:gridCol w:w="505"/>
        <w:gridCol w:w="505"/>
        <w:gridCol w:w="505"/>
        <w:gridCol w:w="505"/>
        <w:gridCol w:w="505"/>
        <w:gridCol w:w="505"/>
        <w:gridCol w:w="505"/>
      </w:tblGrid>
      <w:tr w:rsidR="006858CA" w:rsidRPr="00B3226C" w14:paraId="27043903"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6B905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gridSpan w:val="1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78DF23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Carga máxima simultánea por mes</w:t>
            </w:r>
          </w:p>
          <w:p w14:paraId="7B91E4D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r>
      <w:tr w:rsidR="006858CA" w:rsidRPr="00B3226C" w14:paraId="7C6E8384"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80BF125" w14:textId="77777777" w:rsidR="006858CA" w:rsidRPr="00B3226C" w:rsidRDefault="006858CA"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2EF61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A41F3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C4F07D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EC315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2DFB4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D0E75E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CD792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BADB86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87AB7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C9FDF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20279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9AF32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w:t>
            </w:r>
          </w:p>
        </w:tc>
      </w:tr>
      <w:tr w:rsidR="006858CA" w:rsidRPr="00B3226C" w14:paraId="4340B860"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B85E2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1F50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222A7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C3188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90C6F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29.49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2DB5F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34.48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AB96F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B0BF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980B2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FD47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34.99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7C80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28.17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80AD3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823BE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15.35</w:t>
            </w:r>
          </w:p>
        </w:tc>
      </w:tr>
    </w:tbl>
    <w:p w14:paraId="24EE2234" w14:textId="77777777" w:rsidR="006858CA" w:rsidRPr="00B3226C" w:rsidRDefault="006858CA" w:rsidP="006858CA">
      <w:pPr>
        <w:spacing w:after="0" w:line="2" w:lineRule="auto"/>
        <w:rPr>
          <w:rFonts w:ascii="Century Gothic" w:hAnsi="Century Gothic"/>
          <w:sz w:val="18"/>
          <w:szCs w:val="18"/>
        </w:rPr>
      </w:pPr>
    </w:p>
    <w:p w14:paraId="5EA2EAD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2B195FE1"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lastRenderedPageBreak/>
        <w:t>Calefacción:</w:t>
      </w:r>
    </w:p>
    <w:p w14:paraId="077FFFA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87"/>
        <w:gridCol w:w="1343"/>
        <w:gridCol w:w="773"/>
        <w:gridCol w:w="1018"/>
      </w:tblGrid>
      <w:tr w:rsidR="006858CA" w:rsidRPr="00B3226C" w14:paraId="4B61EF93"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80478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44919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Carga máxima simultánea por mes</w:t>
            </w:r>
          </w:p>
          <w:p w14:paraId="5991D9E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r>
      <w:tr w:rsidR="006858CA" w:rsidRPr="00B3226C" w14:paraId="14B3482D"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730C721" w14:textId="77777777" w:rsidR="006858CA" w:rsidRPr="00B3226C" w:rsidRDefault="006858CA"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53DF9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Diciembre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B6140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Enero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2A23F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Febrero</w:t>
            </w:r>
          </w:p>
        </w:tc>
      </w:tr>
      <w:tr w:rsidR="006858CA" w:rsidRPr="00B3226C" w14:paraId="1E872EE9"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E4A0B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6796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D287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26E75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20.91</w:t>
            </w:r>
          </w:p>
        </w:tc>
      </w:tr>
    </w:tbl>
    <w:p w14:paraId="431F5CD0" w14:textId="77777777" w:rsidR="006858CA" w:rsidRPr="00B3226C" w:rsidRDefault="006858CA" w:rsidP="006858CA">
      <w:pPr>
        <w:spacing w:after="0" w:line="2" w:lineRule="auto"/>
        <w:rPr>
          <w:rFonts w:ascii="Century Gothic" w:hAnsi="Century Gothic"/>
          <w:sz w:val="18"/>
          <w:szCs w:val="18"/>
        </w:rPr>
      </w:pPr>
    </w:p>
    <w:p w14:paraId="25386BE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0917789" w14:textId="77777777" w:rsidR="006858CA" w:rsidRPr="00B3226C" w:rsidRDefault="006858CA" w:rsidP="006858CA">
      <w:pPr>
        <w:spacing w:after="0" w:line="2" w:lineRule="auto"/>
        <w:rPr>
          <w:rFonts w:ascii="Century Gothic" w:hAnsi="Century Gothic"/>
          <w:sz w:val="18"/>
          <w:szCs w:val="18"/>
        </w:rPr>
      </w:pPr>
      <w:bookmarkStart w:id="16" w:name="REF_HTML:_RC_:1:2:1:3"/>
      <w:bookmarkEnd w:id="16"/>
    </w:p>
    <w:p w14:paraId="67A36FB9"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1.2.1.3. Potencia térmica instalada</w:t>
      </w:r>
    </w:p>
    <w:p w14:paraId="04020BD1"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En la siguiente tabla se resume el cálculo de la carga máxima simultánea, la pérdida de calor en las tuberías y el equivalente térmico de la potencia absorbida por los equipos de transporte de fluidos con la potencia instalada para cada conjunto de recintos.</w:t>
      </w:r>
    </w:p>
    <w:p w14:paraId="5D8BF650"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3660"/>
        <w:gridCol w:w="1357"/>
        <w:gridCol w:w="997"/>
        <w:gridCol w:w="1518"/>
        <w:gridCol w:w="979"/>
        <w:gridCol w:w="979"/>
      </w:tblGrid>
      <w:tr w:rsidR="006858CA" w:rsidRPr="00B3226C" w14:paraId="17B180EE"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754D6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27494C"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P</w:t>
            </w:r>
            <w:r w:rsidRPr="00B3226C">
              <w:rPr>
                <w:rFonts w:ascii="Century Gothic" w:hAnsi="Century Gothic"/>
                <w:szCs w:val="18"/>
                <w:vertAlign w:val="subscript"/>
              </w:rPr>
              <w:t>instalada</w:t>
            </w:r>
            <w:proofErr w:type="spellEnd"/>
          </w:p>
          <w:p w14:paraId="1633E37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FAB2E6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tub</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2089F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equipos</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590945"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p>
          <w:p w14:paraId="4EC5555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66AF3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Total</w:t>
            </w:r>
          </w:p>
          <w:p w14:paraId="155C799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r>
      <w:tr w:rsidR="006858CA" w:rsidRPr="00B3226C" w14:paraId="580BA152"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ABF39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ACCC7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2D88B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E29BE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83314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06342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41.51</w:t>
            </w:r>
          </w:p>
        </w:tc>
      </w:tr>
      <w:tr w:rsidR="006858CA" w:rsidRPr="00B3226C" w14:paraId="515947A7" w14:textId="77777777" w:rsidTr="0044478D">
        <w:trPr>
          <w:cantSplit/>
          <w:jc w:val="center"/>
        </w:trPr>
        <w:tc>
          <w:tcPr>
            <w:tcW w:w="0" w:type="auto"/>
            <w:gridSpan w:val="6"/>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700"/>
              <w:gridCol w:w="3995"/>
              <w:gridCol w:w="783"/>
              <w:gridCol w:w="3995"/>
            </w:tblGrid>
            <w:tr w:rsidR="006858CA" w:rsidRPr="00B3226C" w14:paraId="05B343F0" w14:textId="77777777" w:rsidTr="0044478D">
              <w:trPr>
                <w:tblHeader/>
                <w:jc w:val="center"/>
              </w:trPr>
              <w:tc>
                <w:tcPr>
                  <w:tcW w:w="0" w:type="auto"/>
                  <w:gridSpan w:val="4"/>
                  <w:tcBorders>
                    <w:bottom w:val="single" w:sz="2" w:space="0" w:color="000000"/>
                  </w:tcBorders>
                  <w:noWrap/>
                  <w:vAlign w:val="center"/>
                </w:tcPr>
                <w:p w14:paraId="5138A8D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 </w:t>
                  </w:r>
                </w:p>
              </w:tc>
            </w:tr>
            <w:tr w:rsidR="006858CA" w:rsidRPr="00B3226C" w14:paraId="05439D0E"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4942084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6858CA" w:rsidRPr="00B3226C" w14:paraId="19135F71" w14:textId="77777777" w:rsidTr="0044478D">
              <w:trPr>
                <w:cantSplit/>
                <w:jc w:val="center"/>
              </w:trPr>
              <w:tc>
                <w:tcPr>
                  <w:tcW w:w="0" w:type="auto"/>
                  <w:tcBorders>
                    <w:top w:val="single" w:sz="2" w:space="0" w:color="000000"/>
                    <w:right w:val="single" w:sz="2" w:space="0" w:color="000000"/>
                  </w:tcBorders>
                  <w:noWrap/>
                  <w:vAlign w:val="center"/>
                </w:tcPr>
                <w:p w14:paraId="0DECC3BB"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P</w:t>
                  </w:r>
                  <w:r w:rsidRPr="00B3226C">
                    <w:rPr>
                      <w:rFonts w:ascii="Century Gothic" w:hAnsi="Century Gothic"/>
                      <w:szCs w:val="18"/>
                      <w:vertAlign w:val="subscript"/>
                    </w:rPr>
                    <w:t>instalada</w:t>
                  </w:r>
                  <w:proofErr w:type="spellEnd"/>
                </w:p>
              </w:tc>
              <w:tc>
                <w:tcPr>
                  <w:tcW w:w="2500" w:type="pct"/>
                  <w:tcBorders>
                    <w:top w:val="single" w:sz="2" w:space="0" w:color="000000"/>
                    <w:left w:val="single" w:sz="2" w:space="0" w:color="000000"/>
                    <w:right w:val="single" w:sz="2" w:space="0" w:color="000000"/>
                  </w:tcBorders>
                  <w:vAlign w:val="center"/>
                </w:tcPr>
                <w:p w14:paraId="4F1DA5C3"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Potencia instalada (kW)</w:t>
                  </w:r>
                </w:p>
              </w:tc>
              <w:tc>
                <w:tcPr>
                  <w:tcW w:w="0" w:type="auto"/>
                  <w:tcBorders>
                    <w:top w:val="single" w:sz="2" w:space="0" w:color="000000"/>
                    <w:left w:val="single" w:sz="2" w:space="0" w:color="000000"/>
                    <w:right w:val="single" w:sz="2" w:space="0" w:color="000000"/>
                  </w:tcBorders>
                  <w:noWrap/>
                  <w:vAlign w:val="center"/>
                </w:tcPr>
                <w:p w14:paraId="3F6D18F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equipos</w:t>
                  </w:r>
                  <w:proofErr w:type="spellEnd"/>
                </w:p>
              </w:tc>
              <w:tc>
                <w:tcPr>
                  <w:tcW w:w="2500" w:type="pct"/>
                  <w:tcBorders>
                    <w:top w:val="single" w:sz="2" w:space="0" w:color="000000"/>
                    <w:left w:val="single" w:sz="2" w:space="0" w:color="000000"/>
                  </w:tcBorders>
                  <w:vAlign w:val="center"/>
                </w:tcPr>
                <w:p w14:paraId="57635727"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Porcentaje del equivalente térmico de la potencia absorbida por los equipos de transporte de fluidos respecto a la potencia instalada (%)</w:t>
                  </w:r>
                </w:p>
              </w:tc>
            </w:tr>
            <w:tr w:rsidR="006858CA" w:rsidRPr="00B3226C" w14:paraId="2C6802D8" w14:textId="77777777" w:rsidTr="0044478D">
              <w:trPr>
                <w:cantSplit/>
                <w:jc w:val="center"/>
              </w:trPr>
              <w:tc>
                <w:tcPr>
                  <w:tcW w:w="0" w:type="auto"/>
                  <w:tcBorders>
                    <w:right w:val="single" w:sz="2" w:space="0" w:color="000000"/>
                  </w:tcBorders>
                  <w:noWrap/>
                  <w:vAlign w:val="center"/>
                </w:tcPr>
                <w:p w14:paraId="1741379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tub</w:t>
                  </w:r>
                  <w:proofErr w:type="spellEnd"/>
                </w:p>
              </w:tc>
              <w:tc>
                <w:tcPr>
                  <w:tcW w:w="0" w:type="auto"/>
                  <w:tcBorders>
                    <w:left w:val="single" w:sz="2" w:space="0" w:color="000000"/>
                    <w:right w:val="single" w:sz="2" w:space="0" w:color="000000"/>
                  </w:tcBorders>
                  <w:vAlign w:val="center"/>
                </w:tcPr>
                <w:p w14:paraId="3BFE3E8C"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Porcentaje de pérdida de calor en tuberías para refrigeración respecto a la potencia instalada (%)</w:t>
                  </w:r>
                </w:p>
              </w:tc>
              <w:tc>
                <w:tcPr>
                  <w:tcW w:w="0" w:type="auto"/>
                  <w:tcBorders>
                    <w:left w:val="single" w:sz="2" w:space="0" w:color="000000"/>
                    <w:right w:val="single" w:sz="2" w:space="0" w:color="000000"/>
                  </w:tcBorders>
                  <w:noWrap/>
                  <w:vAlign w:val="center"/>
                </w:tcPr>
                <w:p w14:paraId="23B25E86"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p>
              </w:tc>
              <w:tc>
                <w:tcPr>
                  <w:tcW w:w="0" w:type="auto"/>
                  <w:tcBorders>
                    <w:left w:val="single" w:sz="2" w:space="0" w:color="000000"/>
                  </w:tcBorders>
                  <w:vAlign w:val="center"/>
                </w:tcPr>
                <w:p w14:paraId="0CE0F01B"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Carga máxima simultánea de refrigeración (kW)</w:t>
                  </w:r>
                </w:p>
              </w:tc>
            </w:tr>
          </w:tbl>
          <w:p w14:paraId="2D41D370" w14:textId="77777777" w:rsidR="006858CA" w:rsidRPr="00B3226C" w:rsidRDefault="006858CA" w:rsidP="0044478D">
            <w:pPr>
              <w:spacing w:after="0" w:line="2" w:lineRule="auto"/>
              <w:rPr>
                <w:rFonts w:ascii="Century Gothic" w:hAnsi="Century Gothic"/>
                <w:sz w:val="18"/>
                <w:szCs w:val="18"/>
              </w:rPr>
            </w:pPr>
          </w:p>
        </w:tc>
      </w:tr>
    </w:tbl>
    <w:p w14:paraId="691EB4F2" w14:textId="77777777" w:rsidR="006858CA" w:rsidRPr="00B3226C" w:rsidRDefault="006858CA" w:rsidP="006858CA">
      <w:pPr>
        <w:spacing w:after="0" w:line="2" w:lineRule="auto"/>
        <w:rPr>
          <w:rFonts w:ascii="Century Gothic" w:hAnsi="Century Gothic"/>
          <w:sz w:val="18"/>
          <w:szCs w:val="18"/>
        </w:rPr>
      </w:pPr>
    </w:p>
    <w:p w14:paraId="5A109B9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3660"/>
        <w:gridCol w:w="1357"/>
        <w:gridCol w:w="997"/>
        <w:gridCol w:w="1518"/>
        <w:gridCol w:w="979"/>
        <w:gridCol w:w="979"/>
      </w:tblGrid>
      <w:tr w:rsidR="006858CA" w:rsidRPr="00B3226C" w14:paraId="1879838C"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A2E4E2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D799EAF"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P</w:t>
            </w:r>
            <w:r w:rsidRPr="00B3226C">
              <w:rPr>
                <w:rFonts w:ascii="Century Gothic" w:hAnsi="Century Gothic"/>
                <w:szCs w:val="18"/>
                <w:vertAlign w:val="subscript"/>
              </w:rPr>
              <w:t>instalada</w:t>
            </w:r>
            <w:proofErr w:type="spellEnd"/>
          </w:p>
          <w:p w14:paraId="6DC9A25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B6522A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tub</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EEDB5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equipos</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61C337"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p>
          <w:p w14:paraId="388B05A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65788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Total</w:t>
            </w:r>
          </w:p>
          <w:p w14:paraId="77CD426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r>
      <w:tr w:rsidR="006858CA" w:rsidRPr="00B3226C" w14:paraId="08426000"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B85DC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F1DBC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8853C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01E86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3CC63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8C811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24.10</w:t>
            </w:r>
          </w:p>
        </w:tc>
      </w:tr>
      <w:tr w:rsidR="006858CA" w:rsidRPr="00B3226C" w14:paraId="70D27611" w14:textId="77777777" w:rsidTr="0044478D">
        <w:trPr>
          <w:cantSplit/>
          <w:jc w:val="center"/>
        </w:trPr>
        <w:tc>
          <w:tcPr>
            <w:tcW w:w="0" w:type="auto"/>
            <w:gridSpan w:val="6"/>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700"/>
              <w:gridCol w:w="3995"/>
              <w:gridCol w:w="783"/>
              <w:gridCol w:w="3995"/>
            </w:tblGrid>
            <w:tr w:rsidR="006858CA" w:rsidRPr="00B3226C" w14:paraId="6FA47178" w14:textId="77777777" w:rsidTr="0044478D">
              <w:trPr>
                <w:tblHeader/>
                <w:jc w:val="center"/>
              </w:trPr>
              <w:tc>
                <w:tcPr>
                  <w:tcW w:w="0" w:type="auto"/>
                  <w:gridSpan w:val="4"/>
                  <w:tcBorders>
                    <w:bottom w:val="single" w:sz="2" w:space="0" w:color="000000"/>
                  </w:tcBorders>
                  <w:noWrap/>
                  <w:vAlign w:val="center"/>
                </w:tcPr>
                <w:p w14:paraId="75699C7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 </w:t>
                  </w:r>
                </w:p>
              </w:tc>
            </w:tr>
            <w:tr w:rsidR="006858CA" w:rsidRPr="00B3226C" w14:paraId="6DCDC521"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12A20C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6858CA" w:rsidRPr="00B3226C" w14:paraId="15FD8F84" w14:textId="77777777" w:rsidTr="0044478D">
              <w:trPr>
                <w:cantSplit/>
                <w:jc w:val="center"/>
              </w:trPr>
              <w:tc>
                <w:tcPr>
                  <w:tcW w:w="0" w:type="auto"/>
                  <w:tcBorders>
                    <w:top w:val="single" w:sz="2" w:space="0" w:color="000000"/>
                    <w:right w:val="single" w:sz="2" w:space="0" w:color="000000"/>
                  </w:tcBorders>
                  <w:noWrap/>
                  <w:vAlign w:val="center"/>
                </w:tcPr>
                <w:p w14:paraId="0A10733C"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P</w:t>
                  </w:r>
                  <w:r w:rsidRPr="00B3226C">
                    <w:rPr>
                      <w:rFonts w:ascii="Century Gothic" w:hAnsi="Century Gothic"/>
                      <w:szCs w:val="18"/>
                      <w:vertAlign w:val="subscript"/>
                    </w:rPr>
                    <w:t>instalada</w:t>
                  </w:r>
                  <w:proofErr w:type="spellEnd"/>
                </w:p>
              </w:tc>
              <w:tc>
                <w:tcPr>
                  <w:tcW w:w="2500" w:type="pct"/>
                  <w:tcBorders>
                    <w:top w:val="single" w:sz="2" w:space="0" w:color="000000"/>
                    <w:left w:val="single" w:sz="2" w:space="0" w:color="000000"/>
                    <w:right w:val="single" w:sz="2" w:space="0" w:color="000000"/>
                  </w:tcBorders>
                  <w:vAlign w:val="center"/>
                </w:tcPr>
                <w:p w14:paraId="34217C2C"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Potencia instalada (kW)</w:t>
                  </w:r>
                </w:p>
              </w:tc>
              <w:tc>
                <w:tcPr>
                  <w:tcW w:w="0" w:type="auto"/>
                  <w:tcBorders>
                    <w:top w:val="single" w:sz="2" w:space="0" w:color="000000"/>
                    <w:left w:val="single" w:sz="2" w:space="0" w:color="000000"/>
                    <w:right w:val="single" w:sz="2" w:space="0" w:color="000000"/>
                  </w:tcBorders>
                  <w:noWrap/>
                  <w:vAlign w:val="center"/>
                </w:tcPr>
                <w:p w14:paraId="03A5606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equipos</w:t>
                  </w:r>
                  <w:proofErr w:type="spellEnd"/>
                </w:p>
              </w:tc>
              <w:tc>
                <w:tcPr>
                  <w:tcW w:w="2500" w:type="pct"/>
                  <w:tcBorders>
                    <w:top w:val="single" w:sz="2" w:space="0" w:color="000000"/>
                    <w:left w:val="single" w:sz="2" w:space="0" w:color="000000"/>
                  </w:tcBorders>
                  <w:vAlign w:val="center"/>
                </w:tcPr>
                <w:p w14:paraId="7A6F2C25"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Porcentaje del equivalente térmico de la potencia absorbida por los equipos de transporte de fluidos respecto a la potencia instalada (%)</w:t>
                  </w:r>
                </w:p>
              </w:tc>
            </w:tr>
            <w:tr w:rsidR="006858CA" w:rsidRPr="00B3226C" w14:paraId="31CA05CF" w14:textId="77777777" w:rsidTr="0044478D">
              <w:trPr>
                <w:cantSplit/>
                <w:jc w:val="center"/>
              </w:trPr>
              <w:tc>
                <w:tcPr>
                  <w:tcW w:w="0" w:type="auto"/>
                  <w:tcBorders>
                    <w:right w:val="single" w:sz="2" w:space="0" w:color="000000"/>
                  </w:tcBorders>
                  <w:noWrap/>
                  <w:vAlign w:val="center"/>
                </w:tcPr>
                <w:p w14:paraId="3B77690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tub</w:t>
                  </w:r>
                  <w:proofErr w:type="spellEnd"/>
                </w:p>
              </w:tc>
              <w:tc>
                <w:tcPr>
                  <w:tcW w:w="0" w:type="auto"/>
                  <w:tcBorders>
                    <w:left w:val="single" w:sz="2" w:space="0" w:color="000000"/>
                    <w:right w:val="single" w:sz="2" w:space="0" w:color="000000"/>
                  </w:tcBorders>
                  <w:vAlign w:val="center"/>
                </w:tcPr>
                <w:p w14:paraId="6F054CF1"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Porcentaje de pérdida de calor en tuberías para calefacción respecto a la potencia instalada (%)</w:t>
                  </w:r>
                </w:p>
              </w:tc>
              <w:tc>
                <w:tcPr>
                  <w:tcW w:w="0" w:type="auto"/>
                  <w:tcBorders>
                    <w:left w:val="single" w:sz="2" w:space="0" w:color="000000"/>
                    <w:right w:val="single" w:sz="2" w:space="0" w:color="000000"/>
                  </w:tcBorders>
                  <w:noWrap/>
                  <w:vAlign w:val="center"/>
                </w:tcPr>
                <w:p w14:paraId="3965AF1D"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p>
              </w:tc>
              <w:tc>
                <w:tcPr>
                  <w:tcW w:w="0" w:type="auto"/>
                  <w:tcBorders>
                    <w:left w:val="single" w:sz="2" w:space="0" w:color="000000"/>
                  </w:tcBorders>
                  <w:vAlign w:val="center"/>
                </w:tcPr>
                <w:p w14:paraId="0CFBC53A"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Carga máxima simultánea de calefacción (kW)</w:t>
                  </w:r>
                </w:p>
              </w:tc>
            </w:tr>
          </w:tbl>
          <w:p w14:paraId="2E4D9178" w14:textId="77777777" w:rsidR="006858CA" w:rsidRPr="00B3226C" w:rsidRDefault="006858CA" w:rsidP="0044478D">
            <w:pPr>
              <w:spacing w:after="0" w:line="2" w:lineRule="auto"/>
              <w:rPr>
                <w:rFonts w:ascii="Century Gothic" w:hAnsi="Century Gothic"/>
                <w:sz w:val="18"/>
                <w:szCs w:val="18"/>
              </w:rPr>
            </w:pPr>
          </w:p>
        </w:tc>
      </w:tr>
    </w:tbl>
    <w:p w14:paraId="55086355" w14:textId="77777777" w:rsidR="006858CA" w:rsidRPr="00B3226C" w:rsidRDefault="006858CA" w:rsidP="006858CA">
      <w:pPr>
        <w:spacing w:after="0" w:line="2" w:lineRule="auto"/>
        <w:rPr>
          <w:rFonts w:ascii="Century Gothic" w:hAnsi="Century Gothic"/>
          <w:sz w:val="18"/>
          <w:szCs w:val="18"/>
        </w:rPr>
      </w:pPr>
    </w:p>
    <w:p w14:paraId="3DD7A92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580AE2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 potencia instalada de los equipos es la siguiente:</w:t>
      </w:r>
    </w:p>
    <w:p w14:paraId="04A70E5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09"/>
        <w:gridCol w:w="2588"/>
        <w:gridCol w:w="1889"/>
        <w:gridCol w:w="2551"/>
        <w:gridCol w:w="1853"/>
      </w:tblGrid>
      <w:tr w:rsidR="006858CA" w:rsidRPr="00B3226C" w14:paraId="335D4CB0"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DD6A6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47F2F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instalada de refrigeración</w:t>
            </w:r>
          </w:p>
          <w:p w14:paraId="7740F01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4817C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de refrigeración</w:t>
            </w:r>
          </w:p>
          <w:p w14:paraId="15C3CF6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F98F0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instalada de calefacción</w:t>
            </w:r>
          </w:p>
          <w:p w14:paraId="67F0876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87A3C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de calefacción</w:t>
            </w:r>
          </w:p>
          <w:p w14:paraId="1BA2107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r>
      <w:tr w:rsidR="006858CA" w:rsidRPr="00B3226C" w14:paraId="6534D96D"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1D53D80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right w:val="single" w:sz="2" w:space="0" w:color="000000"/>
            </w:tcBorders>
            <w:noWrap/>
            <w:vAlign w:val="center"/>
          </w:tcPr>
          <w:p w14:paraId="3493411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right w:val="single" w:sz="2" w:space="0" w:color="000000"/>
            </w:tcBorders>
            <w:noWrap/>
            <w:vAlign w:val="center"/>
          </w:tcPr>
          <w:p w14:paraId="1034B9D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top w:val="single" w:sz="2" w:space="0" w:color="000000"/>
              <w:left w:val="single" w:sz="2" w:space="0" w:color="000000"/>
              <w:right w:val="single" w:sz="2" w:space="0" w:color="000000"/>
            </w:tcBorders>
            <w:noWrap/>
            <w:vAlign w:val="center"/>
          </w:tcPr>
          <w:p w14:paraId="51CA469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63.40</w:t>
            </w:r>
          </w:p>
        </w:tc>
        <w:tc>
          <w:tcPr>
            <w:tcW w:w="0" w:type="auto"/>
            <w:tcBorders>
              <w:top w:val="single" w:sz="2" w:space="0" w:color="000000"/>
              <w:left w:val="single" w:sz="2" w:space="0" w:color="000000"/>
              <w:right w:val="single" w:sz="2" w:space="0" w:color="000000"/>
            </w:tcBorders>
            <w:noWrap/>
            <w:vAlign w:val="center"/>
          </w:tcPr>
          <w:p w14:paraId="5802243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20.91</w:t>
            </w:r>
          </w:p>
        </w:tc>
      </w:tr>
      <w:tr w:rsidR="006858CA" w:rsidRPr="00B3226C" w14:paraId="086F15A2"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37861D5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F1F636D"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2360C82"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E8AD51B"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F1E4CA4"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r w:rsidR="006858CA" w:rsidRPr="00B3226C" w14:paraId="3D1F3CDF"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9DAA77"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15D1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7C13B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0E2D3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E8DAD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20.9</w:t>
            </w:r>
          </w:p>
        </w:tc>
      </w:tr>
    </w:tbl>
    <w:p w14:paraId="726F12A5" w14:textId="77777777" w:rsidR="006858CA" w:rsidRPr="00B3226C" w:rsidRDefault="006858CA" w:rsidP="006858CA">
      <w:pPr>
        <w:spacing w:after="0" w:line="2" w:lineRule="auto"/>
        <w:rPr>
          <w:rFonts w:ascii="Century Gothic" w:hAnsi="Century Gothic"/>
          <w:sz w:val="18"/>
          <w:szCs w:val="18"/>
        </w:rPr>
      </w:pPr>
    </w:p>
    <w:p w14:paraId="2A2B49C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6858CA" w:rsidRPr="00B3226C" w14:paraId="30A9CB50"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9B9A79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lastRenderedPageBreak/>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5E247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74849154"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E98CF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26D27FF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Bomba de calor aire-agua, para calefacción y refrigeración, potencia frigorífica nominal de 59,1 kW (temperatura de entrada del aire: 35°C; temperatura de salida del agua: 7°C, salto térmico: 5°C), potencia calorífica nominal de 63,4 kW (temperatura húmeda de entrada del aire: 6°C; temperatura de salida del agua: 45°C), con grupo hidráulico (vaso de expansión de 20 l, presión nominal disponible de 140,3 kPa) y depósito de inercia de 225 l, caudal de agua nominal de 10,2 m³/h, caudal de aire nominal de 23000 m³/h y potencia sonora de 87,1 </w:t>
            </w:r>
            <w:proofErr w:type="spellStart"/>
            <w:r w:rsidRPr="00B3226C">
              <w:rPr>
                <w:rFonts w:ascii="Century Gothic" w:hAnsi="Century Gothic"/>
                <w:szCs w:val="18"/>
              </w:rPr>
              <w:t>dBA</w:t>
            </w:r>
            <w:proofErr w:type="spellEnd"/>
            <w:r w:rsidRPr="00B3226C">
              <w:rPr>
                <w:rFonts w:ascii="Century Gothic" w:hAnsi="Century Gothic"/>
                <w:szCs w:val="18"/>
              </w:rPr>
              <w:t>; con interruptor de caudal, filtro, termomanómetros, válvula de seguridad tarada a 4 bar y purgador automático de aire</w:t>
            </w:r>
          </w:p>
        </w:tc>
      </w:tr>
      <w:tr w:rsidR="006858CA" w:rsidRPr="00B3226C" w14:paraId="717C55EF"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C838D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4839EE6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Bomba de calor aire-agua, para calefacción, potencia calorífica nominal de 8 kW (temperatura húmeda de entrada del aire: 2°C; temperatura de salida del agua: 35°C), COP = 3,3, refrigerante R-407C, límites operativos en modo calefacción: entrada de aire entre -20°C y 40°C, salida de agua entre 15°C y 60°C, carcasa de acero galvanizado y esmaltado al horno, dimensiones 1182x784x1116 mm</w:t>
            </w:r>
          </w:p>
        </w:tc>
      </w:tr>
    </w:tbl>
    <w:p w14:paraId="49F9B493" w14:textId="77777777" w:rsidR="006858CA" w:rsidRPr="00B3226C" w:rsidRDefault="006858CA" w:rsidP="006858CA">
      <w:pPr>
        <w:spacing w:after="0" w:line="2" w:lineRule="auto"/>
        <w:rPr>
          <w:rFonts w:ascii="Century Gothic" w:hAnsi="Century Gothic"/>
          <w:sz w:val="18"/>
          <w:szCs w:val="18"/>
        </w:rPr>
      </w:pPr>
    </w:p>
    <w:p w14:paraId="0B9143E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EE66F86" w14:textId="77777777" w:rsidR="006858CA" w:rsidRPr="00B3226C" w:rsidRDefault="006858CA" w:rsidP="006858CA">
      <w:pPr>
        <w:spacing w:after="0" w:line="2" w:lineRule="auto"/>
        <w:rPr>
          <w:rFonts w:ascii="Century Gothic" w:hAnsi="Century Gothic"/>
          <w:sz w:val="18"/>
          <w:szCs w:val="18"/>
        </w:rPr>
      </w:pPr>
      <w:bookmarkStart w:id="17" w:name="REF_HTML:_RC_:1:2:2"/>
      <w:bookmarkEnd w:id="17"/>
    </w:p>
    <w:p w14:paraId="49513E85"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1.2.2. Justificación del cumplimiento de la exigencia de eficiencia energética en las redes de tuberías y conductos de calor y frío del apartado 1.2.4.2</w:t>
      </w:r>
    </w:p>
    <w:p w14:paraId="4CD86229" w14:textId="77777777" w:rsidR="006858CA" w:rsidRPr="00B3226C" w:rsidRDefault="006858CA" w:rsidP="006858CA">
      <w:pPr>
        <w:spacing w:after="0" w:line="2" w:lineRule="auto"/>
        <w:rPr>
          <w:rFonts w:ascii="Century Gothic" w:hAnsi="Century Gothic"/>
          <w:sz w:val="18"/>
          <w:szCs w:val="18"/>
        </w:rPr>
      </w:pPr>
      <w:bookmarkStart w:id="18" w:name="REF_HTML:_RC_:1:2:2:1"/>
      <w:bookmarkEnd w:id="18"/>
    </w:p>
    <w:p w14:paraId="243AA3AD"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1.2.2.1. Aislamiento térmico en redes de tuberías</w:t>
      </w:r>
    </w:p>
    <w:p w14:paraId="78A5E316" w14:textId="77777777" w:rsidR="006858CA" w:rsidRPr="00B3226C" w:rsidRDefault="006858CA" w:rsidP="006858CA">
      <w:pPr>
        <w:spacing w:after="0" w:line="2" w:lineRule="auto"/>
        <w:rPr>
          <w:rFonts w:ascii="Century Gothic" w:hAnsi="Century Gothic"/>
          <w:sz w:val="18"/>
          <w:szCs w:val="18"/>
        </w:rPr>
      </w:pPr>
      <w:bookmarkStart w:id="19" w:name="REF_HTML:_RC_:1:2:2:1:1"/>
      <w:bookmarkEnd w:id="19"/>
    </w:p>
    <w:p w14:paraId="0F05A886" w14:textId="77777777" w:rsidR="006858CA" w:rsidRPr="00B3226C" w:rsidRDefault="006858CA" w:rsidP="006858CA">
      <w:pPr>
        <w:pStyle w:val="CAP5"/>
        <w:keepNext/>
        <w:rPr>
          <w:rFonts w:ascii="Century Gothic" w:hAnsi="Century Gothic"/>
          <w:szCs w:val="18"/>
        </w:rPr>
      </w:pPr>
      <w:r w:rsidRPr="00B3226C">
        <w:rPr>
          <w:rFonts w:ascii="Century Gothic" w:hAnsi="Century Gothic"/>
          <w:szCs w:val="18"/>
        </w:rPr>
        <w:t>1.2.2.1.1. Introducción</w:t>
      </w:r>
    </w:p>
    <w:p w14:paraId="671ED4F3"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aislamiento de las tuberías se ha realizado según la I.T.1.2.4.2.1.2 'Procedimiento simplificado'. Este método define los espesores de aislamiento según la temperatura del fluido y el diámetro exterior de la tubería sin aislar. Las tablas 1.2.4.2.1 y 1.2.4.2.2 muestran el aislamiento mínimo para un material con conductividad de referencia a 10 °C de 0.040 W/(</w:t>
      </w:r>
      <w:proofErr w:type="spellStart"/>
      <w:r w:rsidRPr="00B3226C">
        <w:rPr>
          <w:rFonts w:ascii="Century Gothic" w:hAnsi="Century Gothic"/>
          <w:szCs w:val="18"/>
        </w:rPr>
        <w:t>m·K</w:t>
      </w:r>
      <w:proofErr w:type="spellEnd"/>
      <w:r w:rsidRPr="00B3226C">
        <w:rPr>
          <w:rFonts w:ascii="Century Gothic" w:hAnsi="Century Gothic"/>
          <w:szCs w:val="18"/>
        </w:rPr>
        <w:t>).</w:t>
      </w:r>
    </w:p>
    <w:p w14:paraId="24DC57EE"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425FD49"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cálculo de la transmisión de calor en las tuberías se ha realizado según la norma UNE-EN ISO 12241.</w:t>
      </w:r>
    </w:p>
    <w:p w14:paraId="3072995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7722EF8" w14:textId="77777777" w:rsidR="006858CA" w:rsidRPr="00B3226C" w:rsidRDefault="006858CA" w:rsidP="006858CA">
      <w:pPr>
        <w:spacing w:after="0" w:line="2" w:lineRule="auto"/>
        <w:rPr>
          <w:rFonts w:ascii="Century Gothic" w:hAnsi="Century Gothic"/>
          <w:sz w:val="18"/>
          <w:szCs w:val="18"/>
        </w:rPr>
      </w:pPr>
      <w:bookmarkStart w:id="20" w:name="REF_HTML:_RC_:1:2:2:1:2"/>
      <w:bookmarkEnd w:id="20"/>
    </w:p>
    <w:p w14:paraId="3280C40D" w14:textId="77777777" w:rsidR="006858CA" w:rsidRPr="00B3226C" w:rsidRDefault="006858CA" w:rsidP="006858CA">
      <w:pPr>
        <w:pStyle w:val="CAP5"/>
        <w:keepNext/>
        <w:rPr>
          <w:rFonts w:ascii="Century Gothic" w:hAnsi="Century Gothic"/>
          <w:szCs w:val="18"/>
        </w:rPr>
      </w:pPr>
      <w:r w:rsidRPr="00B3226C">
        <w:rPr>
          <w:rFonts w:ascii="Century Gothic" w:hAnsi="Century Gothic"/>
          <w:szCs w:val="18"/>
        </w:rPr>
        <w:t>1.2.2.1.2. Tuberías en contacto con el ambiente exterior</w:t>
      </w:r>
    </w:p>
    <w:p w14:paraId="10EDE60A"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han considerado las siguientes condiciones exteriores para el cálculo de la pérdida de calor:</w:t>
      </w:r>
    </w:p>
    <w:p w14:paraId="119ED3C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52EE0A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Temperatura seca exterior de verano: 35.4 °C</w:t>
      </w:r>
    </w:p>
    <w:p w14:paraId="426CD6A2"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Temperatura seca exterior de invierno: -6.9 °C</w:t>
      </w:r>
    </w:p>
    <w:p w14:paraId="6472E3A2"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Velocidad del viento: 4.4 m/s</w:t>
      </w:r>
    </w:p>
    <w:p w14:paraId="2693B570"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BA45FA2"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describen las tuberías en el ambiente exterior y los aislamientos empleados, además de las pérdidas por metro lineal y las pérdidas totales de calor.</w:t>
      </w:r>
    </w:p>
    <w:p w14:paraId="3BF58A71"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097"/>
        <w:gridCol w:w="1016"/>
        <w:gridCol w:w="1434"/>
        <w:gridCol w:w="831"/>
        <w:gridCol w:w="797"/>
        <w:gridCol w:w="797"/>
        <w:gridCol w:w="962"/>
        <w:gridCol w:w="797"/>
        <w:gridCol w:w="962"/>
        <w:gridCol w:w="797"/>
      </w:tblGrid>
      <w:tr w:rsidR="006F0B8B" w:rsidRPr="00B3226C" w14:paraId="3CAA9D6D"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CCDA8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E95A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Ø</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4921B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cs="Symbol"/>
                <w:szCs w:val="18"/>
              </w:rPr>
              <w:t>l</w:t>
            </w:r>
            <w:proofErr w:type="spellStart"/>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p w14:paraId="159FA5D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roofErr w:type="spellStart"/>
            <w:r w:rsidRPr="00B3226C">
              <w:rPr>
                <w:rFonts w:ascii="Century Gothic" w:hAnsi="Century Gothic"/>
                <w:szCs w:val="18"/>
              </w:rPr>
              <w:t>m·K</w:t>
            </w:r>
            <w:proofErr w:type="spellEnd"/>
            <w:r w:rsidRPr="00B3226C">
              <w:rPr>
                <w:rFonts w:ascii="Century Gothic" w:hAnsi="Century Gothic"/>
                <w:szCs w:val="18"/>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AA6866"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e</w:t>
            </w:r>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p w14:paraId="2C73E07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7796D6"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imp</w:t>
            </w:r>
            <w:proofErr w:type="spellEnd"/>
            <w:r w:rsidRPr="00B3226C">
              <w:rPr>
                <w:rFonts w:ascii="Century Gothic" w:hAnsi="Century Gothic"/>
                <w:szCs w:val="18"/>
                <w:vertAlign w:val="subscript"/>
              </w:rPr>
              <w:t>.</w:t>
            </w:r>
          </w:p>
          <w:p w14:paraId="2AE28CE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432E0A"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ret</w:t>
            </w:r>
            <w:proofErr w:type="spellEnd"/>
            <w:r w:rsidRPr="00B3226C">
              <w:rPr>
                <w:rFonts w:ascii="Century Gothic" w:hAnsi="Century Gothic"/>
                <w:szCs w:val="18"/>
                <w:vertAlign w:val="subscript"/>
              </w:rPr>
              <w:t>.</w:t>
            </w:r>
          </w:p>
          <w:p w14:paraId="3C4A061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D916C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m.ref</w:t>
            </w:r>
            <w:proofErr w:type="spellEnd"/>
            <w:r w:rsidRPr="00B3226C">
              <w:rPr>
                <w:rFonts w:ascii="Century Gothic" w:hAnsi="Century Gothic"/>
                <w:szCs w:val="18"/>
                <w:vertAlign w:val="subscript"/>
              </w:rPr>
              <w:t>.</w:t>
            </w:r>
          </w:p>
          <w:p w14:paraId="694C538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2DE79E"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r w:rsidRPr="00B3226C">
              <w:rPr>
                <w:rFonts w:ascii="Century Gothic" w:hAnsi="Century Gothic"/>
                <w:szCs w:val="18"/>
                <w:vertAlign w:val="subscript"/>
              </w:rPr>
              <w:t>.</w:t>
            </w:r>
          </w:p>
          <w:p w14:paraId="6C1B765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9878B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m.cal</w:t>
            </w:r>
            <w:proofErr w:type="spellEnd"/>
            <w:r w:rsidRPr="00B3226C">
              <w:rPr>
                <w:rFonts w:ascii="Century Gothic" w:hAnsi="Century Gothic"/>
                <w:szCs w:val="18"/>
                <w:vertAlign w:val="subscript"/>
              </w:rPr>
              <w:t>.</w:t>
            </w:r>
          </w:p>
          <w:p w14:paraId="185C07D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A539E4"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r w:rsidRPr="00B3226C">
              <w:rPr>
                <w:rFonts w:ascii="Century Gothic" w:hAnsi="Century Gothic"/>
                <w:szCs w:val="18"/>
                <w:vertAlign w:val="subscript"/>
              </w:rPr>
              <w:t>.</w:t>
            </w:r>
          </w:p>
          <w:p w14:paraId="66AAAC8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r>
      <w:tr w:rsidR="00B3226C" w:rsidRPr="00B3226C" w14:paraId="4D646FA4"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7866304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right w:val="single" w:sz="2" w:space="0" w:color="000000"/>
            </w:tcBorders>
            <w:noWrap/>
            <w:vAlign w:val="center"/>
          </w:tcPr>
          <w:p w14:paraId="0356A07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63 mm</w:t>
            </w:r>
          </w:p>
        </w:tc>
        <w:tc>
          <w:tcPr>
            <w:tcW w:w="0" w:type="auto"/>
            <w:tcBorders>
              <w:top w:val="single" w:sz="2" w:space="0" w:color="000000"/>
              <w:left w:val="single" w:sz="2" w:space="0" w:color="000000"/>
              <w:right w:val="single" w:sz="2" w:space="0" w:color="000000"/>
            </w:tcBorders>
            <w:noWrap/>
            <w:vAlign w:val="center"/>
          </w:tcPr>
          <w:p w14:paraId="2D5676C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0.034</w:t>
            </w:r>
          </w:p>
        </w:tc>
        <w:tc>
          <w:tcPr>
            <w:tcW w:w="0" w:type="auto"/>
            <w:tcBorders>
              <w:top w:val="single" w:sz="2" w:space="0" w:color="000000"/>
              <w:left w:val="single" w:sz="2" w:space="0" w:color="000000"/>
              <w:right w:val="single" w:sz="2" w:space="0" w:color="000000"/>
            </w:tcBorders>
            <w:noWrap/>
            <w:vAlign w:val="center"/>
          </w:tcPr>
          <w:p w14:paraId="69188F8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c>
          <w:tcPr>
            <w:tcW w:w="0" w:type="auto"/>
            <w:tcBorders>
              <w:top w:val="single" w:sz="2" w:space="0" w:color="000000"/>
              <w:left w:val="single" w:sz="2" w:space="0" w:color="000000"/>
              <w:right w:val="single" w:sz="2" w:space="0" w:color="000000"/>
            </w:tcBorders>
            <w:noWrap/>
            <w:vAlign w:val="center"/>
          </w:tcPr>
          <w:p w14:paraId="6E4828C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24.69</w:t>
            </w:r>
          </w:p>
        </w:tc>
        <w:tc>
          <w:tcPr>
            <w:tcW w:w="0" w:type="auto"/>
            <w:tcBorders>
              <w:top w:val="single" w:sz="2" w:space="0" w:color="000000"/>
              <w:left w:val="single" w:sz="2" w:space="0" w:color="000000"/>
              <w:right w:val="single" w:sz="2" w:space="0" w:color="000000"/>
            </w:tcBorders>
            <w:noWrap/>
            <w:vAlign w:val="center"/>
          </w:tcPr>
          <w:p w14:paraId="6152481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22.88</w:t>
            </w:r>
          </w:p>
        </w:tc>
        <w:tc>
          <w:tcPr>
            <w:tcW w:w="0" w:type="auto"/>
            <w:tcBorders>
              <w:top w:val="single" w:sz="2" w:space="0" w:color="000000"/>
              <w:left w:val="single" w:sz="2" w:space="0" w:color="000000"/>
              <w:right w:val="single" w:sz="2" w:space="0" w:color="000000"/>
            </w:tcBorders>
            <w:noWrap/>
            <w:vAlign w:val="center"/>
          </w:tcPr>
          <w:p w14:paraId="2CA491D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7.10</w:t>
            </w:r>
          </w:p>
        </w:tc>
        <w:tc>
          <w:tcPr>
            <w:tcW w:w="0" w:type="auto"/>
            <w:tcBorders>
              <w:top w:val="single" w:sz="2" w:space="0" w:color="000000"/>
              <w:left w:val="single" w:sz="2" w:space="0" w:color="000000"/>
              <w:right w:val="single" w:sz="2" w:space="0" w:color="000000"/>
            </w:tcBorders>
            <w:noWrap/>
            <w:vAlign w:val="center"/>
          </w:tcPr>
          <w:p w14:paraId="407CC0A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337.9</w:t>
            </w:r>
          </w:p>
        </w:tc>
        <w:tc>
          <w:tcPr>
            <w:tcW w:w="0" w:type="auto"/>
            <w:tcBorders>
              <w:top w:val="single" w:sz="2" w:space="0" w:color="000000"/>
              <w:left w:val="single" w:sz="2" w:space="0" w:color="000000"/>
              <w:right w:val="single" w:sz="2" w:space="0" w:color="000000"/>
            </w:tcBorders>
            <w:noWrap/>
            <w:vAlign w:val="center"/>
          </w:tcPr>
          <w:p w14:paraId="0CF67ED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13.50</w:t>
            </w:r>
          </w:p>
        </w:tc>
        <w:tc>
          <w:tcPr>
            <w:tcW w:w="0" w:type="auto"/>
            <w:tcBorders>
              <w:top w:val="single" w:sz="2" w:space="0" w:color="000000"/>
              <w:left w:val="single" w:sz="2" w:space="0" w:color="000000"/>
              <w:right w:val="single" w:sz="2" w:space="0" w:color="000000"/>
            </w:tcBorders>
            <w:noWrap/>
            <w:vAlign w:val="center"/>
          </w:tcPr>
          <w:p w14:paraId="676CA0D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642.3</w:t>
            </w:r>
          </w:p>
        </w:tc>
      </w:tr>
      <w:tr w:rsidR="00B3226C" w:rsidRPr="00B3226C" w14:paraId="0F795293"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211BBE3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left w:val="single" w:sz="2" w:space="0" w:color="000000"/>
              <w:bottom w:val="single" w:sz="2" w:space="0" w:color="000000"/>
              <w:right w:val="single" w:sz="2" w:space="0" w:color="000000"/>
            </w:tcBorders>
            <w:noWrap/>
            <w:vAlign w:val="center"/>
          </w:tcPr>
          <w:p w14:paraId="405E3E4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25 mm</w:t>
            </w:r>
          </w:p>
        </w:tc>
        <w:tc>
          <w:tcPr>
            <w:tcW w:w="0" w:type="auto"/>
            <w:tcBorders>
              <w:left w:val="single" w:sz="2" w:space="0" w:color="000000"/>
              <w:bottom w:val="single" w:sz="2" w:space="0" w:color="000000"/>
              <w:right w:val="single" w:sz="2" w:space="0" w:color="000000"/>
            </w:tcBorders>
            <w:noWrap/>
            <w:vAlign w:val="center"/>
          </w:tcPr>
          <w:p w14:paraId="7A88A10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0.034</w:t>
            </w:r>
          </w:p>
        </w:tc>
        <w:tc>
          <w:tcPr>
            <w:tcW w:w="0" w:type="auto"/>
            <w:tcBorders>
              <w:left w:val="single" w:sz="2" w:space="0" w:color="000000"/>
              <w:bottom w:val="single" w:sz="2" w:space="0" w:color="000000"/>
              <w:right w:val="single" w:sz="2" w:space="0" w:color="000000"/>
            </w:tcBorders>
            <w:noWrap/>
            <w:vAlign w:val="center"/>
          </w:tcPr>
          <w:p w14:paraId="66977FC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c>
          <w:tcPr>
            <w:tcW w:w="0" w:type="auto"/>
            <w:tcBorders>
              <w:left w:val="single" w:sz="2" w:space="0" w:color="000000"/>
              <w:bottom w:val="single" w:sz="2" w:space="0" w:color="000000"/>
              <w:right w:val="single" w:sz="2" w:space="0" w:color="000000"/>
            </w:tcBorders>
            <w:noWrap/>
            <w:vAlign w:val="center"/>
          </w:tcPr>
          <w:p w14:paraId="5D0F0D6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3.07</w:t>
            </w:r>
          </w:p>
        </w:tc>
        <w:tc>
          <w:tcPr>
            <w:tcW w:w="0" w:type="auto"/>
            <w:tcBorders>
              <w:left w:val="single" w:sz="2" w:space="0" w:color="000000"/>
              <w:bottom w:val="single" w:sz="2" w:space="0" w:color="000000"/>
              <w:right w:val="single" w:sz="2" w:space="0" w:color="000000"/>
            </w:tcBorders>
            <w:noWrap/>
            <w:vAlign w:val="center"/>
          </w:tcPr>
          <w:p w14:paraId="2582F7A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2.88</w:t>
            </w:r>
          </w:p>
        </w:tc>
        <w:tc>
          <w:tcPr>
            <w:tcW w:w="0" w:type="auto"/>
            <w:tcBorders>
              <w:left w:val="single" w:sz="2" w:space="0" w:color="000000"/>
              <w:bottom w:val="single" w:sz="2" w:space="0" w:color="000000"/>
              <w:right w:val="single" w:sz="2" w:space="0" w:color="000000"/>
            </w:tcBorders>
            <w:noWrap/>
            <w:vAlign w:val="center"/>
          </w:tcPr>
          <w:p w14:paraId="2C63681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bottom w:val="single" w:sz="2" w:space="0" w:color="000000"/>
              <w:right w:val="single" w:sz="2" w:space="0" w:color="000000"/>
            </w:tcBorders>
            <w:noWrap/>
            <w:vAlign w:val="center"/>
          </w:tcPr>
          <w:p w14:paraId="7C9DB49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w:t>
            </w:r>
          </w:p>
        </w:tc>
        <w:tc>
          <w:tcPr>
            <w:tcW w:w="0" w:type="auto"/>
            <w:tcBorders>
              <w:left w:val="single" w:sz="2" w:space="0" w:color="000000"/>
              <w:bottom w:val="single" w:sz="2" w:space="0" w:color="000000"/>
              <w:right w:val="single" w:sz="2" w:space="0" w:color="000000"/>
            </w:tcBorders>
            <w:noWrap/>
            <w:vAlign w:val="center"/>
          </w:tcPr>
          <w:p w14:paraId="4926DEF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6.42</w:t>
            </w:r>
          </w:p>
        </w:tc>
        <w:tc>
          <w:tcPr>
            <w:tcW w:w="0" w:type="auto"/>
            <w:tcBorders>
              <w:left w:val="single" w:sz="2" w:space="0" w:color="000000"/>
              <w:bottom w:val="single" w:sz="2" w:space="0" w:color="000000"/>
              <w:right w:val="single" w:sz="2" w:space="0" w:color="000000"/>
            </w:tcBorders>
            <w:noWrap/>
            <w:vAlign w:val="center"/>
          </w:tcPr>
          <w:p w14:paraId="7343EA1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38.2</w:t>
            </w:r>
          </w:p>
        </w:tc>
      </w:tr>
      <w:tr w:rsidR="00B3226C" w:rsidRPr="00B3226C" w14:paraId="518EFA19"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C618494"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427FDEE"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D4556FA"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8265B2F"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284F3EA"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18E29AE"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E1D19A"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32CF2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4296BD"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9D9CA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681</w:t>
            </w:r>
          </w:p>
        </w:tc>
      </w:tr>
      <w:tr w:rsidR="006858CA" w:rsidRPr="00B3226C" w14:paraId="0EA4D019" w14:textId="77777777" w:rsidTr="0044478D">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91"/>
              <w:gridCol w:w="4288"/>
              <w:gridCol w:w="506"/>
              <w:gridCol w:w="4288"/>
            </w:tblGrid>
            <w:tr w:rsidR="006858CA" w:rsidRPr="00B3226C" w14:paraId="03D27A77" w14:textId="77777777" w:rsidTr="0044478D">
              <w:trPr>
                <w:tblHeader/>
                <w:jc w:val="center"/>
              </w:trPr>
              <w:tc>
                <w:tcPr>
                  <w:tcW w:w="0" w:type="auto"/>
                  <w:gridSpan w:val="4"/>
                  <w:tcBorders>
                    <w:bottom w:val="single" w:sz="2" w:space="0" w:color="000000"/>
                  </w:tcBorders>
                  <w:noWrap/>
                  <w:vAlign w:val="center"/>
                </w:tcPr>
                <w:p w14:paraId="751D65A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lastRenderedPageBreak/>
                    <w:t xml:space="preserve"> </w:t>
                  </w:r>
                </w:p>
              </w:tc>
            </w:tr>
            <w:tr w:rsidR="006858CA" w:rsidRPr="00B3226C" w14:paraId="64EEC404"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3CB0C7D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6858CA" w:rsidRPr="00B3226C" w14:paraId="7E674D25" w14:textId="77777777" w:rsidTr="0044478D">
              <w:trPr>
                <w:cantSplit/>
                <w:jc w:val="center"/>
              </w:trPr>
              <w:tc>
                <w:tcPr>
                  <w:tcW w:w="0" w:type="auto"/>
                  <w:tcBorders>
                    <w:top w:val="single" w:sz="2" w:space="0" w:color="000000"/>
                    <w:right w:val="single" w:sz="2" w:space="0" w:color="000000"/>
                  </w:tcBorders>
                  <w:noWrap/>
                  <w:vAlign w:val="center"/>
                </w:tcPr>
                <w:p w14:paraId="36E2A98A"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Ø</w:t>
                  </w:r>
                </w:p>
              </w:tc>
              <w:tc>
                <w:tcPr>
                  <w:tcW w:w="2500" w:type="pct"/>
                  <w:tcBorders>
                    <w:top w:val="single" w:sz="2" w:space="0" w:color="000000"/>
                    <w:left w:val="single" w:sz="2" w:space="0" w:color="000000"/>
                    <w:right w:val="single" w:sz="2" w:space="0" w:color="000000"/>
                  </w:tcBorders>
                  <w:vAlign w:val="center"/>
                </w:tcPr>
                <w:p w14:paraId="308EF60A"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Diámetro nominal</w:t>
                  </w:r>
                </w:p>
              </w:tc>
              <w:tc>
                <w:tcPr>
                  <w:tcW w:w="0" w:type="auto"/>
                  <w:tcBorders>
                    <w:top w:val="single" w:sz="2" w:space="0" w:color="000000"/>
                    <w:left w:val="single" w:sz="2" w:space="0" w:color="000000"/>
                    <w:right w:val="single" w:sz="2" w:space="0" w:color="000000"/>
                  </w:tcBorders>
                  <w:noWrap/>
                  <w:vAlign w:val="center"/>
                </w:tcPr>
                <w:p w14:paraId="7781AE7A" w14:textId="77777777" w:rsidR="006858CA" w:rsidRPr="00B3226C" w:rsidRDefault="006858CA" w:rsidP="0044478D">
                  <w:pPr>
                    <w:pStyle w:val="CUERPOTEXTOTABLA"/>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m.ref</w:t>
                  </w:r>
                  <w:proofErr w:type="spellEnd"/>
                  <w:r w:rsidRPr="00B3226C">
                    <w:rPr>
                      <w:rFonts w:ascii="Century Gothic" w:hAnsi="Century Gothic"/>
                      <w:szCs w:val="18"/>
                      <w:vertAlign w:val="subscript"/>
                    </w:rPr>
                    <w:t>.</w:t>
                  </w:r>
                </w:p>
              </w:tc>
              <w:tc>
                <w:tcPr>
                  <w:tcW w:w="2500" w:type="pct"/>
                  <w:tcBorders>
                    <w:top w:val="single" w:sz="2" w:space="0" w:color="000000"/>
                    <w:left w:val="single" w:sz="2" w:space="0" w:color="000000"/>
                  </w:tcBorders>
                  <w:vAlign w:val="center"/>
                </w:tcPr>
                <w:p w14:paraId="450F7E26"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Valor medio de las pérdidas de calor para refrigeración por unidad de longitud</w:t>
                  </w:r>
                </w:p>
              </w:tc>
            </w:tr>
            <w:tr w:rsidR="006858CA" w:rsidRPr="00B3226C" w14:paraId="34BEA8C7" w14:textId="77777777" w:rsidTr="0044478D">
              <w:trPr>
                <w:cantSplit/>
                <w:jc w:val="center"/>
              </w:trPr>
              <w:tc>
                <w:tcPr>
                  <w:tcW w:w="0" w:type="auto"/>
                  <w:tcBorders>
                    <w:right w:val="single" w:sz="2" w:space="0" w:color="000000"/>
                  </w:tcBorders>
                  <w:noWrap/>
                  <w:vAlign w:val="center"/>
                </w:tcPr>
                <w:p w14:paraId="5C07805F" w14:textId="77777777" w:rsidR="006858CA" w:rsidRPr="00B3226C" w:rsidRDefault="006858CA" w:rsidP="0044478D">
                  <w:pPr>
                    <w:pStyle w:val="CUERPOTEXTOTABLA"/>
                    <w:rPr>
                      <w:rFonts w:ascii="Century Gothic" w:hAnsi="Century Gothic"/>
                      <w:szCs w:val="18"/>
                    </w:rPr>
                  </w:pPr>
                  <w:r w:rsidRPr="00B3226C">
                    <w:rPr>
                      <w:rFonts w:ascii="Century Gothic" w:hAnsi="Century Gothic" w:cs="Symbol"/>
                      <w:szCs w:val="18"/>
                    </w:rPr>
                    <w:t>l</w:t>
                  </w:r>
                  <w:proofErr w:type="spellStart"/>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26D4A723"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Conductividad del aislamiento</w:t>
                  </w:r>
                </w:p>
              </w:tc>
              <w:tc>
                <w:tcPr>
                  <w:tcW w:w="0" w:type="auto"/>
                  <w:tcBorders>
                    <w:left w:val="single" w:sz="2" w:space="0" w:color="000000"/>
                    <w:right w:val="single" w:sz="2" w:space="0" w:color="000000"/>
                  </w:tcBorders>
                  <w:noWrap/>
                  <w:vAlign w:val="center"/>
                </w:tcPr>
                <w:p w14:paraId="471CAF66"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3281B30C"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Pérdidas de calor para refrigeración</w:t>
                  </w:r>
                </w:p>
              </w:tc>
            </w:tr>
            <w:tr w:rsidR="006858CA" w:rsidRPr="00B3226C" w14:paraId="352C55BE" w14:textId="77777777" w:rsidTr="0044478D">
              <w:trPr>
                <w:cantSplit/>
                <w:jc w:val="center"/>
              </w:trPr>
              <w:tc>
                <w:tcPr>
                  <w:tcW w:w="0" w:type="auto"/>
                  <w:tcBorders>
                    <w:right w:val="single" w:sz="2" w:space="0" w:color="000000"/>
                  </w:tcBorders>
                  <w:noWrap/>
                  <w:vAlign w:val="center"/>
                </w:tcPr>
                <w:p w14:paraId="115DB6D5"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e</w:t>
                  </w:r>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533BC95E"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Espesor del aislamiento</w:t>
                  </w:r>
                </w:p>
              </w:tc>
              <w:tc>
                <w:tcPr>
                  <w:tcW w:w="0" w:type="auto"/>
                  <w:tcBorders>
                    <w:left w:val="single" w:sz="2" w:space="0" w:color="000000"/>
                    <w:right w:val="single" w:sz="2" w:space="0" w:color="000000"/>
                  </w:tcBorders>
                  <w:noWrap/>
                  <w:vAlign w:val="center"/>
                </w:tcPr>
                <w:p w14:paraId="37A8F9A2" w14:textId="77777777" w:rsidR="006858CA" w:rsidRPr="00B3226C" w:rsidRDefault="006858CA" w:rsidP="0044478D">
                  <w:pPr>
                    <w:pStyle w:val="CUERPOTEXTOTABLA"/>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m.cal</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687D9790"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Valor medio de las pérdidas de calor para calefacción por unidad de longitud</w:t>
                  </w:r>
                </w:p>
              </w:tc>
            </w:tr>
            <w:tr w:rsidR="006858CA" w:rsidRPr="00B3226C" w14:paraId="416CE67A" w14:textId="77777777" w:rsidTr="0044478D">
              <w:trPr>
                <w:cantSplit/>
                <w:jc w:val="center"/>
              </w:trPr>
              <w:tc>
                <w:tcPr>
                  <w:tcW w:w="0" w:type="auto"/>
                  <w:tcBorders>
                    <w:right w:val="single" w:sz="2" w:space="0" w:color="000000"/>
                  </w:tcBorders>
                  <w:noWrap/>
                  <w:vAlign w:val="center"/>
                </w:tcPr>
                <w:p w14:paraId="00E2191E"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imp</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7CEA451F"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Longitud de impulsión</w:t>
                  </w:r>
                </w:p>
              </w:tc>
              <w:tc>
                <w:tcPr>
                  <w:tcW w:w="0" w:type="auto"/>
                  <w:tcBorders>
                    <w:left w:val="single" w:sz="2" w:space="0" w:color="000000"/>
                    <w:right w:val="single" w:sz="2" w:space="0" w:color="000000"/>
                  </w:tcBorders>
                  <w:noWrap/>
                  <w:vAlign w:val="center"/>
                </w:tcPr>
                <w:p w14:paraId="426AC36E"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14D81A12"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Pérdidas de calor para calefacción</w:t>
                  </w:r>
                </w:p>
              </w:tc>
            </w:tr>
            <w:tr w:rsidR="006858CA" w:rsidRPr="00B3226C" w14:paraId="49963185" w14:textId="77777777" w:rsidTr="0044478D">
              <w:trPr>
                <w:cantSplit/>
                <w:jc w:val="center"/>
              </w:trPr>
              <w:tc>
                <w:tcPr>
                  <w:tcW w:w="0" w:type="auto"/>
                  <w:tcBorders>
                    <w:right w:val="single" w:sz="2" w:space="0" w:color="000000"/>
                  </w:tcBorders>
                  <w:noWrap/>
                  <w:vAlign w:val="center"/>
                </w:tcPr>
                <w:p w14:paraId="09D2AA2B"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ret</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71D6F0E9"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Longitud de retorno</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5DE50AD0"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tcBorders>
                  <w:tcMar>
                    <w:top w:w="17" w:type="dxa"/>
                    <w:left w:w="6" w:type="dxa"/>
                    <w:bottom w:w="23" w:type="dxa"/>
                    <w:right w:w="11" w:type="dxa"/>
                  </w:tcMar>
                  <w:vAlign w:val="center"/>
                </w:tcPr>
                <w:p w14:paraId="36DCA441"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21F6A857" w14:textId="77777777" w:rsidR="006858CA" w:rsidRPr="00B3226C" w:rsidRDefault="006858CA" w:rsidP="0044478D">
            <w:pPr>
              <w:spacing w:after="0" w:line="2" w:lineRule="auto"/>
              <w:rPr>
                <w:rFonts w:ascii="Century Gothic" w:hAnsi="Century Gothic"/>
                <w:sz w:val="18"/>
                <w:szCs w:val="18"/>
              </w:rPr>
            </w:pPr>
          </w:p>
        </w:tc>
      </w:tr>
    </w:tbl>
    <w:p w14:paraId="63D0154A" w14:textId="77777777" w:rsidR="006858CA" w:rsidRPr="00B3226C" w:rsidRDefault="006858CA" w:rsidP="006858CA">
      <w:pPr>
        <w:spacing w:after="0" w:line="2" w:lineRule="auto"/>
        <w:rPr>
          <w:rFonts w:ascii="Century Gothic" w:hAnsi="Century Gothic"/>
          <w:sz w:val="18"/>
          <w:szCs w:val="18"/>
        </w:rPr>
      </w:pPr>
    </w:p>
    <w:p w14:paraId="40CD994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95"/>
        <w:gridCol w:w="8795"/>
      </w:tblGrid>
      <w:tr w:rsidR="006858CA" w:rsidRPr="00B3226C" w14:paraId="48A040B1"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7E8AD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A0531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369962EA"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DEAE0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67C61ED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Tubería de distribución de agua fría y caliente de climatización formada por tubo multicapa de polietileno reticulado/aluminio/polietileno reticulado de alta densidad (PE-X/Al/PE-X), de 14 mm de diámetro y 2 mm de espesor, temperatura máxima de funcionamiento 95°C, colocado superficialmente en el exterior del edificio, con aislamiento mediante coquilla de lana de vidrio protegida con emulsión asfáltica recubierta con pintura protectora para aislamiento de color blanco. Incluso material auxiliar para montaje y sujeción a la obra, accesorios y piezas especiales.</w:t>
            </w:r>
          </w:p>
        </w:tc>
      </w:tr>
    </w:tbl>
    <w:p w14:paraId="357471D1" w14:textId="77777777" w:rsidR="006858CA" w:rsidRPr="00B3226C" w:rsidRDefault="006858CA" w:rsidP="006858CA">
      <w:pPr>
        <w:spacing w:after="0" w:line="2" w:lineRule="auto"/>
        <w:rPr>
          <w:rFonts w:ascii="Century Gothic" w:hAnsi="Century Gothic"/>
          <w:sz w:val="18"/>
          <w:szCs w:val="18"/>
        </w:rPr>
      </w:pPr>
    </w:p>
    <w:p w14:paraId="4F3F2B5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56F0006"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Para tener en cuenta la presencia de válvulas en el sistema de tuberías se ha añadido un 25 % al cálculo de la pérdida de calor.</w:t>
      </w:r>
    </w:p>
    <w:p w14:paraId="4E60C856"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1F26321" w14:textId="77777777" w:rsidR="006858CA" w:rsidRPr="00B3226C" w:rsidRDefault="006858CA" w:rsidP="006858CA">
      <w:pPr>
        <w:spacing w:after="0" w:line="2" w:lineRule="auto"/>
        <w:rPr>
          <w:rFonts w:ascii="Century Gothic" w:hAnsi="Century Gothic"/>
          <w:sz w:val="18"/>
          <w:szCs w:val="18"/>
        </w:rPr>
      </w:pPr>
      <w:bookmarkStart w:id="21" w:name="REF_HTML:_RC_:1:2:2:1:3"/>
      <w:bookmarkEnd w:id="21"/>
    </w:p>
    <w:p w14:paraId="7AD1EBA9" w14:textId="77777777" w:rsidR="006858CA" w:rsidRPr="00B3226C" w:rsidRDefault="006858CA" w:rsidP="006858CA">
      <w:pPr>
        <w:pStyle w:val="CAP5"/>
        <w:keepNext/>
        <w:rPr>
          <w:rFonts w:ascii="Century Gothic" w:hAnsi="Century Gothic"/>
          <w:szCs w:val="18"/>
        </w:rPr>
      </w:pPr>
      <w:r w:rsidRPr="00B3226C">
        <w:rPr>
          <w:rFonts w:ascii="Century Gothic" w:hAnsi="Century Gothic"/>
          <w:szCs w:val="18"/>
        </w:rPr>
        <w:t>1.2.2.1.3. Tuberías en contacto con el ambiente interior</w:t>
      </w:r>
    </w:p>
    <w:p w14:paraId="624AAA34"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han considerado las condiciones interiores de diseño en los recintos para el cálculo de las pérdidas en las tuberías especificados en la justificación del cumplimiento de la exigencia de calidad del ambiente del apartado 1.4.1.</w:t>
      </w:r>
    </w:p>
    <w:p w14:paraId="657077D0"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26B1481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describen las tuberías en el ambiente interior y los aislamientos empleados, además de las pérdidas por metro lineal y las pérdidas totales de calor.</w:t>
      </w:r>
    </w:p>
    <w:p w14:paraId="7A2893C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097"/>
        <w:gridCol w:w="1016"/>
        <w:gridCol w:w="1434"/>
        <w:gridCol w:w="831"/>
        <w:gridCol w:w="797"/>
        <w:gridCol w:w="797"/>
        <w:gridCol w:w="962"/>
        <w:gridCol w:w="797"/>
        <w:gridCol w:w="962"/>
        <w:gridCol w:w="797"/>
      </w:tblGrid>
      <w:tr w:rsidR="006F0B8B" w:rsidRPr="00B3226C" w14:paraId="0D883AE0"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B9C37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E8D3A7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Ø</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09FAC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cs="Symbol"/>
                <w:szCs w:val="18"/>
              </w:rPr>
              <w:t>l</w:t>
            </w:r>
            <w:proofErr w:type="spellStart"/>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p w14:paraId="68E73AB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roofErr w:type="spellStart"/>
            <w:r w:rsidRPr="00B3226C">
              <w:rPr>
                <w:rFonts w:ascii="Century Gothic" w:hAnsi="Century Gothic"/>
                <w:szCs w:val="18"/>
              </w:rPr>
              <w:t>m·K</w:t>
            </w:r>
            <w:proofErr w:type="spellEnd"/>
            <w:r w:rsidRPr="00B3226C">
              <w:rPr>
                <w:rFonts w:ascii="Century Gothic" w:hAnsi="Century Gothic"/>
                <w:szCs w:val="18"/>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9C4CA84"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e</w:t>
            </w:r>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p w14:paraId="5D99CE5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8ED0A0"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imp</w:t>
            </w:r>
            <w:proofErr w:type="spellEnd"/>
            <w:r w:rsidRPr="00B3226C">
              <w:rPr>
                <w:rFonts w:ascii="Century Gothic" w:hAnsi="Century Gothic"/>
                <w:szCs w:val="18"/>
                <w:vertAlign w:val="subscript"/>
              </w:rPr>
              <w:t>.</w:t>
            </w:r>
          </w:p>
          <w:p w14:paraId="31E67A3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EB85FD"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ret</w:t>
            </w:r>
            <w:proofErr w:type="spellEnd"/>
            <w:r w:rsidRPr="00B3226C">
              <w:rPr>
                <w:rFonts w:ascii="Century Gothic" w:hAnsi="Century Gothic"/>
                <w:szCs w:val="18"/>
                <w:vertAlign w:val="subscript"/>
              </w:rPr>
              <w:t>.</w:t>
            </w:r>
          </w:p>
          <w:p w14:paraId="73803E5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E433C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m.ref</w:t>
            </w:r>
            <w:proofErr w:type="spellEnd"/>
            <w:r w:rsidRPr="00B3226C">
              <w:rPr>
                <w:rFonts w:ascii="Century Gothic" w:hAnsi="Century Gothic"/>
                <w:szCs w:val="18"/>
                <w:vertAlign w:val="subscript"/>
              </w:rPr>
              <w:t>.</w:t>
            </w:r>
          </w:p>
          <w:p w14:paraId="62A3E8C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25378A"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r w:rsidRPr="00B3226C">
              <w:rPr>
                <w:rFonts w:ascii="Century Gothic" w:hAnsi="Century Gothic"/>
                <w:szCs w:val="18"/>
                <w:vertAlign w:val="subscript"/>
              </w:rPr>
              <w:t>.</w:t>
            </w:r>
          </w:p>
          <w:p w14:paraId="3FD0738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ED36C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m.cal</w:t>
            </w:r>
            <w:proofErr w:type="spellEnd"/>
            <w:r w:rsidRPr="00B3226C">
              <w:rPr>
                <w:rFonts w:ascii="Century Gothic" w:hAnsi="Century Gothic"/>
                <w:szCs w:val="18"/>
                <w:vertAlign w:val="subscript"/>
              </w:rPr>
              <w:t>.</w:t>
            </w:r>
          </w:p>
          <w:p w14:paraId="395B01E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364C8B1"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r w:rsidRPr="00B3226C">
              <w:rPr>
                <w:rFonts w:ascii="Century Gothic" w:hAnsi="Century Gothic"/>
                <w:szCs w:val="18"/>
                <w:vertAlign w:val="subscript"/>
              </w:rPr>
              <w:t>.</w:t>
            </w:r>
          </w:p>
          <w:p w14:paraId="7C741CF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r>
      <w:tr w:rsidR="00B3226C" w:rsidRPr="00B3226C" w14:paraId="3BC41780"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3E4762B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right w:val="single" w:sz="2" w:space="0" w:color="000000"/>
            </w:tcBorders>
            <w:noWrap/>
            <w:vAlign w:val="center"/>
          </w:tcPr>
          <w:p w14:paraId="53A1E66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50 mm</w:t>
            </w:r>
          </w:p>
        </w:tc>
        <w:tc>
          <w:tcPr>
            <w:tcW w:w="0" w:type="auto"/>
            <w:tcBorders>
              <w:top w:val="single" w:sz="2" w:space="0" w:color="000000"/>
              <w:left w:val="single" w:sz="2" w:space="0" w:color="000000"/>
              <w:right w:val="single" w:sz="2" w:space="0" w:color="000000"/>
            </w:tcBorders>
            <w:noWrap/>
            <w:vAlign w:val="center"/>
          </w:tcPr>
          <w:p w14:paraId="05120AC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0.034</w:t>
            </w:r>
          </w:p>
        </w:tc>
        <w:tc>
          <w:tcPr>
            <w:tcW w:w="0" w:type="auto"/>
            <w:tcBorders>
              <w:top w:val="single" w:sz="2" w:space="0" w:color="000000"/>
              <w:left w:val="single" w:sz="2" w:space="0" w:color="000000"/>
              <w:right w:val="single" w:sz="2" w:space="0" w:color="000000"/>
            </w:tcBorders>
            <w:noWrap/>
            <w:vAlign w:val="center"/>
          </w:tcPr>
          <w:p w14:paraId="2033BDE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c>
          <w:tcPr>
            <w:tcW w:w="0" w:type="auto"/>
            <w:tcBorders>
              <w:top w:val="single" w:sz="2" w:space="0" w:color="000000"/>
              <w:left w:val="single" w:sz="2" w:space="0" w:color="000000"/>
              <w:right w:val="single" w:sz="2" w:space="0" w:color="000000"/>
            </w:tcBorders>
            <w:noWrap/>
            <w:vAlign w:val="center"/>
          </w:tcPr>
          <w:p w14:paraId="7C08D8F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4.30</w:t>
            </w:r>
          </w:p>
        </w:tc>
        <w:tc>
          <w:tcPr>
            <w:tcW w:w="0" w:type="auto"/>
            <w:tcBorders>
              <w:top w:val="single" w:sz="2" w:space="0" w:color="000000"/>
              <w:left w:val="single" w:sz="2" w:space="0" w:color="000000"/>
              <w:right w:val="single" w:sz="2" w:space="0" w:color="000000"/>
            </w:tcBorders>
            <w:noWrap/>
            <w:vAlign w:val="center"/>
          </w:tcPr>
          <w:p w14:paraId="7A78C00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4.30</w:t>
            </w:r>
          </w:p>
        </w:tc>
        <w:tc>
          <w:tcPr>
            <w:tcW w:w="0" w:type="auto"/>
            <w:tcBorders>
              <w:top w:val="single" w:sz="2" w:space="0" w:color="000000"/>
              <w:left w:val="single" w:sz="2" w:space="0" w:color="000000"/>
              <w:right w:val="single" w:sz="2" w:space="0" w:color="000000"/>
            </w:tcBorders>
            <w:noWrap/>
            <w:vAlign w:val="center"/>
          </w:tcPr>
          <w:p w14:paraId="056C3BF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3.25</w:t>
            </w:r>
          </w:p>
        </w:tc>
        <w:tc>
          <w:tcPr>
            <w:tcW w:w="0" w:type="auto"/>
            <w:tcBorders>
              <w:top w:val="single" w:sz="2" w:space="0" w:color="000000"/>
              <w:left w:val="single" w:sz="2" w:space="0" w:color="000000"/>
              <w:right w:val="single" w:sz="2" w:space="0" w:color="000000"/>
            </w:tcBorders>
            <w:noWrap/>
            <w:vAlign w:val="center"/>
          </w:tcPr>
          <w:p w14:paraId="24444D3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28.0</w:t>
            </w:r>
          </w:p>
        </w:tc>
        <w:tc>
          <w:tcPr>
            <w:tcW w:w="0" w:type="auto"/>
            <w:tcBorders>
              <w:top w:val="single" w:sz="2" w:space="0" w:color="000000"/>
              <w:left w:val="single" w:sz="2" w:space="0" w:color="000000"/>
              <w:right w:val="single" w:sz="2" w:space="0" w:color="000000"/>
            </w:tcBorders>
            <w:noWrap/>
            <w:vAlign w:val="center"/>
          </w:tcPr>
          <w:p w14:paraId="6B53077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4.53</w:t>
            </w:r>
          </w:p>
        </w:tc>
        <w:tc>
          <w:tcPr>
            <w:tcW w:w="0" w:type="auto"/>
            <w:tcBorders>
              <w:top w:val="single" w:sz="2" w:space="0" w:color="000000"/>
              <w:left w:val="single" w:sz="2" w:space="0" w:color="000000"/>
              <w:right w:val="single" w:sz="2" w:space="0" w:color="000000"/>
            </w:tcBorders>
            <w:noWrap/>
            <w:vAlign w:val="center"/>
          </w:tcPr>
          <w:p w14:paraId="6B51CA2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39.0</w:t>
            </w:r>
          </w:p>
        </w:tc>
      </w:tr>
      <w:tr w:rsidR="00B3226C" w:rsidRPr="00B3226C" w14:paraId="520F1F73" w14:textId="77777777" w:rsidTr="0044478D">
        <w:trPr>
          <w:cantSplit/>
          <w:jc w:val="center"/>
        </w:trPr>
        <w:tc>
          <w:tcPr>
            <w:tcW w:w="0" w:type="auto"/>
            <w:tcBorders>
              <w:left w:val="single" w:sz="2" w:space="0" w:color="000000"/>
              <w:right w:val="single" w:sz="2" w:space="0" w:color="000000"/>
            </w:tcBorders>
            <w:noWrap/>
            <w:vAlign w:val="center"/>
          </w:tcPr>
          <w:p w14:paraId="6CC6564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0FE9A8C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50 mm</w:t>
            </w:r>
          </w:p>
        </w:tc>
        <w:tc>
          <w:tcPr>
            <w:tcW w:w="0" w:type="auto"/>
            <w:tcBorders>
              <w:left w:val="single" w:sz="2" w:space="0" w:color="000000"/>
              <w:right w:val="single" w:sz="2" w:space="0" w:color="000000"/>
            </w:tcBorders>
            <w:noWrap/>
            <w:vAlign w:val="center"/>
          </w:tcPr>
          <w:p w14:paraId="11FCCE3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2A7FA10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29</w:t>
            </w:r>
          </w:p>
        </w:tc>
        <w:tc>
          <w:tcPr>
            <w:tcW w:w="0" w:type="auto"/>
            <w:tcBorders>
              <w:left w:val="single" w:sz="2" w:space="0" w:color="000000"/>
              <w:right w:val="single" w:sz="2" w:space="0" w:color="000000"/>
            </w:tcBorders>
            <w:noWrap/>
            <w:vAlign w:val="center"/>
          </w:tcPr>
          <w:p w14:paraId="7D51078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4.12</w:t>
            </w:r>
          </w:p>
        </w:tc>
        <w:tc>
          <w:tcPr>
            <w:tcW w:w="0" w:type="auto"/>
            <w:tcBorders>
              <w:left w:val="single" w:sz="2" w:space="0" w:color="000000"/>
              <w:right w:val="single" w:sz="2" w:space="0" w:color="000000"/>
            </w:tcBorders>
            <w:noWrap/>
            <w:vAlign w:val="center"/>
          </w:tcPr>
          <w:p w14:paraId="289A56D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4.12</w:t>
            </w:r>
          </w:p>
        </w:tc>
        <w:tc>
          <w:tcPr>
            <w:tcW w:w="0" w:type="auto"/>
            <w:tcBorders>
              <w:left w:val="single" w:sz="2" w:space="0" w:color="000000"/>
              <w:right w:val="single" w:sz="2" w:space="0" w:color="000000"/>
            </w:tcBorders>
            <w:noWrap/>
            <w:vAlign w:val="center"/>
          </w:tcPr>
          <w:p w14:paraId="4401D0D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4.80</w:t>
            </w:r>
          </w:p>
        </w:tc>
        <w:tc>
          <w:tcPr>
            <w:tcW w:w="0" w:type="auto"/>
            <w:tcBorders>
              <w:left w:val="single" w:sz="2" w:space="0" w:color="000000"/>
              <w:right w:val="single" w:sz="2" w:space="0" w:color="000000"/>
            </w:tcBorders>
            <w:noWrap/>
            <w:vAlign w:val="center"/>
          </w:tcPr>
          <w:p w14:paraId="14B6A3E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39.5</w:t>
            </w:r>
          </w:p>
        </w:tc>
        <w:tc>
          <w:tcPr>
            <w:tcW w:w="0" w:type="auto"/>
            <w:tcBorders>
              <w:left w:val="single" w:sz="2" w:space="0" w:color="000000"/>
              <w:right w:val="single" w:sz="2" w:space="0" w:color="000000"/>
            </w:tcBorders>
            <w:noWrap/>
            <w:vAlign w:val="center"/>
          </w:tcPr>
          <w:p w14:paraId="3DBB755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6.90</w:t>
            </w:r>
          </w:p>
        </w:tc>
        <w:tc>
          <w:tcPr>
            <w:tcW w:w="0" w:type="auto"/>
            <w:tcBorders>
              <w:left w:val="single" w:sz="2" w:space="0" w:color="000000"/>
              <w:right w:val="single" w:sz="2" w:space="0" w:color="000000"/>
            </w:tcBorders>
            <w:noWrap/>
            <w:vAlign w:val="center"/>
          </w:tcPr>
          <w:p w14:paraId="5B90836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56.9</w:t>
            </w:r>
          </w:p>
        </w:tc>
      </w:tr>
      <w:tr w:rsidR="00B3226C" w:rsidRPr="00B3226C" w14:paraId="1CA805D3" w14:textId="77777777" w:rsidTr="0044478D">
        <w:trPr>
          <w:cantSplit/>
          <w:jc w:val="center"/>
        </w:trPr>
        <w:tc>
          <w:tcPr>
            <w:tcW w:w="0" w:type="auto"/>
            <w:tcBorders>
              <w:left w:val="single" w:sz="2" w:space="0" w:color="000000"/>
              <w:right w:val="single" w:sz="2" w:space="0" w:color="000000"/>
            </w:tcBorders>
            <w:noWrap/>
            <w:vAlign w:val="center"/>
          </w:tcPr>
          <w:p w14:paraId="29366EB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284270E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32 mm</w:t>
            </w:r>
          </w:p>
        </w:tc>
        <w:tc>
          <w:tcPr>
            <w:tcW w:w="0" w:type="auto"/>
            <w:tcBorders>
              <w:left w:val="single" w:sz="2" w:space="0" w:color="000000"/>
              <w:right w:val="single" w:sz="2" w:space="0" w:color="000000"/>
            </w:tcBorders>
            <w:noWrap/>
            <w:vAlign w:val="center"/>
          </w:tcPr>
          <w:p w14:paraId="17F2CCA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58A2D28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27</w:t>
            </w:r>
          </w:p>
        </w:tc>
        <w:tc>
          <w:tcPr>
            <w:tcW w:w="0" w:type="auto"/>
            <w:tcBorders>
              <w:left w:val="single" w:sz="2" w:space="0" w:color="000000"/>
              <w:right w:val="single" w:sz="2" w:space="0" w:color="000000"/>
            </w:tcBorders>
            <w:noWrap/>
            <w:vAlign w:val="center"/>
          </w:tcPr>
          <w:p w14:paraId="7972678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36.74</w:t>
            </w:r>
          </w:p>
        </w:tc>
        <w:tc>
          <w:tcPr>
            <w:tcW w:w="0" w:type="auto"/>
            <w:tcBorders>
              <w:left w:val="single" w:sz="2" w:space="0" w:color="000000"/>
              <w:right w:val="single" w:sz="2" w:space="0" w:color="000000"/>
            </w:tcBorders>
            <w:noWrap/>
            <w:vAlign w:val="center"/>
          </w:tcPr>
          <w:p w14:paraId="34FB20A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29.92</w:t>
            </w:r>
          </w:p>
        </w:tc>
        <w:tc>
          <w:tcPr>
            <w:tcW w:w="0" w:type="auto"/>
            <w:tcBorders>
              <w:left w:val="single" w:sz="2" w:space="0" w:color="000000"/>
              <w:right w:val="single" w:sz="2" w:space="0" w:color="000000"/>
            </w:tcBorders>
            <w:noWrap/>
            <w:vAlign w:val="center"/>
          </w:tcPr>
          <w:p w14:paraId="21217D5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3.78</w:t>
            </w:r>
          </w:p>
        </w:tc>
        <w:tc>
          <w:tcPr>
            <w:tcW w:w="0" w:type="auto"/>
            <w:tcBorders>
              <w:left w:val="single" w:sz="2" w:space="0" w:color="000000"/>
              <w:right w:val="single" w:sz="2" w:space="0" w:color="000000"/>
            </w:tcBorders>
            <w:noWrap/>
            <w:vAlign w:val="center"/>
          </w:tcPr>
          <w:p w14:paraId="1CD1588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251.8</w:t>
            </w:r>
          </w:p>
        </w:tc>
        <w:tc>
          <w:tcPr>
            <w:tcW w:w="0" w:type="auto"/>
            <w:tcBorders>
              <w:left w:val="single" w:sz="2" w:space="0" w:color="000000"/>
              <w:right w:val="single" w:sz="2" w:space="0" w:color="000000"/>
            </w:tcBorders>
            <w:noWrap/>
            <w:vAlign w:val="center"/>
          </w:tcPr>
          <w:p w14:paraId="263F080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5.39</w:t>
            </w:r>
          </w:p>
        </w:tc>
        <w:tc>
          <w:tcPr>
            <w:tcW w:w="0" w:type="auto"/>
            <w:tcBorders>
              <w:left w:val="single" w:sz="2" w:space="0" w:color="000000"/>
              <w:right w:val="single" w:sz="2" w:space="0" w:color="000000"/>
            </w:tcBorders>
            <w:noWrap/>
            <w:vAlign w:val="center"/>
          </w:tcPr>
          <w:p w14:paraId="5B245A4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359.5</w:t>
            </w:r>
          </w:p>
        </w:tc>
      </w:tr>
      <w:tr w:rsidR="00B3226C" w:rsidRPr="00B3226C" w14:paraId="6A9042D5" w14:textId="77777777" w:rsidTr="0044478D">
        <w:trPr>
          <w:cantSplit/>
          <w:jc w:val="center"/>
        </w:trPr>
        <w:tc>
          <w:tcPr>
            <w:tcW w:w="0" w:type="auto"/>
            <w:tcBorders>
              <w:left w:val="single" w:sz="2" w:space="0" w:color="000000"/>
              <w:right w:val="single" w:sz="2" w:space="0" w:color="000000"/>
            </w:tcBorders>
            <w:noWrap/>
            <w:vAlign w:val="center"/>
          </w:tcPr>
          <w:p w14:paraId="74F433A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576FBE1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25 mm</w:t>
            </w:r>
          </w:p>
        </w:tc>
        <w:tc>
          <w:tcPr>
            <w:tcW w:w="0" w:type="auto"/>
            <w:tcBorders>
              <w:left w:val="single" w:sz="2" w:space="0" w:color="000000"/>
              <w:right w:val="single" w:sz="2" w:space="0" w:color="000000"/>
            </w:tcBorders>
            <w:noWrap/>
            <w:vAlign w:val="center"/>
          </w:tcPr>
          <w:p w14:paraId="74DBE8B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337ACFE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right w:val="single" w:sz="2" w:space="0" w:color="000000"/>
            </w:tcBorders>
            <w:noWrap/>
            <w:vAlign w:val="center"/>
          </w:tcPr>
          <w:p w14:paraId="09879A3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31.11</w:t>
            </w:r>
          </w:p>
        </w:tc>
        <w:tc>
          <w:tcPr>
            <w:tcW w:w="0" w:type="auto"/>
            <w:tcBorders>
              <w:left w:val="single" w:sz="2" w:space="0" w:color="000000"/>
              <w:right w:val="single" w:sz="2" w:space="0" w:color="000000"/>
            </w:tcBorders>
            <w:noWrap/>
            <w:vAlign w:val="center"/>
          </w:tcPr>
          <w:p w14:paraId="323488D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37.83</w:t>
            </w:r>
          </w:p>
        </w:tc>
        <w:tc>
          <w:tcPr>
            <w:tcW w:w="0" w:type="auto"/>
            <w:tcBorders>
              <w:left w:val="single" w:sz="2" w:space="0" w:color="000000"/>
              <w:right w:val="single" w:sz="2" w:space="0" w:color="000000"/>
            </w:tcBorders>
            <w:noWrap/>
            <w:vAlign w:val="center"/>
          </w:tcPr>
          <w:p w14:paraId="2471D3C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3.29</w:t>
            </w:r>
          </w:p>
        </w:tc>
        <w:tc>
          <w:tcPr>
            <w:tcW w:w="0" w:type="auto"/>
            <w:tcBorders>
              <w:left w:val="single" w:sz="2" w:space="0" w:color="000000"/>
              <w:right w:val="single" w:sz="2" w:space="0" w:color="000000"/>
            </w:tcBorders>
            <w:noWrap/>
            <w:vAlign w:val="center"/>
          </w:tcPr>
          <w:p w14:paraId="3DD5696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227.0</w:t>
            </w:r>
          </w:p>
        </w:tc>
        <w:tc>
          <w:tcPr>
            <w:tcW w:w="0" w:type="auto"/>
            <w:tcBorders>
              <w:left w:val="single" w:sz="2" w:space="0" w:color="000000"/>
              <w:right w:val="single" w:sz="2" w:space="0" w:color="000000"/>
            </w:tcBorders>
            <w:noWrap/>
            <w:vAlign w:val="center"/>
          </w:tcPr>
          <w:p w14:paraId="3F3A846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4.76</w:t>
            </w:r>
          </w:p>
        </w:tc>
        <w:tc>
          <w:tcPr>
            <w:tcW w:w="0" w:type="auto"/>
            <w:tcBorders>
              <w:left w:val="single" w:sz="2" w:space="0" w:color="000000"/>
              <w:right w:val="single" w:sz="2" w:space="0" w:color="000000"/>
            </w:tcBorders>
            <w:noWrap/>
            <w:vAlign w:val="center"/>
          </w:tcPr>
          <w:p w14:paraId="42F5CB9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328.1</w:t>
            </w:r>
          </w:p>
        </w:tc>
      </w:tr>
      <w:tr w:rsidR="00B3226C" w:rsidRPr="00B3226C" w14:paraId="625B80C8" w14:textId="77777777" w:rsidTr="0044478D">
        <w:trPr>
          <w:cantSplit/>
          <w:jc w:val="center"/>
        </w:trPr>
        <w:tc>
          <w:tcPr>
            <w:tcW w:w="0" w:type="auto"/>
            <w:tcBorders>
              <w:left w:val="single" w:sz="2" w:space="0" w:color="000000"/>
              <w:right w:val="single" w:sz="2" w:space="0" w:color="000000"/>
            </w:tcBorders>
            <w:noWrap/>
            <w:vAlign w:val="center"/>
          </w:tcPr>
          <w:p w14:paraId="3B60E38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0F06BA4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18 mm</w:t>
            </w:r>
          </w:p>
        </w:tc>
        <w:tc>
          <w:tcPr>
            <w:tcW w:w="0" w:type="auto"/>
            <w:tcBorders>
              <w:left w:val="single" w:sz="2" w:space="0" w:color="000000"/>
              <w:right w:val="single" w:sz="2" w:space="0" w:color="000000"/>
            </w:tcBorders>
            <w:noWrap/>
            <w:vAlign w:val="center"/>
          </w:tcPr>
          <w:p w14:paraId="1025A4D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0F30AA0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right w:val="single" w:sz="2" w:space="0" w:color="000000"/>
            </w:tcBorders>
            <w:noWrap/>
            <w:vAlign w:val="center"/>
          </w:tcPr>
          <w:p w14:paraId="58F7F96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20.82</w:t>
            </w:r>
          </w:p>
        </w:tc>
        <w:tc>
          <w:tcPr>
            <w:tcW w:w="0" w:type="auto"/>
            <w:tcBorders>
              <w:left w:val="single" w:sz="2" w:space="0" w:color="000000"/>
              <w:right w:val="single" w:sz="2" w:space="0" w:color="000000"/>
            </w:tcBorders>
            <w:noWrap/>
            <w:vAlign w:val="center"/>
          </w:tcPr>
          <w:p w14:paraId="3C26DD7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29.13</w:t>
            </w:r>
          </w:p>
        </w:tc>
        <w:tc>
          <w:tcPr>
            <w:tcW w:w="0" w:type="auto"/>
            <w:tcBorders>
              <w:left w:val="single" w:sz="2" w:space="0" w:color="000000"/>
              <w:right w:val="single" w:sz="2" w:space="0" w:color="000000"/>
            </w:tcBorders>
            <w:noWrap/>
            <w:vAlign w:val="center"/>
          </w:tcPr>
          <w:p w14:paraId="3A0B3FA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2.72</w:t>
            </w:r>
          </w:p>
        </w:tc>
        <w:tc>
          <w:tcPr>
            <w:tcW w:w="0" w:type="auto"/>
            <w:tcBorders>
              <w:left w:val="single" w:sz="2" w:space="0" w:color="000000"/>
              <w:right w:val="single" w:sz="2" w:space="0" w:color="000000"/>
            </w:tcBorders>
            <w:noWrap/>
            <w:vAlign w:val="center"/>
          </w:tcPr>
          <w:p w14:paraId="5C94C0B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135.8</w:t>
            </w:r>
          </w:p>
        </w:tc>
        <w:tc>
          <w:tcPr>
            <w:tcW w:w="0" w:type="auto"/>
            <w:tcBorders>
              <w:left w:val="single" w:sz="2" w:space="0" w:color="000000"/>
              <w:right w:val="single" w:sz="2" w:space="0" w:color="000000"/>
            </w:tcBorders>
            <w:noWrap/>
            <w:vAlign w:val="center"/>
          </w:tcPr>
          <w:p w14:paraId="51B1A29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3.92</w:t>
            </w:r>
          </w:p>
        </w:tc>
        <w:tc>
          <w:tcPr>
            <w:tcW w:w="0" w:type="auto"/>
            <w:tcBorders>
              <w:left w:val="single" w:sz="2" w:space="0" w:color="000000"/>
              <w:right w:val="single" w:sz="2" w:space="0" w:color="000000"/>
            </w:tcBorders>
            <w:noWrap/>
            <w:vAlign w:val="center"/>
          </w:tcPr>
          <w:p w14:paraId="26B7559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196.0</w:t>
            </w:r>
          </w:p>
        </w:tc>
      </w:tr>
      <w:tr w:rsidR="00B3226C" w:rsidRPr="00B3226C" w14:paraId="3A60F3A3" w14:textId="77777777" w:rsidTr="0044478D">
        <w:trPr>
          <w:cantSplit/>
          <w:jc w:val="center"/>
        </w:trPr>
        <w:tc>
          <w:tcPr>
            <w:tcW w:w="0" w:type="auto"/>
            <w:tcBorders>
              <w:left w:val="single" w:sz="2" w:space="0" w:color="000000"/>
              <w:right w:val="single" w:sz="2" w:space="0" w:color="000000"/>
            </w:tcBorders>
            <w:noWrap/>
            <w:vAlign w:val="center"/>
          </w:tcPr>
          <w:p w14:paraId="6B686D5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2036B58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16 mm</w:t>
            </w:r>
          </w:p>
        </w:tc>
        <w:tc>
          <w:tcPr>
            <w:tcW w:w="0" w:type="auto"/>
            <w:tcBorders>
              <w:left w:val="single" w:sz="2" w:space="0" w:color="000000"/>
              <w:right w:val="single" w:sz="2" w:space="0" w:color="000000"/>
            </w:tcBorders>
            <w:noWrap/>
            <w:vAlign w:val="center"/>
          </w:tcPr>
          <w:p w14:paraId="6DDE2A7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7F0F38A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right w:val="single" w:sz="2" w:space="0" w:color="000000"/>
            </w:tcBorders>
            <w:noWrap/>
            <w:vAlign w:val="center"/>
          </w:tcPr>
          <w:p w14:paraId="05FDEFA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15.32</w:t>
            </w:r>
          </w:p>
        </w:tc>
        <w:tc>
          <w:tcPr>
            <w:tcW w:w="0" w:type="auto"/>
            <w:tcBorders>
              <w:left w:val="single" w:sz="2" w:space="0" w:color="000000"/>
              <w:right w:val="single" w:sz="2" w:space="0" w:color="000000"/>
            </w:tcBorders>
            <w:noWrap/>
            <w:vAlign w:val="center"/>
          </w:tcPr>
          <w:p w14:paraId="79DEE8E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15.14</w:t>
            </w:r>
          </w:p>
        </w:tc>
        <w:tc>
          <w:tcPr>
            <w:tcW w:w="0" w:type="auto"/>
            <w:tcBorders>
              <w:left w:val="single" w:sz="2" w:space="0" w:color="000000"/>
              <w:right w:val="single" w:sz="2" w:space="0" w:color="000000"/>
            </w:tcBorders>
            <w:noWrap/>
            <w:vAlign w:val="center"/>
          </w:tcPr>
          <w:p w14:paraId="7799B19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2.62</w:t>
            </w:r>
          </w:p>
        </w:tc>
        <w:tc>
          <w:tcPr>
            <w:tcW w:w="0" w:type="auto"/>
            <w:tcBorders>
              <w:left w:val="single" w:sz="2" w:space="0" w:color="000000"/>
              <w:right w:val="single" w:sz="2" w:space="0" w:color="000000"/>
            </w:tcBorders>
            <w:noWrap/>
            <w:vAlign w:val="center"/>
          </w:tcPr>
          <w:p w14:paraId="5E3EFFB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79.7</w:t>
            </w:r>
          </w:p>
        </w:tc>
        <w:tc>
          <w:tcPr>
            <w:tcW w:w="0" w:type="auto"/>
            <w:tcBorders>
              <w:left w:val="single" w:sz="2" w:space="0" w:color="000000"/>
              <w:right w:val="single" w:sz="2" w:space="0" w:color="000000"/>
            </w:tcBorders>
            <w:noWrap/>
            <w:vAlign w:val="center"/>
          </w:tcPr>
          <w:p w14:paraId="31E5E8A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3.74</w:t>
            </w:r>
          </w:p>
        </w:tc>
        <w:tc>
          <w:tcPr>
            <w:tcW w:w="0" w:type="auto"/>
            <w:tcBorders>
              <w:left w:val="single" w:sz="2" w:space="0" w:color="000000"/>
              <w:right w:val="single" w:sz="2" w:space="0" w:color="000000"/>
            </w:tcBorders>
            <w:noWrap/>
            <w:vAlign w:val="center"/>
          </w:tcPr>
          <w:p w14:paraId="5C1C07B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114.0</w:t>
            </w:r>
          </w:p>
        </w:tc>
      </w:tr>
      <w:tr w:rsidR="00B3226C" w:rsidRPr="00B3226C" w14:paraId="6D570582" w14:textId="77777777" w:rsidTr="0044478D">
        <w:trPr>
          <w:cantSplit/>
          <w:jc w:val="center"/>
        </w:trPr>
        <w:tc>
          <w:tcPr>
            <w:tcW w:w="0" w:type="auto"/>
            <w:tcBorders>
              <w:left w:val="single" w:sz="2" w:space="0" w:color="000000"/>
              <w:right w:val="single" w:sz="2" w:space="0" w:color="000000"/>
            </w:tcBorders>
            <w:noWrap/>
            <w:vAlign w:val="center"/>
          </w:tcPr>
          <w:p w14:paraId="346F8D3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3689E22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40 mm</w:t>
            </w:r>
          </w:p>
        </w:tc>
        <w:tc>
          <w:tcPr>
            <w:tcW w:w="0" w:type="auto"/>
            <w:tcBorders>
              <w:left w:val="single" w:sz="2" w:space="0" w:color="000000"/>
              <w:right w:val="single" w:sz="2" w:space="0" w:color="000000"/>
            </w:tcBorders>
            <w:noWrap/>
            <w:vAlign w:val="center"/>
          </w:tcPr>
          <w:p w14:paraId="62B6DF1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1C987FA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27</w:t>
            </w:r>
          </w:p>
        </w:tc>
        <w:tc>
          <w:tcPr>
            <w:tcW w:w="0" w:type="auto"/>
            <w:tcBorders>
              <w:left w:val="single" w:sz="2" w:space="0" w:color="000000"/>
              <w:right w:val="single" w:sz="2" w:space="0" w:color="000000"/>
            </w:tcBorders>
            <w:noWrap/>
            <w:vAlign w:val="center"/>
          </w:tcPr>
          <w:p w14:paraId="2165A91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9.86</w:t>
            </w:r>
          </w:p>
        </w:tc>
        <w:tc>
          <w:tcPr>
            <w:tcW w:w="0" w:type="auto"/>
            <w:tcBorders>
              <w:left w:val="single" w:sz="2" w:space="0" w:color="000000"/>
              <w:right w:val="single" w:sz="2" w:space="0" w:color="000000"/>
            </w:tcBorders>
            <w:noWrap/>
            <w:vAlign w:val="center"/>
          </w:tcPr>
          <w:p w14:paraId="5413DFF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9.86</w:t>
            </w:r>
          </w:p>
        </w:tc>
        <w:tc>
          <w:tcPr>
            <w:tcW w:w="0" w:type="auto"/>
            <w:tcBorders>
              <w:left w:val="single" w:sz="2" w:space="0" w:color="000000"/>
              <w:right w:val="single" w:sz="2" w:space="0" w:color="000000"/>
            </w:tcBorders>
            <w:noWrap/>
            <w:vAlign w:val="center"/>
          </w:tcPr>
          <w:p w14:paraId="198505E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4.27</w:t>
            </w:r>
          </w:p>
        </w:tc>
        <w:tc>
          <w:tcPr>
            <w:tcW w:w="0" w:type="auto"/>
            <w:tcBorders>
              <w:left w:val="single" w:sz="2" w:space="0" w:color="000000"/>
              <w:right w:val="single" w:sz="2" w:space="0" w:color="000000"/>
            </w:tcBorders>
            <w:noWrap/>
            <w:vAlign w:val="center"/>
          </w:tcPr>
          <w:p w14:paraId="1F40B86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84.1</w:t>
            </w:r>
          </w:p>
        </w:tc>
        <w:tc>
          <w:tcPr>
            <w:tcW w:w="0" w:type="auto"/>
            <w:tcBorders>
              <w:left w:val="single" w:sz="2" w:space="0" w:color="000000"/>
              <w:right w:val="single" w:sz="2" w:space="0" w:color="000000"/>
            </w:tcBorders>
            <w:noWrap/>
            <w:vAlign w:val="center"/>
          </w:tcPr>
          <w:p w14:paraId="10EF0B7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6.14</w:t>
            </w:r>
          </w:p>
        </w:tc>
        <w:tc>
          <w:tcPr>
            <w:tcW w:w="0" w:type="auto"/>
            <w:tcBorders>
              <w:left w:val="single" w:sz="2" w:space="0" w:color="000000"/>
              <w:right w:val="single" w:sz="2" w:space="0" w:color="000000"/>
            </w:tcBorders>
            <w:noWrap/>
            <w:vAlign w:val="center"/>
          </w:tcPr>
          <w:p w14:paraId="3D97384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121.1</w:t>
            </w:r>
          </w:p>
        </w:tc>
      </w:tr>
      <w:tr w:rsidR="00B3226C" w:rsidRPr="00B3226C" w14:paraId="4BF86642"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3E7B46E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bottom w:val="single" w:sz="2" w:space="0" w:color="000000"/>
              <w:right w:val="single" w:sz="2" w:space="0" w:color="000000"/>
            </w:tcBorders>
            <w:noWrap/>
            <w:vAlign w:val="center"/>
          </w:tcPr>
          <w:p w14:paraId="1A5B334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20 mm</w:t>
            </w:r>
          </w:p>
        </w:tc>
        <w:tc>
          <w:tcPr>
            <w:tcW w:w="0" w:type="auto"/>
            <w:tcBorders>
              <w:left w:val="single" w:sz="2" w:space="0" w:color="000000"/>
              <w:bottom w:val="single" w:sz="2" w:space="0" w:color="000000"/>
              <w:right w:val="single" w:sz="2" w:space="0" w:color="000000"/>
            </w:tcBorders>
            <w:noWrap/>
            <w:vAlign w:val="center"/>
          </w:tcPr>
          <w:p w14:paraId="37CB093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bottom w:val="single" w:sz="2" w:space="0" w:color="000000"/>
              <w:right w:val="single" w:sz="2" w:space="0" w:color="000000"/>
            </w:tcBorders>
            <w:noWrap/>
            <w:vAlign w:val="center"/>
          </w:tcPr>
          <w:p w14:paraId="032CE4A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bottom w:val="single" w:sz="2" w:space="0" w:color="000000"/>
              <w:right w:val="single" w:sz="2" w:space="0" w:color="000000"/>
            </w:tcBorders>
            <w:noWrap/>
            <w:vAlign w:val="center"/>
          </w:tcPr>
          <w:p w14:paraId="6C4C056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12.61</w:t>
            </w:r>
          </w:p>
        </w:tc>
        <w:tc>
          <w:tcPr>
            <w:tcW w:w="0" w:type="auto"/>
            <w:tcBorders>
              <w:left w:val="single" w:sz="2" w:space="0" w:color="000000"/>
              <w:bottom w:val="single" w:sz="2" w:space="0" w:color="000000"/>
              <w:right w:val="single" w:sz="2" w:space="0" w:color="000000"/>
            </w:tcBorders>
            <w:noWrap/>
            <w:vAlign w:val="center"/>
          </w:tcPr>
          <w:p w14:paraId="3B77FF2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3.67</w:t>
            </w:r>
          </w:p>
        </w:tc>
        <w:tc>
          <w:tcPr>
            <w:tcW w:w="0" w:type="auto"/>
            <w:tcBorders>
              <w:left w:val="single" w:sz="2" w:space="0" w:color="000000"/>
              <w:bottom w:val="single" w:sz="2" w:space="0" w:color="000000"/>
              <w:right w:val="single" w:sz="2" w:space="0" w:color="000000"/>
            </w:tcBorders>
            <w:noWrap/>
            <w:vAlign w:val="center"/>
          </w:tcPr>
          <w:p w14:paraId="0583AD7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3.19</w:t>
            </w:r>
          </w:p>
        </w:tc>
        <w:tc>
          <w:tcPr>
            <w:tcW w:w="0" w:type="auto"/>
            <w:tcBorders>
              <w:left w:val="single" w:sz="2" w:space="0" w:color="000000"/>
              <w:bottom w:val="single" w:sz="2" w:space="0" w:color="000000"/>
              <w:right w:val="single" w:sz="2" w:space="0" w:color="000000"/>
            </w:tcBorders>
            <w:noWrap/>
            <w:vAlign w:val="center"/>
          </w:tcPr>
          <w:p w14:paraId="27A2A09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51.9</w:t>
            </w:r>
          </w:p>
        </w:tc>
        <w:tc>
          <w:tcPr>
            <w:tcW w:w="0" w:type="auto"/>
            <w:tcBorders>
              <w:left w:val="single" w:sz="2" w:space="0" w:color="000000"/>
              <w:bottom w:val="single" w:sz="2" w:space="0" w:color="000000"/>
              <w:right w:val="single" w:sz="2" w:space="0" w:color="000000"/>
            </w:tcBorders>
            <w:noWrap/>
            <w:vAlign w:val="center"/>
          </w:tcPr>
          <w:p w14:paraId="24F6E1E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4.42</w:t>
            </w:r>
          </w:p>
        </w:tc>
        <w:tc>
          <w:tcPr>
            <w:tcW w:w="0" w:type="auto"/>
            <w:tcBorders>
              <w:left w:val="single" w:sz="2" w:space="0" w:color="000000"/>
              <w:bottom w:val="single" w:sz="2" w:space="0" w:color="000000"/>
              <w:right w:val="single" w:sz="2" w:space="0" w:color="000000"/>
            </w:tcBorders>
            <w:noWrap/>
            <w:vAlign w:val="center"/>
          </w:tcPr>
          <w:p w14:paraId="2E45EF4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72.0</w:t>
            </w:r>
          </w:p>
        </w:tc>
      </w:tr>
      <w:tr w:rsidR="00B3226C" w:rsidRPr="00B3226C" w14:paraId="4FD1C859"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377BD0F"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39C9C12"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A1C6482"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E48C6BE"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8FD0FA3"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F4DA4ED"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CE13B"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952B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674B2"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37981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1286</w:t>
            </w:r>
          </w:p>
        </w:tc>
      </w:tr>
      <w:tr w:rsidR="006858CA" w:rsidRPr="00B3226C" w14:paraId="2839B295" w14:textId="77777777" w:rsidTr="0044478D">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91"/>
              <w:gridCol w:w="4288"/>
              <w:gridCol w:w="506"/>
              <w:gridCol w:w="4288"/>
            </w:tblGrid>
            <w:tr w:rsidR="006858CA" w:rsidRPr="00B3226C" w14:paraId="1D76463E" w14:textId="77777777" w:rsidTr="0044478D">
              <w:trPr>
                <w:tblHeader/>
                <w:jc w:val="center"/>
              </w:trPr>
              <w:tc>
                <w:tcPr>
                  <w:tcW w:w="0" w:type="auto"/>
                  <w:gridSpan w:val="4"/>
                  <w:tcBorders>
                    <w:bottom w:val="single" w:sz="2" w:space="0" w:color="000000"/>
                  </w:tcBorders>
                  <w:noWrap/>
                  <w:vAlign w:val="center"/>
                </w:tcPr>
                <w:p w14:paraId="3DFFE80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lastRenderedPageBreak/>
                    <w:t xml:space="preserve"> </w:t>
                  </w:r>
                </w:p>
              </w:tc>
            </w:tr>
            <w:tr w:rsidR="006858CA" w:rsidRPr="00B3226C" w14:paraId="64853F72"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5D71743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6858CA" w:rsidRPr="00B3226C" w14:paraId="7291253C" w14:textId="77777777" w:rsidTr="0044478D">
              <w:trPr>
                <w:cantSplit/>
                <w:jc w:val="center"/>
              </w:trPr>
              <w:tc>
                <w:tcPr>
                  <w:tcW w:w="0" w:type="auto"/>
                  <w:tcBorders>
                    <w:top w:val="single" w:sz="2" w:space="0" w:color="000000"/>
                    <w:right w:val="single" w:sz="2" w:space="0" w:color="000000"/>
                  </w:tcBorders>
                  <w:noWrap/>
                  <w:vAlign w:val="center"/>
                </w:tcPr>
                <w:p w14:paraId="66DFD8D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Ø</w:t>
                  </w:r>
                </w:p>
              </w:tc>
              <w:tc>
                <w:tcPr>
                  <w:tcW w:w="2500" w:type="pct"/>
                  <w:tcBorders>
                    <w:top w:val="single" w:sz="2" w:space="0" w:color="000000"/>
                    <w:left w:val="single" w:sz="2" w:space="0" w:color="000000"/>
                    <w:right w:val="single" w:sz="2" w:space="0" w:color="000000"/>
                  </w:tcBorders>
                  <w:vAlign w:val="center"/>
                </w:tcPr>
                <w:p w14:paraId="348ECDE8"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Diámetro nominal</w:t>
                  </w:r>
                </w:p>
              </w:tc>
              <w:tc>
                <w:tcPr>
                  <w:tcW w:w="0" w:type="auto"/>
                  <w:tcBorders>
                    <w:top w:val="single" w:sz="2" w:space="0" w:color="000000"/>
                    <w:left w:val="single" w:sz="2" w:space="0" w:color="000000"/>
                    <w:right w:val="single" w:sz="2" w:space="0" w:color="000000"/>
                  </w:tcBorders>
                  <w:noWrap/>
                  <w:vAlign w:val="center"/>
                </w:tcPr>
                <w:p w14:paraId="657E0549" w14:textId="77777777" w:rsidR="006858CA" w:rsidRPr="00B3226C" w:rsidRDefault="006858CA" w:rsidP="0044478D">
                  <w:pPr>
                    <w:pStyle w:val="CUERPOTEXTOTABLA"/>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m.ref</w:t>
                  </w:r>
                  <w:proofErr w:type="spellEnd"/>
                  <w:r w:rsidRPr="00B3226C">
                    <w:rPr>
                      <w:rFonts w:ascii="Century Gothic" w:hAnsi="Century Gothic"/>
                      <w:szCs w:val="18"/>
                      <w:vertAlign w:val="subscript"/>
                    </w:rPr>
                    <w:t>.</w:t>
                  </w:r>
                </w:p>
              </w:tc>
              <w:tc>
                <w:tcPr>
                  <w:tcW w:w="2500" w:type="pct"/>
                  <w:tcBorders>
                    <w:top w:val="single" w:sz="2" w:space="0" w:color="000000"/>
                    <w:left w:val="single" w:sz="2" w:space="0" w:color="000000"/>
                  </w:tcBorders>
                  <w:vAlign w:val="center"/>
                </w:tcPr>
                <w:p w14:paraId="2E9DB0B7"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Valor medio de las pérdidas de calor para refrigeración por unidad de longitud</w:t>
                  </w:r>
                </w:p>
              </w:tc>
            </w:tr>
            <w:tr w:rsidR="006858CA" w:rsidRPr="00B3226C" w14:paraId="5AF080A8" w14:textId="77777777" w:rsidTr="0044478D">
              <w:trPr>
                <w:cantSplit/>
                <w:jc w:val="center"/>
              </w:trPr>
              <w:tc>
                <w:tcPr>
                  <w:tcW w:w="0" w:type="auto"/>
                  <w:tcBorders>
                    <w:right w:val="single" w:sz="2" w:space="0" w:color="000000"/>
                  </w:tcBorders>
                  <w:noWrap/>
                  <w:vAlign w:val="center"/>
                </w:tcPr>
                <w:p w14:paraId="454E56F2" w14:textId="77777777" w:rsidR="006858CA" w:rsidRPr="00B3226C" w:rsidRDefault="006858CA" w:rsidP="0044478D">
                  <w:pPr>
                    <w:pStyle w:val="CUERPOTEXTOTABLA"/>
                    <w:rPr>
                      <w:rFonts w:ascii="Century Gothic" w:hAnsi="Century Gothic"/>
                      <w:szCs w:val="18"/>
                    </w:rPr>
                  </w:pPr>
                  <w:r w:rsidRPr="00B3226C">
                    <w:rPr>
                      <w:rFonts w:ascii="Century Gothic" w:hAnsi="Century Gothic" w:cs="Symbol"/>
                      <w:szCs w:val="18"/>
                    </w:rPr>
                    <w:t>l</w:t>
                  </w:r>
                  <w:proofErr w:type="spellStart"/>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696A6E55"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Conductividad del aislamiento</w:t>
                  </w:r>
                </w:p>
              </w:tc>
              <w:tc>
                <w:tcPr>
                  <w:tcW w:w="0" w:type="auto"/>
                  <w:tcBorders>
                    <w:left w:val="single" w:sz="2" w:space="0" w:color="000000"/>
                    <w:right w:val="single" w:sz="2" w:space="0" w:color="000000"/>
                  </w:tcBorders>
                  <w:noWrap/>
                  <w:vAlign w:val="center"/>
                </w:tcPr>
                <w:p w14:paraId="3317ACB7"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2E49A94B"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Pérdidas de calor para refrigeración</w:t>
                  </w:r>
                </w:p>
              </w:tc>
            </w:tr>
            <w:tr w:rsidR="006858CA" w:rsidRPr="00B3226C" w14:paraId="5670EEAA" w14:textId="77777777" w:rsidTr="0044478D">
              <w:trPr>
                <w:cantSplit/>
                <w:jc w:val="center"/>
              </w:trPr>
              <w:tc>
                <w:tcPr>
                  <w:tcW w:w="0" w:type="auto"/>
                  <w:tcBorders>
                    <w:right w:val="single" w:sz="2" w:space="0" w:color="000000"/>
                  </w:tcBorders>
                  <w:noWrap/>
                  <w:vAlign w:val="center"/>
                </w:tcPr>
                <w:p w14:paraId="578481C6"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e</w:t>
                  </w:r>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1173737B"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Espesor del aislamiento</w:t>
                  </w:r>
                </w:p>
              </w:tc>
              <w:tc>
                <w:tcPr>
                  <w:tcW w:w="0" w:type="auto"/>
                  <w:tcBorders>
                    <w:left w:val="single" w:sz="2" w:space="0" w:color="000000"/>
                    <w:right w:val="single" w:sz="2" w:space="0" w:color="000000"/>
                  </w:tcBorders>
                  <w:noWrap/>
                  <w:vAlign w:val="center"/>
                </w:tcPr>
                <w:p w14:paraId="1521F467" w14:textId="77777777" w:rsidR="006858CA" w:rsidRPr="00B3226C" w:rsidRDefault="006858CA" w:rsidP="0044478D">
                  <w:pPr>
                    <w:pStyle w:val="CUERPOTEXTOTABLA"/>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m.cal</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52A9C82B"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Valor medio de las pérdidas de calor para calefacción por unidad de longitud</w:t>
                  </w:r>
                </w:p>
              </w:tc>
            </w:tr>
            <w:tr w:rsidR="006858CA" w:rsidRPr="00B3226C" w14:paraId="2D5B473C" w14:textId="77777777" w:rsidTr="0044478D">
              <w:trPr>
                <w:cantSplit/>
                <w:jc w:val="center"/>
              </w:trPr>
              <w:tc>
                <w:tcPr>
                  <w:tcW w:w="0" w:type="auto"/>
                  <w:tcBorders>
                    <w:right w:val="single" w:sz="2" w:space="0" w:color="000000"/>
                  </w:tcBorders>
                  <w:noWrap/>
                  <w:vAlign w:val="center"/>
                </w:tcPr>
                <w:p w14:paraId="4580CFD1"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imp</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79B15984"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Longitud de impulsión</w:t>
                  </w:r>
                </w:p>
              </w:tc>
              <w:tc>
                <w:tcPr>
                  <w:tcW w:w="0" w:type="auto"/>
                  <w:tcBorders>
                    <w:left w:val="single" w:sz="2" w:space="0" w:color="000000"/>
                    <w:right w:val="single" w:sz="2" w:space="0" w:color="000000"/>
                  </w:tcBorders>
                  <w:noWrap/>
                  <w:vAlign w:val="center"/>
                </w:tcPr>
                <w:p w14:paraId="23C41FEE"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3609B46B"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Pérdidas de calor para calefacción</w:t>
                  </w:r>
                </w:p>
              </w:tc>
            </w:tr>
            <w:tr w:rsidR="006858CA" w:rsidRPr="00B3226C" w14:paraId="2349E7FE" w14:textId="77777777" w:rsidTr="0044478D">
              <w:trPr>
                <w:cantSplit/>
                <w:jc w:val="center"/>
              </w:trPr>
              <w:tc>
                <w:tcPr>
                  <w:tcW w:w="0" w:type="auto"/>
                  <w:tcBorders>
                    <w:right w:val="single" w:sz="2" w:space="0" w:color="000000"/>
                  </w:tcBorders>
                  <w:noWrap/>
                  <w:vAlign w:val="center"/>
                </w:tcPr>
                <w:p w14:paraId="21C8A4E3"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ret</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296A5502"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Longitud de retorno</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6F4BFE92"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tcBorders>
                  <w:tcMar>
                    <w:top w:w="17" w:type="dxa"/>
                    <w:left w:w="6" w:type="dxa"/>
                    <w:bottom w:w="23" w:type="dxa"/>
                    <w:right w:w="11" w:type="dxa"/>
                  </w:tcMar>
                  <w:vAlign w:val="center"/>
                </w:tcPr>
                <w:p w14:paraId="517226DE"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6555D0D7" w14:textId="77777777" w:rsidR="006858CA" w:rsidRPr="00B3226C" w:rsidRDefault="006858CA" w:rsidP="0044478D">
            <w:pPr>
              <w:spacing w:after="0" w:line="2" w:lineRule="auto"/>
              <w:rPr>
                <w:rFonts w:ascii="Century Gothic" w:hAnsi="Century Gothic"/>
                <w:sz w:val="18"/>
                <w:szCs w:val="18"/>
              </w:rPr>
            </w:pPr>
          </w:p>
        </w:tc>
      </w:tr>
    </w:tbl>
    <w:p w14:paraId="4884B5E0" w14:textId="77777777" w:rsidR="006858CA" w:rsidRPr="00B3226C" w:rsidRDefault="006858CA" w:rsidP="006858CA">
      <w:pPr>
        <w:spacing w:after="0" w:line="2" w:lineRule="auto"/>
        <w:rPr>
          <w:rFonts w:ascii="Century Gothic" w:hAnsi="Century Gothic"/>
          <w:sz w:val="18"/>
          <w:szCs w:val="18"/>
        </w:rPr>
      </w:pPr>
    </w:p>
    <w:p w14:paraId="2642319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95"/>
        <w:gridCol w:w="8795"/>
      </w:tblGrid>
      <w:tr w:rsidR="006858CA" w:rsidRPr="00B3226C" w14:paraId="3ACE9F46"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76025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E44A72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169F14BE"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C11B2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423C193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Tubería de distribución de agua fría y caliente de climatización formada por tubo multicapa de polietileno reticulado/aluminio/polietileno reticulado de alta densidad (PE-X/Al/PE-X), de 14 mm de diámetro y 2 mm de espesor, temperatura máxima de funcionamiento 95°C, colocado superficialmente en el exterior del edificio, con aislamiento mediante coquilla de lana de vidrio protegida con emulsión asfáltica recubierta con pintura protectora para aislamiento de color blanco. Incluso material auxiliar para montaje y sujeción a la obra, accesorios y piezas especiales.</w:t>
            </w:r>
          </w:p>
        </w:tc>
      </w:tr>
      <w:tr w:rsidR="006858CA" w:rsidRPr="00B3226C" w14:paraId="0B1D15D7"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EB696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top w:val="single" w:sz="2" w:space="0" w:color="000000"/>
              <w:left w:val="single" w:sz="2" w:space="0" w:color="000000"/>
              <w:bottom w:val="single" w:sz="2" w:space="0" w:color="000000"/>
              <w:right w:val="single" w:sz="2" w:space="0" w:color="000000"/>
            </w:tcBorders>
            <w:vAlign w:val="center"/>
          </w:tcPr>
          <w:p w14:paraId="35369C7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Tubería de distribución de agua fría y caliente de climatización formada por tubo multicapa de polietileno reticulado/aluminio/polietileno reticulado de alta densidad (PE-X/Al/PE-X), de 14 mm de diámetro y 2 mm de espesor, temperatura máxima de funcionamiento 95°C, colocado superficialmente en el interior del edificio, con aislamiento mediante coquilla flexible de espuma </w:t>
            </w:r>
            <w:proofErr w:type="spellStart"/>
            <w:r w:rsidRPr="00B3226C">
              <w:rPr>
                <w:rFonts w:ascii="Century Gothic" w:hAnsi="Century Gothic"/>
                <w:szCs w:val="18"/>
              </w:rPr>
              <w:t>elastomérica</w:t>
            </w:r>
            <w:proofErr w:type="spellEnd"/>
            <w:r w:rsidRPr="00B3226C">
              <w:rPr>
                <w:rFonts w:ascii="Century Gothic" w:hAnsi="Century Gothic"/>
                <w:szCs w:val="18"/>
              </w:rPr>
              <w:t>. Incluso material auxiliar para montaje y sujeción a la obra, accesorios y piezas especiales.</w:t>
            </w:r>
          </w:p>
        </w:tc>
      </w:tr>
    </w:tbl>
    <w:p w14:paraId="75DB8AB4" w14:textId="77777777" w:rsidR="006858CA" w:rsidRPr="00B3226C" w:rsidRDefault="006858CA" w:rsidP="006858CA">
      <w:pPr>
        <w:spacing w:after="0" w:line="2" w:lineRule="auto"/>
        <w:rPr>
          <w:rFonts w:ascii="Century Gothic" w:hAnsi="Century Gothic"/>
          <w:sz w:val="18"/>
          <w:szCs w:val="18"/>
        </w:rPr>
      </w:pPr>
    </w:p>
    <w:p w14:paraId="0265250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D4A97AB"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Para tener en cuenta la presencia de válvulas en el sistema de tuberías se ha añadido un 15 % al cálculo de la pérdida de calor.</w:t>
      </w:r>
    </w:p>
    <w:p w14:paraId="31A96D51"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BD38016" w14:textId="77777777" w:rsidR="006858CA" w:rsidRPr="00B3226C" w:rsidRDefault="006858CA" w:rsidP="006858CA">
      <w:pPr>
        <w:spacing w:after="0" w:line="2" w:lineRule="auto"/>
        <w:rPr>
          <w:rFonts w:ascii="Century Gothic" w:hAnsi="Century Gothic"/>
          <w:sz w:val="18"/>
          <w:szCs w:val="18"/>
        </w:rPr>
      </w:pPr>
      <w:bookmarkStart w:id="22" w:name="REF_HTML:_RC_:1:2:2:1:4"/>
      <w:bookmarkEnd w:id="22"/>
    </w:p>
    <w:p w14:paraId="0BE5A6A9" w14:textId="77777777" w:rsidR="006858CA" w:rsidRPr="00B3226C" w:rsidRDefault="006858CA" w:rsidP="006858CA">
      <w:pPr>
        <w:pStyle w:val="CAP5"/>
        <w:keepNext/>
        <w:rPr>
          <w:rFonts w:ascii="Century Gothic" w:hAnsi="Century Gothic"/>
          <w:szCs w:val="18"/>
        </w:rPr>
      </w:pPr>
      <w:r w:rsidRPr="00B3226C">
        <w:rPr>
          <w:rFonts w:ascii="Century Gothic" w:hAnsi="Century Gothic"/>
          <w:szCs w:val="18"/>
        </w:rPr>
        <w:t>1.2.2.1.4. Pérdida de calor en tuberías</w:t>
      </w:r>
    </w:p>
    <w:p w14:paraId="04374CA2"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 potencia instalada de los equipos es la siguiente:</w:t>
      </w:r>
    </w:p>
    <w:p w14:paraId="58838EE9"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2297"/>
        <w:gridCol w:w="2253"/>
      </w:tblGrid>
      <w:tr w:rsidR="006858CA" w:rsidRPr="00B3226C" w14:paraId="2B6EA729"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A0E52F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92A5A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de refrigeración</w:t>
            </w:r>
          </w:p>
          <w:p w14:paraId="6EE9C72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8A8BB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de calefacción</w:t>
            </w:r>
          </w:p>
          <w:p w14:paraId="731FF10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r>
      <w:tr w:rsidR="006858CA" w:rsidRPr="00B3226C" w14:paraId="3DEAE416"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4F0F8F0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right w:val="single" w:sz="2" w:space="0" w:color="000000"/>
            </w:tcBorders>
            <w:noWrap/>
            <w:vAlign w:val="center"/>
          </w:tcPr>
          <w:p w14:paraId="22F01103"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right w:val="single" w:sz="2" w:space="0" w:color="000000"/>
            </w:tcBorders>
            <w:noWrap/>
            <w:vAlign w:val="center"/>
          </w:tcPr>
          <w:p w14:paraId="6EC95C68"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63.40</w:t>
            </w:r>
          </w:p>
        </w:tc>
      </w:tr>
      <w:tr w:rsidR="006858CA" w:rsidRPr="00B3226C" w14:paraId="43D36505"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773D05D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B151D5B"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41424C4"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r w:rsidR="006858CA" w:rsidRPr="00B3226C" w14:paraId="7F0F27F5"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D7475C" w14:textId="77777777" w:rsidR="006858CA" w:rsidRPr="00B3226C" w:rsidRDefault="006858CA"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9666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39FF9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63.40</w:t>
            </w:r>
          </w:p>
        </w:tc>
      </w:tr>
    </w:tbl>
    <w:p w14:paraId="037CD59F" w14:textId="77777777" w:rsidR="006858CA" w:rsidRPr="00B3226C" w:rsidRDefault="006858CA" w:rsidP="006858CA">
      <w:pPr>
        <w:spacing w:after="0" w:line="2" w:lineRule="auto"/>
        <w:rPr>
          <w:rFonts w:ascii="Century Gothic" w:hAnsi="Century Gothic"/>
          <w:sz w:val="18"/>
          <w:szCs w:val="18"/>
        </w:rPr>
      </w:pPr>
    </w:p>
    <w:p w14:paraId="671BF2B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6858CA" w:rsidRPr="00B3226C" w14:paraId="3B2B492E"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3BABB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37D67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7D485BD3"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A33B2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3F21586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Bomba de calor aire-agua, para calefacción y refrigeración, potencia frigorífica nominal de 59,1 kW (temperatura de entrada del aire: 35°C; temperatura de salida del agua: 7°C, salto térmico: 5°C), potencia calorífica nominal de 63,4 kW (temperatura húmeda de entrada del aire: 6°C; temperatura de salida del agua: 45°C), con grupo hidráulico (vaso de expansión de 20 l, presión nominal disponible de 140,3 kPa) y depósito de inercia de 225 l, caudal de agua nominal de 10,2 m³/h, caudal de aire nominal de 23000 m³/h y potencia sonora de 87,1 </w:t>
            </w:r>
            <w:proofErr w:type="spellStart"/>
            <w:r w:rsidRPr="00B3226C">
              <w:rPr>
                <w:rFonts w:ascii="Century Gothic" w:hAnsi="Century Gothic"/>
                <w:szCs w:val="18"/>
              </w:rPr>
              <w:t>dBA</w:t>
            </w:r>
            <w:proofErr w:type="spellEnd"/>
            <w:r w:rsidRPr="00B3226C">
              <w:rPr>
                <w:rFonts w:ascii="Century Gothic" w:hAnsi="Century Gothic"/>
                <w:szCs w:val="18"/>
              </w:rPr>
              <w:t>; con interruptor de caudal, filtro, termomanómetros, válvula de seguridad tarada a 4 bar y purgador automático de aire</w:t>
            </w:r>
          </w:p>
        </w:tc>
      </w:tr>
      <w:tr w:rsidR="006858CA" w:rsidRPr="00B3226C" w14:paraId="7235C504"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F79EA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458DF67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Bomba de calor aire-agua, para calefacción, potencia calorífica nominal de 8 kW (temperatura húmeda de entrada del aire: 2°C; temperatura de salida del agua: 35°C), COP = 3,3, refrigerante R-407C, límites operativos en modo calefacción: entrada de aire entre -20°C y 40°C, salida de agua entre 15°C y 60°C, carcasa de acero galvanizado y esmaltado al horno, dimensiones 1182x784x1116 mm</w:t>
            </w:r>
          </w:p>
        </w:tc>
      </w:tr>
    </w:tbl>
    <w:p w14:paraId="13D41FB8" w14:textId="77777777" w:rsidR="006858CA" w:rsidRPr="00B3226C" w:rsidRDefault="006858CA" w:rsidP="006858CA">
      <w:pPr>
        <w:spacing w:after="0" w:line="2" w:lineRule="auto"/>
        <w:rPr>
          <w:rFonts w:ascii="Century Gothic" w:hAnsi="Century Gothic"/>
          <w:sz w:val="18"/>
          <w:szCs w:val="18"/>
        </w:rPr>
      </w:pPr>
    </w:p>
    <w:p w14:paraId="4BD193A9"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21A8E9D"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lastRenderedPageBreak/>
        <w:t>El porcentaje de pérdidas de calor en las tuberías de la instalación es el siguiente:</w:t>
      </w:r>
    </w:p>
    <w:p w14:paraId="0FDDFD2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246362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Refrigeración</w:t>
      </w:r>
    </w:p>
    <w:p w14:paraId="6A998190"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53"/>
        <w:gridCol w:w="605"/>
        <w:gridCol w:w="1527"/>
      </w:tblGrid>
      <w:tr w:rsidR="006858CA" w:rsidRPr="00B3226C" w14:paraId="0E1A61E1"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0C5F0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de los equipos</w:t>
            </w:r>
          </w:p>
          <w:p w14:paraId="5BA5A69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F3F684"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p>
          <w:p w14:paraId="3645311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794B6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Pérdida de calor</w:t>
            </w:r>
          </w:p>
          <w:p w14:paraId="234E4E3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t>
            </w:r>
          </w:p>
        </w:tc>
      </w:tr>
      <w:tr w:rsidR="006858CA" w:rsidRPr="00B3226C" w14:paraId="6A68059D"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29B16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88A7B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1235.8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81B9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2.1</w:t>
            </w:r>
          </w:p>
        </w:tc>
      </w:tr>
    </w:tbl>
    <w:p w14:paraId="33AC3EFD" w14:textId="77777777" w:rsidR="006858CA" w:rsidRPr="00B3226C" w:rsidRDefault="006858CA" w:rsidP="006858CA">
      <w:pPr>
        <w:spacing w:after="0" w:line="2" w:lineRule="auto"/>
        <w:rPr>
          <w:rFonts w:ascii="Century Gothic" w:hAnsi="Century Gothic"/>
          <w:sz w:val="18"/>
          <w:szCs w:val="18"/>
        </w:rPr>
      </w:pPr>
    </w:p>
    <w:p w14:paraId="71F93969"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11C789E"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Calefacción</w:t>
      </w:r>
    </w:p>
    <w:p w14:paraId="3C4C0876"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53"/>
        <w:gridCol w:w="605"/>
        <w:gridCol w:w="1527"/>
      </w:tblGrid>
      <w:tr w:rsidR="006858CA" w:rsidRPr="00B3226C" w14:paraId="531F84AC"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ED602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de los equipos</w:t>
            </w:r>
          </w:p>
          <w:p w14:paraId="6C8E697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710E5D"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p>
          <w:p w14:paraId="4240E3A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E6B07D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Pérdida de calor</w:t>
            </w:r>
          </w:p>
          <w:p w14:paraId="7B17979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t>
            </w:r>
          </w:p>
        </w:tc>
      </w:tr>
      <w:tr w:rsidR="006858CA" w:rsidRPr="00B3226C" w14:paraId="1A31BF87"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7B31AE6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63.40</w:t>
            </w:r>
          </w:p>
        </w:tc>
        <w:tc>
          <w:tcPr>
            <w:tcW w:w="0" w:type="auto"/>
            <w:tcBorders>
              <w:top w:val="single" w:sz="2" w:space="0" w:color="000000"/>
              <w:left w:val="single" w:sz="2" w:space="0" w:color="000000"/>
              <w:right w:val="single" w:sz="2" w:space="0" w:color="000000"/>
            </w:tcBorders>
            <w:noWrap/>
            <w:vAlign w:val="center"/>
          </w:tcPr>
          <w:p w14:paraId="3BFC58D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1928.7</w:t>
            </w:r>
          </w:p>
        </w:tc>
        <w:tc>
          <w:tcPr>
            <w:tcW w:w="0" w:type="auto"/>
            <w:tcBorders>
              <w:top w:val="single" w:sz="2" w:space="0" w:color="000000"/>
              <w:left w:val="single" w:sz="2" w:space="0" w:color="000000"/>
              <w:right w:val="single" w:sz="2" w:space="0" w:color="000000"/>
            </w:tcBorders>
            <w:noWrap/>
            <w:vAlign w:val="center"/>
          </w:tcPr>
          <w:p w14:paraId="5AE83B2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w:t>
            </w:r>
          </w:p>
        </w:tc>
      </w:tr>
      <w:tr w:rsidR="006858CA" w:rsidRPr="00B3226C" w14:paraId="506297C5"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018D63A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7.96</w:t>
            </w:r>
          </w:p>
        </w:tc>
        <w:tc>
          <w:tcPr>
            <w:tcW w:w="0" w:type="auto"/>
            <w:tcBorders>
              <w:left w:val="single" w:sz="2" w:space="0" w:color="000000"/>
              <w:bottom w:val="single" w:sz="2" w:space="0" w:color="000000"/>
              <w:right w:val="single" w:sz="2" w:space="0" w:color="000000"/>
            </w:tcBorders>
            <w:noWrap/>
            <w:vAlign w:val="center"/>
          </w:tcPr>
          <w:p w14:paraId="2834CDB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38.2</w:t>
            </w:r>
          </w:p>
        </w:tc>
        <w:tc>
          <w:tcPr>
            <w:tcW w:w="0" w:type="auto"/>
            <w:tcBorders>
              <w:left w:val="single" w:sz="2" w:space="0" w:color="000000"/>
              <w:bottom w:val="single" w:sz="2" w:space="0" w:color="000000"/>
              <w:right w:val="single" w:sz="2" w:space="0" w:color="000000"/>
            </w:tcBorders>
            <w:noWrap/>
            <w:vAlign w:val="center"/>
          </w:tcPr>
          <w:p w14:paraId="0CC3D8D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0.5</w:t>
            </w:r>
          </w:p>
        </w:tc>
      </w:tr>
    </w:tbl>
    <w:p w14:paraId="716532B9" w14:textId="77777777" w:rsidR="006858CA" w:rsidRPr="00B3226C" w:rsidRDefault="006858CA" w:rsidP="006858CA">
      <w:pPr>
        <w:spacing w:after="0" w:line="2" w:lineRule="auto"/>
        <w:rPr>
          <w:rFonts w:ascii="Century Gothic" w:hAnsi="Century Gothic"/>
          <w:sz w:val="18"/>
          <w:szCs w:val="18"/>
        </w:rPr>
      </w:pPr>
    </w:p>
    <w:p w14:paraId="5257D6B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ED63AD3"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 xml:space="preserve">Por </w:t>
      </w:r>
      <w:proofErr w:type="gramStart"/>
      <w:r w:rsidRPr="00B3226C">
        <w:rPr>
          <w:rFonts w:ascii="Century Gothic" w:hAnsi="Century Gothic"/>
          <w:szCs w:val="18"/>
        </w:rPr>
        <w:t>tanto</w:t>
      </w:r>
      <w:proofErr w:type="gramEnd"/>
      <w:r w:rsidRPr="00B3226C">
        <w:rPr>
          <w:rFonts w:ascii="Century Gothic" w:hAnsi="Century Gothic"/>
          <w:szCs w:val="18"/>
        </w:rPr>
        <w:t xml:space="preserve"> la pérdida de calor en tuberías es inferior al 4.0 %.</w:t>
      </w:r>
    </w:p>
    <w:p w14:paraId="4B9B7789"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2645962B" w14:textId="77777777" w:rsidR="006858CA" w:rsidRPr="00B3226C" w:rsidRDefault="006858CA" w:rsidP="006858CA">
      <w:pPr>
        <w:spacing w:after="0" w:line="2" w:lineRule="auto"/>
        <w:rPr>
          <w:rFonts w:ascii="Century Gothic" w:hAnsi="Century Gothic"/>
          <w:sz w:val="18"/>
          <w:szCs w:val="18"/>
        </w:rPr>
      </w:pPr>
      <w:bookmarkStart w:id="23" w:name="REF_HTML:_RC_:1:2:2:2"/>
      <w:bookmarkEnd w:id="23"/>
    </w:p>
    <w:p w14:paraId="569EA977"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1.2.2.2. Eficiencia energética de los equipos para el transporte de fluidos</w:t>
      </w:r>
    </w:p>
    <w:p w14:paraId="1FD81CC3"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describe a continuación la potencia específica de los equipos de propulsión de fluidos y sus valores límite según la instrucción técnica I.T. 1.2.4.2.5.</w:t>
      </w:r>
    </w:p>
    <w:p w14:paraId="40D43936"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233"/>
        <w:gridCol w:w="2180"/>
        <w:gridCol w:w="956"/>
        <w:gridCol w:w="1461"/>
      </w:tblGrid>
      <w:tr w:rsidR="006858CA" w:rsidRPr="00B3226C" w14:paraId="62FCAFEB"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A3945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7E077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Sistema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F1863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B612D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Categoría límite</w:t>
            </w:r>
          </w:p>
        </w:tc>
      </w:tr>
      <w:tr w:rsidR="006858CA" w:rsidRPr="00B3226C" w14:paraId="56E1887F"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12F5BBF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 (Exterior - Planta 2)</w:t>
            </w:r>
          </w:p>
        </w:tc>
        <w:tc>
          <w:tcPr>
            <w:tcW w:w="0" w:type="auto"/>
            <w:tcBorders>
              <w:top w:val="single" w:sz="2" w:space="0" w:color="000000"/>
              <w:left w:val="single" w:sz="2" w:space="0" w:color="000000"/>
              <w:right w:val="single" w:sz="2" w:space="0" w:color="000000"/>
            </w:tcBorders>
            <w:noWrap/>
            <w:vAlign w:val="center"/>
          </w:tcPr>
          <w:p w14:paraId="7838B44A"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Ventilación y extracción</w:t>
            </w:r>
          </w:p>
        </w:tc>
        <w:tc>
          <w:tcPr>
            <w:tcW w:w="0" w:type="auto"/>
            <w:tcBorders>
              <w:top w:val="single" w:sz="2" w:space="0" w:color="000000"/>
              <w:left w:val="single" w:sz="2" w:space="0" w:color="000000"/>
              <w:right w:val="single" w:sz="2" w:space="0" w:color="000000"/>
            </w:tcBorders>
            <w:noWrap/>
            <w:vAlign w:val="center"/>
          </w:tcPr>
          <w:p w14:paraId="3269789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SFP5</w:t>
            </w:r>
          </w:p>
        </w:tc>
        <w:tc>
          <w:tcPr>
            <w:tcW w:w="0" w:type="auto"/>
            <w:tcBorders>
              <w:top w:val="single" w:sz="2" w:space="0" w:color="000000"/>
              <w:left w:val="single" w:sz="2" w:space="0" w:color="000000"/>
              <w:right w:val="single" w:sz="2" w:space="0" w:color="000000"/>
            </w:tcBorders>
            <w:noWrap/>
            <w:vAlign w:val="center"/>
          </w:tcPr>
          <w:p w14:paraId="1344F11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SFP2</w:t>
            </w:r>
          </w:p>
        </w:tc>
      </w:tr>
      <w:tr w:rsidR="006858CA" w:rsidRPr="00B3226C" w14:paraId="63B74634"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253E501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 (Exterior - Planta 2)</w:t>
            </w:r>
          </w:p>
        </w:tc>
        <w:tc>
          <w:tcPr>
            <w:tcW w:w="0" w:type="auto"/>
            <w:tcBorders>
              <w:left w:val="single" w:sz="2" w:space="0" w:color="000000"/>
              <w:bottom w:val="single" w:sz="2" w:space="0" w:color="000000"/>
              <w:right w:val="single" w:sz="2" w:space="0" w:color="000000"/>
            </w:tcBorders>
            <w:noWrap/>
            <w:vAlign w:val="center"/>
          </w:tcPr>
          <w:p w14:paraId="629482E3"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Ventilación y extracción</w:t>
            </w:r>
          </w:p>
        </w:tc>
        <w:tc>
          <w:tcPr>
            <w:tcW w:w="0" w:type="auto"/>
            <w:tcBorders>
              <w:left w:val="single" w:sz="2" w:space="0" w:color="000000"/>
              <w:bottom w:val="single" w:sz="2" w:space="0" w:color="000000"/>
              <w:right w:val="single" w:sz="2" w:space="0" w:color="000000"/>
            </w:tcBorders>
            <w:noWrap/>
            <w:vAlign w:val="center"/>
          </w:tcPr>
          <w:p w14:paraId="766E1F3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SFP5</w:t>
            </w:r>
          </w:p>
        </w:tc>
        <w:tc>
          <w:tcPr>
            <w:tcW w:w="0" w:type="auto"/>
            <w:tcBorders>
              <w:left w:val="single" w:sz="2" w:space="0" w:color="000000"/>
              <w:bottom w:val="single" w:sz="2" w:space="0" w:color="000000"/>
              <w:right w:val="single" w:sz="2" w:space="0" w:color="000000"/>
            </w:tcBorders>
            <w:noWrap/>
            <w:vAlign w:val="center"/>
          </w:tcPr>
          <w:p w14:paraId="79AFAE1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SFP2</w:t>
            </w:r>
          </w:p>
        </w:tc>
      </w:tr>
    </w:tbl>
    <w:p w14:paraId="090D3799" w14:textId="77777777" w:rsidR="006858CA" w:rsidRPr="00B3226C" w:rsidRDefault="006858CA" w:rsidP="006858CA">
      <w:pPr>
        <w:spacing w:after="0" w:line="2" w:lineRule="auto"/>
        <w:rPr>
          <w:rFonts w:ascii="Century Gothic" w:hAnsi="Century Gothic"/>
          <w:sz w:val="18"/>
          <w:szCs w:val="18"/>
        </w:rPr>
      </w:pPr>
    </w:p>
    <w:p w14:paraId="5B1AA1F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6858CA" w:rsidRPr="00B3226C" w14:paraId="4087BFE9"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C4D2E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4DBD50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336AC1EA"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DA361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785A187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Recuperador de calor aire-aire, caudal de aire nominal 3300 m³/h, dimensiones 590x2150x1840 mm, peso 360 kg, presión estática de aire nominal 340 </w:t>
            </w:r>
            <w:proofErr w:type="spellStart"/>
            <w:r w:rsidRPr="00B3226C">
              <w:rPr>
                <w:rFonts w:ascii="Century Gothic" w:hAnsi="Century Gothic"/>
                <w:szCs w:val="18"/>
              </w:rPr>
              <w:t>Pa</w:t>
            </w:r>
            <w:proofErr w:type="spellEnd"/>
            <w:r w:rsidRPr="00B3226C">
              <w:rPr>
                <w:rFonts w:ascii="Century Gothic" w:hAnsi="Century Gothic"/>
                <w:szCs w:val="18"/>
              </w:rPr>
              <w:t xml:space="preserve">, presión sonora a 1 m 60 </w:t>
            </w:r>
            <w:proofErr w:type="spellStart"/>
            <w:r w:rsidRPr="00B3226C">
              <w:rPr>
                <w:rFonts w:ascii="Century Gothic" w:hAnsi="Century Gothic"/>
                <w:szCs w:val="18"/>
              </w:rPr>
              <w:t>dBA</w:t>
            </w:r>
            <w:proofErr w:type="spellEnd"/>
            <w:r w:rsidRPr="00B3226C">
              <w:rPr>
                <w:rFonts w:ascii="Century Gothic" w:hAnsi="Century Gothic"/>
                <w:szCs w:val="18"/>
              </w:rPr>
              <w:t>, potencia eléctrica nominal 1920 W, alimentación trifásica a 400 V, eficiencia de recuperación calorífica en condiciones húmedas 85,9%, potencia calorífica recuperada 25,6 kW (temperatura del aire exterior -7°C con humedad relativa del 80% y temperatura ambiente 20°C con humedad relativa del 55%), eficiencia de recuperación calorífica en condiciones secas 76,8% (temperatura del aire exterior 5°C con humedad relativa del 80% y temperatura ambiente 25°C), con intercambiador de placas de aluminio de flujo cruzado, ventiladores con motor de tipo EC de alta eficiencia, bypass con servomotor para cambio de modo de operación de recuperación a free-</w:t>
            </w:r>
            <w:proofErr w:type="spellStart"/>
            <w:r w:rsidRPr="00B3226C">
              <w:rPr>
                <w:rFonts w:ascii="Century Gothic" w:hAnsi="Century Gothic"/>
                <w:szCs w:val="18"/>
              </w:rPr>
              <w:t>cooling</w:t>
            </w:r>
            <w:proofErr w:type="spellEnd"/>
            <w:r w:rsidRPr="00B3226C">
              <w:rPr>
                <w:rFonts w:ascii="Century Gothic" w:hAnsi="Century Gothic"/>
                <w:szCs w:val="18"/>
              </w:rPr>
              <w:t xml:space="preserve">, estructura desmontable de doble panel con aislamiento de lana mineral de 25 mm de espesor, paneles exteriores de acero </w:t>
            </w:r>
            <w:proofErr w:type="spellStart"/>
            <w:r w:rsidRPr="00B3226C">
              <w:rPr>
                <w:rFonts w:ascii="Century Gothic" w:hAnsi="Century Gothic"/>
                <w:szCs w:val="18"/>
              </w:rPr>
              <w:t>prepintado</w:t>
            </w:r>
            <w:proofErr w:type="spellEnd"/>
            <w:r w:rsidRPr="00B3226C">
              <w:rPr>
                <w:rFonts w:ascii="Century Gothic" w:hAnsi="Century Gothic"/>
                <w:szCs w:val="18"/>
              </w:rPr>
              <w:t xml:space="preserve"> y paneles interiores de acero galvanizado, filtros de aire clase F7+F9 en la entrada de aire exterior, filtro de aire clase M5 en el retorno de aire del interior, presostatos diferenciales para los filtros, acceso a los ventiladores y a los filtros de aire a través de los paneles de inspección, posibilidad de acceso lateral a los filtros, control electrónico para la regulación de la ventilación y de la temperatura, para la supervisión del estado de los filtros de aire, programación semanal y gestión de las funciones de desescarche y antihielo para la sección opcional con batería de agua</w:t>
            </w:r>
          </w:p>
        </w:tc>
      </w:tr>
    </w:tbl>
    <w:p w14:paraId="219DF890" w14:textId="77777777" w:rsidR="006858CA" w:rsidRPr="00B3226C" w:rsidRDefault="006858CA" w:rsidP="006858CA">
      <w:pPr>
        <w:spacing w:after="0" w:line="2" w:lineRule="auto"/>
        <w:rPr>
          <w:rFonts w:ascii="Century Gothic" w:hAnsi="Century Gothic"/>
          <w:sz w:val="18"/>
          <w:szCs w:val="18"/>
        </w:rPr>
      </w:pPr>
    </w:p>
    <w:p w14:paraId="44557BE3"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E7E898F" w14:textId="77777777" w:rsidR="006858CA" w:rsidRPr="00B3226C" w:rsidRDefault="006858CA" w:rsidP="006858CA">
      <w:pPr>
        <w:spacing w:after="0" w:line="2" w:lineRule="auto"/>
        <w:rPr>
          <w:rFonts w:ascii="Century Gothic" w:hAnsi="Century Gothic"/>
          <w:sz w:val="18"/>
          <w:szCs w:val="18"/>
        </w:rPr>
      </w:pPr>
      <w:bookmarkStart w:id="24" w:name="REF_HTML:_RC_:1:2:2:3"/>
      <w:bookmarkEnd w:id="24"/>
    </w:p>
    <w:p w14:paraId="77700179"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1.2.2.3. Eficiencia energética de los motores eléctricos</w:t>
      </w:r>
    </w:p>
    <w:p w14:paraId="1EF56696"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Los motores eléctricos utilizados en la instalación quedan excluidos de la exigencia de rendimiento mínimo, según el punto 3 de la instrucción técnica I.T. 1.2.4.2.6.</w:t>
      </w:r>
    </w:p>
    <w:p w14:paraId="476D440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5D8DCCC" w14:textId="77777777" w:rsidR="006858CA" w:rsidRPr="00B3226C" w:rsidRDefault="006858CA" w:rsidP="006858CA">
      <w:pPr>
        <w:spacing w:after="0" w:line="2" w:lineRule="auto"/>
        <w:rPr>
          <w:rFonts w:ascii="Century Gothic" w:hAnsi="Century Gothic"/>
          <w:sz w:val="18"/>
          <w:szCs w:val="18"/>
        </w:rPr>
      </w:pPr>
      <w:bookmarkStart w:id="25" w:name="REF_HTML:_RC_:1:2:2:4"/>
      <w:bookmarkEnd w:id="25"/>
    </w:p>
    <w:p w14:paraId="2B9B66C9"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lastRenderedPageBreak/>
        <w:t>1.2.2.4. Redes de tuberías</w:t>
      </w:r>
    </w:p>
    <w:p w14:paraId="03C2FD59"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trazado de las tuberías se ha diseñado teniendo en cuenta el horario de funcionamiento de cada subsistema, la longitud hidráulica del circuito y el tipo de unidades terminales servidas.</w:t>
      </w:r>
    </w:p>
    <w:p w14:paraId="6A7DE80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B3AD37E" w14:textId="77777777" w:rsidR="006858CA" w:rsidRPr="00B3226C" w:rsidRDefault="006858CA" w:rsidP="006858CA">
      <w:pPr>
        <w:spacing w:after="0" w:line="2" w:lineRule="auto"/>
        <w:rPr>
          <w:rFonts w:ascii="Century Gothic" w:hAnsi="Century Gothic"/>
          <w:sz w:val="18"/>
          <w:szCs w:val="18"/>
        </w:rPr>
      </w:pPr>
      <w:bookmarkStart w:id="26" w:name="REF_HTML:_RC_:1:2:3"/>
      <w:bookmarkEnd w:id="26"/>
    </w:p>
    <w:p w14:paraId="1AD07426"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1.2.3. Justificación del cumplimiento de la exigencia de eficiencia energética en el control de instalaciones térmicas del apartado 1.2.4.3</w:t>
      </w:r>
    </w:p>
    <w:p w14:paraId="4A049485" w14:textId="77777777" w:rsidR="006858CA" w:rsidRPr="00B3226C" w:rsidRDefault="006858CA" w:rsidP="006858CA">
      <w:pPr>
        <w:spacing w:after="0" w:line="2" w:lineRule="auto"/>
        <w:rPr>
          <w:rFonts w:ascii="Century Gothic" w:hAnsi="Century Gothic"/>
          <w:sz w:val="18"/>
          <w:szCs w:val="18"/>
        </w:rPr>
      </w:pPr>
      <w:bookmarkStart w:id="27" w:name="REF_HTML:_RC_:1:2:3:1"/>
      <w:bookmarkEnd w:id="27"/>
    </w:p>
    <w:p w14:paraId="2CC28D6E"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1.2.3.1. Generalidades</w:t>
      </w:r>
    </w:p>
    <w:p w14:paraId="3EB88A01"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 instalación térmica proyectada está dotada de los sistemas de control automático necesarios para que se puedan mantener en los recintos las condiciones de diseño previstas.</w:t>
      </w:r>
    </w:p>
    <w:p w14:paraId="4893286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0828BD4" w14:textId="77777777" w:rsidR="006858CA" w:rsidRPr="00B3226C" w:rsidRDefault="006858CA" w:rsidP="006858CA">
      <w:pPr>
        <w:spacing w:after="0" w:line="2" w:lineRule="auto"/>
        <w:rPr>
          <w:rFonts w:ascii="Century Gothic" w:hAnsi="Century Gothic"/>
          <w:sz w:val="18"/>
          <w:szCs w:val="18"/>
        </w:rPr>
      </w:pPr>
      <w:bookmarkStart w:id="28" w:name="REF_HTML:_RC_:1:2:3:2"/>
      <w:bookmarkEnd w:id="28"/>
    </w:p>
    <w:p w14:paraId="3B3B20A1"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 xml:space="preserve">1.2.3.2. Control de las condiciones </w:t>
      </w:r>
      <w:proofErr w:type="spellStart"/>
      <w:r w:rsidRPr="00B3226C">
        <w:rPr>
          <w:rFonts w:ascii="Century Gothic" w:hAnsi="Century Gothic"/>
          <w:szCs w:val="18"/>
        </w:rPr>
        <w:t>termohigrométricas</w:t>
      </w:r>
      <w:proofErr w:type="spellEnd"/>
    </w:p>
    <w:p w14:paraId="665F8772"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equipamiento mínimo de aparatos de control de las condiciones de temperatura y humedad relativa de los recintos, según las categorías descritas en la tabla 2.4.2.1, es el siguiente:</w:t>
      </w:r>
    </w:p>
    <w:p w14:paraId="79DBFAC6"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7308062"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THM-C1:</w:t>
      </w:r>
    </w:p>
    <w:p w14:paraId="6AB9EC37"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Variación de la temperatura del fluido portador (agua-aire) en función de la temperatura exterior y/o control de la temperatura del ambiente por zona térmica.</w:t>
      </w:r>
    </w:p>
    <w:p w14:paraId="79A7F828"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BE8123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THM-C2:</w:t>
      </w:r>
    </w:p>
    <w:p w14:paraId="511083CD"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Como THM-C1, más el control de la humedad relativa media o la del local más representativo.</w:t>
      </w:r>
    </w:p>
    <w:p w14:paraId="019D40EB"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8D02B00"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THM-C3:</w:t>
      </w:r>
    </w:p>
    <w:p w14:paraId="350E583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Como THM-C1, más variación de la temperatura del fluido portador frío en función de la temperatura exterior y/o control de la temperatura del ambiente por zona térmica.</w:t>
      </w:r>
    </w:p>
    <w:p w14:paraId="025C458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28E4766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THM-C4:</w:t>
      </w:r>
    </w:p>
    <w:p w14:paraId="5F9EC5D0"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Como THM-C3, más control de la humedad relativa media o la del recinto más representativo.</w:t>
      </w:r>
    </w:p>
    <w:p w14:paraId="6917AFD6"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CC1A338"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THM-C5:</w:t>
      </w:r>
    </w:p>
    <w:p w14:paraId="3B9F8C90"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Como THM-C3, más control de la humedad relativa en locales.</w:t>
      </w:r>
    </w:p>
    <w:p w14:paraId="72E0356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E6D4FAA"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describe el sistema de control empleado para cada conjunto de recintos:</w:t>
      </w:r>
    </w:p>
    <w:p w14:paraId="6295FCDB"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87"/>
        <w:gridCol w:w="1675"/>
      </w:tblGrid>
      <w:tr w:rsidR="006858CA" w:rsidRPr="00B3226C" w14:paraId="679D2A3A"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123E1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E3EA3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Sistema de control</w:t>
            </w:r>
          </w:p>
        </w:tc>
      </w:tr>
      <w:tr w:rsidR="006858CA" w:rsidRPr="00B3226C" w14:paraId="0AC9691C"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69E2A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2872C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THM-C3</w:t>
            </w:r>
          </w:p>
        </w:tc>
      </w:tr>
    </w:tbl>
    <w:p w14:paraId="6BD21EF3" w14:textId="77777777" w:rsidR="006858CA" w:rsidRPr="00B3226C" w:rsidRDefault="006858CA" w:rsidP="006858CA">
      <w:pPr>
        <w:spacing w:after="0" w:line="2" w:lineRule="auto"/>
        <w:rPr>
          <w:rFonts w:ascii="Century Gothic" w:hAnsi="Century Gothic"/>
          <w:sz w:val="18"/>
          <w:szCs w:val="18"/>
        </w:rPr>
      </w:pPr>
    </w:p>
    <w:p w14:paraId="76FA50E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BFF8FA7" w14:textId="77777777" w:rsidR="006858CA" w:rsidRPr="00B3226C" w:rsidRDefault="006858CA" w:rsidP="006858CA">
      <w:pPr>
        <w:spacing w:after="0" w:line="2" w:lineRule="auto"/>
        <w:rPr>
          <w:rFonts w:ascii="Century Gothic" w:hAnsi="Century Gothic"/>
          <w:sz w:val="18"/>
          <w:szCs w:val="18"/>
        </w:rPr>
      </w:pPr>
      <w:bookmarkStart w:id="29" w:name="REF_HTML:_RC_:1:2:3:3"/>
      <w:bookmarkEnd w:id="29"/>
    </w:p>
    <w:p w14:paraId="1636E7BE"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1.2.3.3. Control de la calidad del aire interior en las instalaciones de climatización</w:t>
      </w:r>
    </w:p>
    <w:p w14:paraId="5365110E"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control de la calidad de aire interior puede realizarse por uno de los métodos descritos en la tabla 2.4.3.2.</w:t>
      </w:r>
    </w:p>
    <w:p w14:paraId="674C264B"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838"/>
        <w:gridCol w:w="1800"/>
        <w:gridCol w:w="6852"/>
      </w:tblGrid>
      <w:tr w:rsidR="006858CA" w:rsidRPr="00B3226C" w14:paraId="75DFFC4A"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F65EDC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5FBFA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48A49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Descripción</w:t>
            </w:r>
          </w:p>
        </w:tc>
      </w:tr>
      <w:tr w:rsidR="006858CA" w:rsidRPr="00B3226C" w14:paraId="022B0D00"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2CDE9A3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IDA-C1</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2D023FF"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right w:val="single" w:sz="2" w:space="0" w:color="000000"/>
            </w:tcBorders>
            <w:noWrap/>
            <w:vAlign w:val="center"/>
          </w:tcPr>
          <w:p w14:paraId="3601E7E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El sistema funciona continuamente</w:t>
            </w:r>
          </w:p>
        </w:tc>
      </w:tr>
      <w:tr w:rsidR="006858CA" w:rsidRPr="00B3226C" w14:paraId="32D4DBD0" w14:textId="77777777" w:rsidTr="0044478D">
        <w:trPr>
          <w:cantSplit/>
          <w:jc w:val="center"/>
        </w:trPr>
        <w:tc>
          <w:tcPr>
            <w:tcW w:w="0" w:type="auto"/>
            <w:tcBorders>
              <w:left w:val="single" w:sz="2" w:space="0" w:color="000000"/>
              <w:right w:val="single" w:sz="2" w:space="0" w:color="000000"/>
            </w:tcBorders>
            <w:noWrap/>
            <w:vAlign w:val="center"/>
          </w:tcPr>
          <w:p w14:paraId="489E585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IDA-C2</w:t>
            </w:r>
          </w:p>
        </w:tc>
        <w:tc>
          <w:tcPr>
            <w:tcW w:w="0" w:type="auto"/>
            <w:tcBorders>
              <w:left w:val="single" w:sz="2" w:space="0" w:color="000000"/>
              <w:right w:val="single" w:sz="2" w:space="0" w:color="000000"/>
            </w:tcBorders>
            <w:noWrap/>
            <w:vAlign w:val="center"/>
          </w:tcPr>
          <w:p w14:paraId="7DAF18C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Control manual</w:t>
            </w:r>
          </w:p>
        </w:tc>
        <w:tc>
          <w:tcPr>
            <w:tcW w:w="0" w:type="auto"/>
            <w:tcBorders>
              <w:left w:val="single" w:sz="2" w:space="0" w:color="000000"/>
              <w:right w:val="single" w:sz="2" w:space="0" w:color="000000"/>
            </w:tcBorders>
            <w:noWrap/>
            <w:vAlign w:val="center"/>
          </w:tcPr>
          <w:p w14:paraId="41569D1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El sistema funciona manualmente, controlado por un interruptor</w:t>
            </w:r>
          </w:p>
        </w:tc>
      </w:tr>
      <w:tr w:rsidR="006858CA" w:rsidRPr="00B3226C" w14:paraId="733318BE" w14:textId="77777777" w:rsidTr="0044478D">
        <w:trPr>
          <w:cantSplit/>
          <w:jc w:val="center"/>
        </w:trPr>
        <w:tc>
          <w:tcPr>
            <w:tcW w:w="0" w:type="auto"/>
            <w:tcBorders>
              <w:left w:val="single" w:sz="2" w:space="0" w:color="000000"/>
              <w:right w:val="single" w:sz="2" w:space="0" w:color="000000"/>
            </w:tcBorders>
            <w:noWrap/>
            <w:vAlign w:val="center"/>
          </w:tcPr>
          <w:p w14:paraId="2B018258"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lastRenderedPageBreak/>
              <w:t>IDA-C3</w:t>
            </w:r>
          </w:p>
        </w:tc>
        <w:tc>
          <w:tcPr>
            <w:tcW w:w="0" w:type="auto"/>
            <w:tcBorders>
              <w:left w:val="single" w:sz="2" w:space="0" w:color="000000"/>
              <w:right w:val="single" w:sz="2" w:space="0" w:color="000000"/>
            </w:tcBorders>
            <w:noWrap/>
            <w:vAlign w:val="center"/>
          </w:tcPr>
          <w:p w14:paraId="73F2444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Control por tiempo</w:t>
            </w:r>
          </w:p>
        </w:tc>
        <w:tc>
          <w:tcPr>
            <w:tcW w:w="0" w:type="auto"/>
            <w:tcBorders>
              <w:left w:val="single" w:sz="2" w:space="0" w:color="000000"/>
              <w:right w:val="single" w:sz="2" w:space="0" w:color="000000"/>
            </w:tcBorders>
            <w:noWrap/>
            <w:vAlign w:val="center"/>
          </w:tcPr>
          <w:p w14:paraId="30316D1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El sistema funciona </w:t>
            </w:r>
            <w:proofErr w:type="gramStart"/>
            <w:r w:rsidRPr="00B3226C">
              <w:rPr>
                <w:rFonts w:ascii="Century Gothic" w:hAnsi="Century Gothic"/>
                <w:szCs w:val="18"/>
              </w:rPr>
              <w:t>de acuerdo a</w:t>
            </w:r>
            <w:proofErr w:type="gramEnd"/>
            <w:r w:rsidRPr="00B3226C">
              <w:rPr>
                <w:rFonts w:ascii="Century Gothic" w:hAnsi="Century Gothic"/>
                <w:szCs w:val="18"/>
              </w:rPr>
              <w:t xml:space="preserve"> un determinado horario</w:t>
            </w:r>
          </w:p>
        </w:tc>
      </w:tr>
      <w:tr w:rsidR="006858CA" w:rsidRPr="00B3226C" w14:paraId="43282C2B" w14:textId="77777777" w:rsidTr="0044478D">
        <w:trPr>
          <w:cantSplit/>
          <w:jc w:val="center"/>
        </w:trPr>
        <w:tc>
          <w:tcPr>
            <w:tcW w:w="0" w:type="auto"/>
            <w:tcBorders>
              <w:left w:val="single" w:sz="2" w:space="0" w:color="000000"/>
              <w:right w:val="single" w:sz="2" w:space="0" w:color="000000"/>
            </w:tcBorders>
            <w:noWrap/>
            <w:vAlign w:val="center"/>
          </w:tcPr>
          <w:p w14:paraId="0A4927D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IDA-C4</w:t>
            </w:r>
          </w:p>
        </w:tc>
        <w:tc>
          <w:tcPr>
            <w:tcW w:w="0" w:type="auto"/>
            <w:tcBorders>
              <w:left w:val="single" w:sz="2" w:space="0" w:color="000000"/>
              <w:right w:val="single" w:sz="2" w:space="0" w:color="000000"/>
            </w:tcBorders>
            <w:noWrap/>
            <w:vAlign w:val="center"/>
          </w:tcPr>
          <w:p w14:paraId="338B000F"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Control por presencia</w:t>
            </w:r>
          </w:p>
        </w:tc>
        <w:tc>
          <w:tcPr>
            <w:tcW w:w="0" w:type="auto"/>
            <w:tcBorders>
              <w:left w:val="single" w:sz="2" w:space="0" w:color="000000"/>
              <w:right w:val="single" w:sz="2" w:space="0" w:color="000000"/>
            </w:tcBorders>
            <w:noWrap/>
            <w:vAlign w:val="center"/>
          </w:tcPr>
          <w:p w14:paraId="768E10D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El sistema funciona por una señal de presencia</w:t>
            </w:r>
          </w:p>
        </w:tc>
      </w:tr>
      <w:tr w:rsidR="006858CA" w:rsidRPr="00B3226C" w14:paraId="01F07E4B" w14:textId="77777777" w:rsidTr="0044478D">
        <w:trPr>
          <w:cantSplit/>
          <w:jc w:val="center"/>
        </w:trPr>
        <w:tc>
          <w:tcPr>
            <w:tcW w:w="0" w:type="auto"/>
            <w:tcBorders>
              <w:left w:val="single" w:sz="2" w:space="0" w:color="000000"/>
              <w:right w:val="single" w:sz="2" w:space="0" w:color="000000"/>
            </w:tcBorders>
            <w:noWrap/>
            <w:vAlign w:val="center"/>
          </w:tcPr>
          <w:p w14:paraId="77334C6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IDA-C5</w:t>
            </w:r>
          </w:p>
        </w:tc>
        <w:tc>
          <w:tcPr>
            <w:tcW w:w="0" w:type="auto"/>
            <w:tcBorders>
              <w:left w:val="single" w:sz="2" w:space="0" w:color="000000"/>
              <w:right w:val="single" w:sz="2" w:space="0" w:color="000000"/>
            </w:tcBorders>
            <w:noWrap/>
            <w:vAlign w:val="center"/>
          </w:tcPr>
          <w:p w14:paraId="06070302"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Control por ocupación</w:t>
            </w:r>
          </w:p>
        </w:tc>
        <w:tc>
          <w:tcPr>
            <w:tcW w:w="0" w:type="auto"/>
            <w:tcBorders>
              <w:left w:val="single" w:sz="2" w:space="0" w:color="000000"/>
              <w:right w:val="single" w:sz="2" w:space="0" w:color="000000"/>
            </w:tcBorders>
            <w:noWrap/>
            <w:vAlign w:val="center"/>
          </w:tcPr>
          <w:p w14:paraId="560B134E"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El sistema funciona dependiendo del número de personas presentes</w:t>
            </w:r>
          </w:p>
        </w:tc>
      </w:tr>
      <w:tr w:rsidR="006858CA" w:rsidRPr="00B3226C" w14:paraId="72AF5351"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0229A66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IDA-C6</w:t>
            </w:r>
          </w:p>
        </w:tc>
        <w:tc>
          <w:tcPr>
            <w:tcW w:w="0" w:type="auto"/>
            <w:tcBorders>
              <w:left w:val="single" w:sz="2" w:space="0" w:color="000000"/>
              <w:bottom w:val="single" w:sz="2" w:space="0" w:color="000000"/>
              <w:right w:val="single" w:sz="2" w:space="0" w:color="000000"/>
            </w:tcBorders>
            <w:noWrap/>
            <w:vAlign w:val="center"/>
          </w:tcPr>
          <w:p w14:paraId="12E1051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Control directo</w:t>
            </w:r>
          </w:p>
        </w:tc>
        <w:tc>
          <w:tcPr>
            <w:tcW w:w="0" w:type="auto"/>
            <w:tcBorders>
              <w:left w:val="single" w:sz="2" w:space="0" w:color="000000"/>
              <w:bottom w:val="single" w:sz="2" w:space="0" w:color="000000"/>
              <w:right w:val="single" w:sz="2" w:space="0" w:color="000000"/>
            </w:tcBorders>
            <w:noWrap/>
            <w:vAlign w:val="center"/>
          </w:tcPr>
          <w:p w14:paraId="5D8C83F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El sistema está controlado por sensores que miden parámetros de calidad del aire interior</w:t>
            </w:r>
          </w:p>
        </w:tc>
      </w:tr>
    </w:tbl>
    <w:p w14:paraId="4B1C4815" w14:textId="77777777" w:rsidR="006858CA" w:rsidRPr="00B3226C" w:rsidRDefault="006858CA" w:rsidP="006858CA">
      <w:pPr>
        <w:spacing w:after="0" w:line="2" w:lineRule="auto"/>
        <w:rPr>
          <w:rFonts w:ascii="Century Gothic" w:hAnsi="Century Gothic"/>
          <w:sz w:val="18"/>
          <w:szCs w:val="18"/>
        </w:rPr>
      </w:pPr>
    </w:p>
    <w:p w14:paraId="170618A3"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FEBD1D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ha empleado en el proyecto el método IDA-C1.</w:t>
      </w:r>
    </w:p>
    <w:p w14:paraId="74DF3BB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303B8CC" w14:textId="77777777" w:rsidR="006858CA" w:rsidRPr="00B3226C" w:rsidRDefault="006858CA" w:rsidP="006858CA">
      <w:pPr>
        <w:spacing w:after="0" w:line="2" w:lineRule="auto"/>
        <w:rPr>
          <w:rFonts w:ascii="Century Gothic" w:hAnsi="Century Gothic"/>
          <w:sz w:val="18"/>
          <w:szCs w:val="18"/>
        </w:rPr>
      </w:pPr>
      <w:bookmarkStart w:id="30" w:name="REF_HTML:_RC_:1:2:4"/>
      <w:bookmarkEnd w:id="30"/>
    </w:p>
    <w:p w14:paraId="30D53CC2"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1.2.4. Justificación del cumplimiento de la exigencia de recuperación de energía del apartado 1.2.4.5</w:t>
      </w:r>
    </w:p>
    <w:p w14:paraId="7F889F5C" w14:textId="77777777" w:rsidR="006858CA" w:rsidRPr="00B3226C" w:rsidRDefault="006858CA" w:rsidP="006858CA">
      <w:pPr>
        <w:spacing w:after="0" w:line="2" w:lineRule="auto"/>
        <w:rPr>
          <w:rFonts w:ascii="Century Gothic" w:hAnsi="Century Gothic"/>
          <w:sz w:val="18"/>
          <w:szCs w:val="18"/>
        </w:rPr>
      </w:pPr>
      <w:bookmarkStart w:id="31" w:name="REF_HTML:_RC_:1:2:4:1"/>
      <w:bookmarkEnd w:id="31"/>
    </w:p>
    <w:p w14:paraId="3756982A"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1.2.4.1. Recuperación del aire exterior</w:t>
      </w:r>
    </w:p>
    <w:p w14:paraId="101853F5"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muestra a continuación la relación de recuperadores empleados en la instalación.</w:t>
      </w:r>
    </w:p>
    <w:p w14:paraId="1059A989"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005"/>
        <w:gridCol w:w="1636"/>
        <w:gridCol w:w="2578"/>
        <w:gridCol w:w="1813"/>
        <w:gridCol w:w="1458"/>
      </w:tblGrid>
      <w:tr w:rsidR="006858CA" w:rsidRPr="00B3226C" w14:paraId="0E62AA37"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C9A3D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9F5C5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A6BC1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Caudal</w:t>
            </w:r>
          </w:p>
          <w:p w14:paraId="478A9E9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BF1DCD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cs="Symbol"/>
                <w:szCs w:val="18"/>
              </w:rPr>
              <w:t>D</w:t>
            </w:r>
            <w:r w:rsidRPr="00B3226C">
              <w:rPr>
                <w:rFonts w:ascii="Century Gothic" w:hAnsi="Century Gothic"/>
                <w:szCs w:val="18"/>
              </w:rPr>
              <w:t>P</w:t>
            </w:r>
          </w:p>
          <w:p w14:paraId="78B21ED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Pa</w:t>
            </w:r>
            <w:proofErr w:type="spellEnd"/>
            <w:r w:rsidRPr="00B3226C">
              <w:rPr>
                <w:rFonts w:ascii="Century Gothic" w:hAnsi="Century Gothic"/>
                <w:szCs w:val="18"/>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55E5C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cs="Symbol"/>
                <w:szCs w:val="18"/>
              </w:rPr>
              <w:t>E</w:t>
            </w:r>
          </w:p>
          <w:p w14:paraId="4E5E2FF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t>
            </w:r>
          </w:p>
        </w:tc>
      </w:tr>
      <w:tr w:rsidR="006858CA" w:rsidRPr="00B3226C" w14:paraId="5C4EB59D"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7A28BC2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right w:val="single" w:sz="2" w:space="0" w:color="000000"/>
            </w:tcBorders>
            <w:noWrap/>
            <w:vAlign w:val="center"/>
          </w:tcPr>
          <w:p w14:paraId="07C6D22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3000</w:t>
            </w:r>
          </w:p>
        </w:tc>
        <w:tc>
          <w:tcPr>
            <w:tcW w:w="0" w:type="auto"/>
            <w:tcBorders>
              <w:top w:val="single" w:sz="2" w:space="0" w:color="000000"/>
              <w:left w:val="single" w:sz="2" w:space="0" w:color="000000"/>
              <w:right w:val="single" w:sz="2" w:space="0" w:color="000000"/>
            </w:tcBorders>
            <w:noWrap/>
            <w:vAlign w:val="center"/>
          </w:tcPr>
          <w:p w14:paraId="7179D03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3200.0</w:t>
            </w:r>
          </w:p>
        </w:tc>
        <w:tc>
          <w:tcPr>
            <w:tcW w:w="0" w:type="auto"/>
            <w:tcBorders>
              <w:top w:val="single" w:sz="2" w:space="0" w:color="000000"/>
              <w:left w:val="single" w:sz="2" w:space="0" w:color="000000"/>
              <w:right w:val="single" w:sz="2" w:space="0" w:color="000000"/>
            </w:tcBorders>
            <w:noWrap/>
            <w:vAlign w:val="center"/>
          </w:tcPr>
          <w:p w14:paraId="69353C2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115.0</w:t>
            </w:r>
          </w:p>
        </w:tc>
        <w:tc>
          <w:tcPr>
            <w:tcW w:w="0" w:type="auto"/>
            <w:tcBorders>
              <w:top w:val="single" w:sz="2" w:space="0" w:color="000000"/>
              <w:left w:val="single" w:sz="2" w:space="0" w:color="000000"/>
              <w:right w:val="single" w:sz="2" w:space="0" w:color="000000"/>
            </w:tcBorders>
            <w:noWrap/>
            <w:vAlign w:val="center"/>
          </w:tcPr>
          <w:p w14:paraId="3A514EF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85.9</w:t>
            </w:r>
          </w:p>
        </w:tc>
      </w:tr>
      <w:tr w:rsidR="006858CA" w:rsidRPr="00B3226C" w14:paraId="7AC72A0B"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529A331B"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left w:val="single" w:sz="2" w:space="0" w:color="000000"/>
              <w:bottom w:val="single" w:sz="2" w:space="0" w:color="000000"/>
              <w:right w:val="single" w:sz="2" w:space="0" w:color="000000"/>
            </w:tcBorders>
            <w:noWrap/>
            <w:vAlign w:val="center"/>
          </w:tcPr>
          <w:p w14:paraId="00A7824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3000</w:t>
            </w:r>
          </w:p>
        </w:tc>
        <w:tc>
          <w:tcPr>
            <w:tcW w:w="0" w:type="auto"/>
            <w:tcBorders>
              <w:left w:val="single" w:sz="2" w:space="0" w:color="000000"/>
              <w:bottom w:val="single" w:sz="2" w:space="0" w:color="000000"/>
              <w:right w:val="single" w:sz="2" w:space="0" w:color="000000"/>
            </w:tcBorders>
            <w:noWrap/>
            <w:vAlign w:val="center"/>
          </w:tcPr>
          <w:p w14:paraId="353EA89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2800.0</w:t>
            </w:r>
          </w:p>
        </w:tc>
        <w:tc>
          <w:tcPr>
            <w:tcW w:w="0" w:type="auto"/>
            <w:tcBorders>
              <w:left w:val="single" w:sz="2" w:space="0" w:color="000000"/>
              <w:bottom w:val="single" w:sz="2" w:space="0" w:color="000000"/>
              <w:right w:val="single" w:sz="2" w:space="0" w:color="000000"/>
            </w:tcBorders>
            <w:noWrap/>
            <w:vAlign w:val="center"/>
          </w:tcPr>
          <w:p w14:paraId="3FD6F39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90.0</w:t>
            </w:r>
          </w:p>
        </w:tc>
        <w:tc>
          <w:tcPr>
            <w:tcW w:w="0" w:type="auto"/>
            <w:tcBorders>
              <w:left w:val="single" w:sz="2" w:space="0" w:color="000000"/>
              <w:bottom w:val="single" w:sz="2" w:space="0" w:color="000000"/>
              <w:right w:val="single" w:sz="2" w:space="0" w:color="000000"/>
            </w:tcBorders>
            <w:noWrap/>
            <w:vAlign w:val="center"/>
          </w:tcPr>
          <w:p w14:paraId="344CA0F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85.9</w:t>
            </w:r>
          </w:p>
        </w:tc>
      </w:tr>
      <w:tr w:rsidR="006858CA" w:rsidRPr="00B3226C" w14:paraId="786847F3" w14:textId="77777777" w:rsidTr="0044478D">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718"/>
              <w:gridCol w:w="4229"/>
              <w:gridCol w:w="297"/>
              <w:gridCol w:w="4229"/>
            </w:tblGrid>
            <w:tr w:rsidR="006858CA" w:rsidRPr="00B3226C" w14:paraId="6283BD3D" w14:textId="77777777" w:rsidTr="0044478D">
              <w:trPr>
                <w:tblHeader/>
                <w:jc w:val="center"/>
              </w:trPr>
              <w:tc>
                <w:tcPr>
                  <w:tcW w:w="0" w:type="auto"/>
                  <w:gridSpan w:val="4"/>
                  <w:tcBorders>
                    <w:bottom w:val="single" w:sz="2" w:space="0" w:color="000000"/>
                  </w:tcBorders>
                  <w:noWrap/>
                  <w:vAlign w:val="center"/>
                </w:tcPr>
                <w:p w14:paraId="45A4E8C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 </w:t>
                  </w:r>
                </w:p>
              </w:tc>
            </w:tr>
            <w:tr w:rsidR="006858CA" w:rsidRPr="00B3226C" w14:paraId="567F881C"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72FFB2E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6858CA" w:rsidRPr="00B3226C" w14:paraId="59FE92A3" w14:textId="77777777" w:rsidTr="0044478D">
              <w:trPr>
                <w:cantSplit/>
                <w:jc w:val="center"/>
              </w:trPr>
              <w:tc>
                <w:tcPr>
                  <w:tcW w:w="0" w:type="auto"/>
                  <w:tcBorders>
                    <w:top w:val="single" w:sz="2" w:space="0" w:color="000000"/>
                    <w:right w:val="single" w:sz="2" w:space="0" w:color="000000"/>
                  </w:tcBorders>
                  <w:noWrap/>
                  <w:vAlign w:val="center"/>
                </w:tcPr>
                <w:p w14:paraId="7595709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w:t>
                  </w:r>
                </w:p>
              </w:tc>
              <w:tc>
                <w:tcPr>
                  <w:tcW w:w="2500" w:type="pct"/>
                  <w:tcBorders>
                    <w:top w:val="single" w:sz="2" w:space="0" w:color="000000"/>
                    <w:left w:val="single" w:sz="2" w:space="0" w:color="000000"/>
                    <w:right w:val="single" w:sz="2" w:space="0" w:color="000000"/>
                  </w:tcBorders>
                  <w:vAlign w:val="center"/>
                </w:tcPr>
                <w:p w14:paraId="010C2EB7"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Tipo de recuperador</w:t>
                  </w:r>
                </w:p>
              </w:tc>
              <w:tc>
                <w:tcPr>
                  <w:tcW w:w="0" w:type="auto"/>
                  <w:tcBorders>
                    <w:top w:val="single" w:sz="2" w:space="0" w:color="000000"/>
                    <w:left w:val="single" w:sz="2" w:space="0" w:color="000000"/>
                    <w:right w:val="single" w:sz="2" w:space="0" w:color="000000"/>
                  </w:tcBorders>
                  <w:noWrap/>
                  <w:vAlign w:val="center"/>
                </w:tcPr>
                <w:p w14:paraId="4B68D342" w14:textId="77777777" w:rsidR="006858CA" w:rsidRPr="00B3226C" w:rsidRDefault="006858CA" w:rsidP="0044478D">
                  <w:pPr>
                    <w:pStyle w:val="CUERPOTEXTOTABLA"/>
                    <w:rPr>
                      <w:rFonts w:ascii="Century Gothic" w:hAnsi="Century Gothic"/>
                      <w:szCs w:val="18"/>
                    </w:rPr>
                  </w:pPr>
                  <w:r w:rsidRPr="00B3226C">
                    <w:rPr>
                      <w:rFonts w:ascii="Century Gothic" w:hAnsi="Century Gothic" w:cs="Symbol"/>
                      <w:szCs w:val="18"/>
                    </w:rPr>
                    <w:t>D</w:t>
                  </w:r>
                  <w:r w:rsidRPr="00B3226C">
                    <w:rPr>
                      <w:rFonts w:ascii="Century Gothic" w:hAnsi="Century Gothic"/>
                      <w:szCs w:val="18"/>
                    </w:rPr>
                    <w:t>P</w:t>
                  </w:r>
                </w:p>
              </w:tc>
              <w:tc>
                <w:tcPr>
                  <w:tcW w:w="2500" w:type="pct"/>
                  <w:tcBorders>
                    <w:top w:val="single" w:sz="2" w:space="0" w:color="000000"/>
                    <w:left w:val="single" w:sz="2" w:space="0" w:color="000000"/>
                  </w:tcBorders>
                  <w:vAlign w:val="center"/>
                </w:tcPr>
                <w:p w14:paraId="0F7D6E56" w14:textId="77777777" w:rsidR="006858CA" w:rsidRPr="00B3226C" w:rsidRDefault="006858CA" w:rsidP="0044478D">
                  <w:pPr>
                    <w:pStyle w:val="CUERPOTEXTOTABLA"/>
                    <w:rPr>
                      <w:rFonts w:ascii="Century Gothic" w:hAnsi="Century Gothic"/>
                      <w:i/>
                      <w:szCs w:val="18"/>
                    </w:rPr>
                  </w:pPr>
                  <w:proofErr w:type="spellStart"/>
                  <w:r w:rsidRPr="00B3226C">
                    <w:rPr>
                      <w:rFonts w:ascii="Century Gothic" w:hAnsi="Century Gothic"/>
                      <w:i/>
                      <w:szCs w:val="18"/>
                    </w:rPr>
                    <w:t>Presion</w:t>
                  </w:r>
                  <w:proofErr w:type="spellEnd"/>
                  <w:r w:rsidRPr="00B3226C">
                    <w:rPr>
                      <w:rFonts w:ascii="Century Gothic" w:hAnsi="Century Gothic"/>
                      <w:i/>
                      <w:szCs w:val="18"/>
                    </w:rPr>
                    <w:t xml:space="preserve"> disponible en el recuperador (</w:t>
                  </w:r>
                  <w:proofErr w:type="spellStart"/>
                  <w:r w:rsidRPr="00B3226C">
                    <w:rPr>
                      <w:rFonts w:ascii="Century Gothic" w:hAnsi="Century Gothic"/>
                      <w:i/>
                      <w:szCs w:val="18"/>
                    </w:rPr>
                    <w:t>Pa</w:t>
                  </w:r>
                  <w:proofErr w:type="spellEnd"/>
                  <w:r w:rsidRPr="00B3226C">
                    <w:rPr>
                      <w:rFonts w:ascii="Century Gothic" w:hAnsi="Century Gothic"/>
                      <w:i/>
                      <w:szCs w:val="18"/>
                    </w:rPr>
                    <w:t>)</w:t>
                  </w:r>
                </w:p>
              </w:tc>
            </w:tr>
            <w:tr w:rsidR="006858CA" w:rsidRPr="00B3226C" w14:paraId="51FA00F5" w14:textId="77777777" w:rsidTr="0044478D">
              <w:trPr>
                <w:cantSplit/>
                <w:jc w:val="center"/>
              </w:trPr>
              <w:tc>
                <w:tcPr>
                  <w:tcW w:w="0" w:type="auto"/>
                  <w:tcBorders>
                    <w:right w:val="single" w:sz="2" w:space="0" w:color="000000"/>
                  </w:tcBorders>
                  <w:noWrap/>
                  <w:vAlign w:val="center"/>
                </w:tcPr>
                <w:p w14:paraId="164C564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N</w:t>
                  </w:r>
                </w:p>
              </w:tc>
              <w:tc>
                <w:tcPr>
                  <w:tcW w:w="0" w:type="auto"/>
                  <w:tcBorders>
                    <w:left w:val="single" w:sz="2" w:space="0" w:color="000000"/>
                    <w:right w:val="single" w:sz="2" w:space="0" w:color="000000"/>
                  </w:tcBorders>
                  <w:vAlign w:val="center"/>
                </w:tcPr>
                <w:p w14:paraId="09978EB5"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Número de horas de funcionamiento de la instalación</w:t>
                  </w:r>
                </w:p>
              </w:tc>
              <w:tc>
                <w:tcPr>
                  <w:tcW w:w="0" w:type="auto"/>
                  <w:tcBorders>
                    <w:left w:val="single" w:sz="2" w:space="0" w:color="000000"/>
                    <w:right w:val="single" w:sz="2" w:space="0" w:color="000000"/>
                  </w:tcBorders>
                  <w:noWrap/>
                  <w:vAlign w:val="center"/>
                </w:tcPr>
                <w:p w14:paraId="164A7B37" w14:textId="77777777" w:rsidR="006858CA" w:rsidRPr="00B3226C" w:rsidRDefault="006858CA" w:rsidP="0044478D">
                  <w:pPr>
                    <w:pStyle w:val="CUERPOTEXTOTABLA"/>
                    <w:rPr>
                      <w:rFonts w:ascii="Century Gothic" w:hAnsi="Century Gothic"/>
                      <w:szCs w:val="18"/>
                    </w:rPr>
                  </w:pPr>
                  <w:r w:rsidRPr="00B3226C">
                    <w:rPr>
                      <w:rFonts w:ascii="Century Gothic" w:hAnsi="Century Gothic" w:cs="Symbol"/>
                      <w:szCs w:val="18"/>
                    </w:rPr>
                    <w:t>E</w:t>
                  </w:r>
                </w:p>
              </w:tc>
              <w:tc>
                <w:tcPr>
                  <w:tcW w:w="0" w:type="auto"/>
                  <w:tcBorders>
                    <w:left w:val="single" w:sz="2" w:space="0" w:color="000000"/>
                  </w:tcBorders>
                  <w:vAlign w:val="center"/>
                </w:tcPr>
                <w:p w14:paraId="4265AF11"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Eficiencia en calor sensible (%)</w:t>
                  </w:r>
                </w:p>
              </w:tc>
            </w:tr>
            <w:tr w:rsidR="006858CA" w:rsidRPr="00B3226C" w14:paraId="01FC8BAF" w14:textId="77777777" w:rsidTr="0044478D">
              <w:trPr>
                <w:cantSplit/>
                <w:jc w:val="center"/>
              </w:trPr>
              <w:tc>
                <w:tcPr>
                  <w:tcW w:w="0" w:type="auto"/>
                  <w:tcBorders>
                    <w:right w:val="single" w:sz="2" w:space="0" w:color="000000"/>
                  </w:tcBorders>
                  <w:noWrap/>
                  <w:vAlign w:val="center"/>
                </w:tcPr>
                <w:p w14:paraId="7F03926A"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Caudal</w:t>
                  </w:r>
                </w:p>
              </w:tc>
              <w:tc>
                <w:tcPr>
                  <w:tcW w:w="0" w:type="auto"/>
                  <w:tcBorders>
                    <w:left w:val="single" w:sz="2" w:space="0" w:color="000000"/>
                    <w:right w:val="single" w:sz="2" w:space="0" w:color="000000"/>
                  </w:tcBorders>
                  <w:vAlign w:val="center"/>
                </w:tcPr>
                <w:p w14:paraId="4714DD6D"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Caudal de aire exterior (m³/h)</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067F6E40"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tcBorders>
                  <w:tcMar>
                    <w:top w:w="17" w:type="dxa"/>
                    <w:left w:w="6" w:type="dxa"/>
                    <w:bottom w:w="23" w:type="dxa"/>
                    <w:right w:w="11" w:type="dxa"/>
                  </w:tcMar>
                  <w:vAlign w:val="center"/>
                </w:tcPr>
                <w:p w14:paraId="61B543F2"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50877A36" w14:textId="77777777" w:rsidR="006858CA" w:rsidRPr="00B3226C" w:rsidRDefault="006858CA" w:rsidP="0044478D">
            <w:pPr>
              <w:spacing w:after="0" w:line="2" w:lineRule="auto"/>
              <w:rPr>
                <w:rFonts w:ascii="Century Gothic" w:hAnsi="Century Gothic"/>
                <w:sz w:val="18"/>
                <w:szCs w:val="18"/>
              </w:rPr>
            </w:pPr>
          </w:p>
        </w:tc>
      </w:tr>
    </w:tbl>
    <w:p w14:paraId="539D406B" w14:textId="77777777" w:rsidR="006858CA" w:rsidRPr="00B3226C" w:rsidRDefault="006858CA" w:rsidP="006858CA">
      <w:pPr>
        <w:spacing w:after="0" w:line="2" w:lineRule="auto"/>
        <w:rPr>
          <w:rFonts w:ascii="Century Gothic" w:hAnsi="Century Gothic"/>
          <w:sz w:val="18"/>
          <w:szCs w:val="18"/>
        </w:rPr>
      </w:pPr>
    </w:p>
    <w:p w14:paraId="52BD2E8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221"/>
        <w:gridCol w:w="8269"/>
      </w:tblGrid>
      <w:tr w:rsidR="006858CA" w:rsidRPr="00B3226C" w14:paraId="64189931"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AF9D5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Recuperador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34867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5068B834"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B9CBB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58C9CA7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Recuperador de calor aire-aire, caudal de aire nominal 3300 m³/h, dimensiones 590x2150x1840 mm, peso 360 kg, presión estática de aire nominal 340 </w:t>
            </w:r>
            <w:proofErr w:type="spellStart"/>
            <w:r w:rsidRPr="00B3226C">
              <w:rPr>
                <w:rFonts w:ascii="Century Gothic" w:hAnsi="Century Gothic"/>
                <w:szCs w:val="18"/>
              </w:rPr>
              <w:t>Pa</w:t>
            </w:r>
            <w:proofErr w:type="spellEnd"/>
            <w:r w:rsidRPr="00B3226C">
              <w:rPr>
                <w:rFonts w:ascii="Century Gothic" w:hAnsi="Century Gothic"/>
                <w:szCs w:val="18"/>
              </w:rPr>
              <w:t xml:space="preserve">, presión sonora a 1 m 60 </w:t>
            </w:r>
            <w:proofErr w:type="spellStart"/>
            <w:r w:rsidRPr="00B3226C">
              <w:rPr>
                <w:rFonts w:ascii="Century Gothic" w:hAnsi="Century Gothic"/>
                <w:szCs w:val="18"/>
              </w:rPr>
              <w:t>dBA</w:t>
            </w:r>
            <w:proofErr w:type="spellEnd"/>
            <w:r w:rsidRPr="00B3226C">
              <w:rPr>
                <w:rFonts w:ascii="Century Gothic" w:hAnsi="Century Gothic"/>
                <w:szCs w:val="18"/>
              </w:rPr>
              <w:t>, potencia eléctrica nominal 1920 W, alimentación trifásica a 400 V, eficiencia de recuperación calorífica en condiciones húmedas 85,9%, potencia calorífica recuperada 25,6 kW (temperatura del aire exterior -7°C con humedad relativa del 80% y temperatura ambiente 20°C con humedad relativa del 55%), eficiencia de recuperación calorífica en condiciones secas 76,8% (temperatura del aire exterior 5°C con humedad relativa del 80% y temperatura ambiente 25°C), con intercambiador de placas de aluminio de flujo cruzado, ventiladores con motor de tipo EC de alta eficiencia, bypass con servomotor para cambio de modo de operación de recuperación a free-</w:t>
            </w:r>
            <w:proofErr w:type="spellStart"/>
            <w:r w:rsidRPr="00B3226C">
              <w:rPr>
                <w:rFonts w:ascii="Century Gothic" w:hAnsi="Century Gothic"/>
                <w:szCs w:val="18"/>
              </w:rPr>
              <w:t>cooling</w:t>
            </w:r>
            <w:proofErr w:type="spellEnd"/>
            <w:r w:rsidRPr="00B3226C">
              <w:rPr>
                <w:rFonts w:ascii="Century Gothic" w:hAnsi="Century Gothic"/>
                <w:szCs w:val="18"/>
              </w:rPr>
              <w:t xml:space="preserve">, estructura desmontable de doble panel con aislamiento de lana mineral de 25 mm de espesor, paneles exteriores de acero </w:t>
            </w:r>
            <w:proofErr w:type="spellStart"/>
            <w:r w:rsidRPr="00B3226C">
              <w:rPr>
                <w:rFonts w:ascii="Century Gothic" w:hAnsi="Century Gothic"/>
                <w:szCs w:val="18"/>
              </w:rPr>
              <w:t>prepintado</w:t>
            </w:r>
            <w:proofErr w:type="spellEnd"/>
            <w:r w:rsidRPr="00B3226C">
              <w:rPr>
                <w:rFonts w:ascii="Century Gothic" w:hAnsi="Century Gothic"/>
                <w:szCs w:val="18"/>
              </w:rPr>
              <w:t xml:space="preserve"> y paneles interiores de acero galvanizado, filtros de aire clase F7+F9 en la entrada de aire exterior, filtro de aire clase M5 en el retorno de aire del interior, presostatos diferenciales para los filtros, acceso a los ventiladores y a los filtros de aire a través de los paneles de inspección, posibilidad de acceso lateral a los filtros, control electrónico para la regulación de la ventilación y de la temperatura, para la supervisión del estado de los filtros de aire, programación semanal y gestión de las funciones de desescarche y antihielo para la sección opcional con batería de agua</w:t>
            </w:r>
          </w:p>
        </w:tc>
      </w:tr>
    </w:tbl>
    <w:p w14:paraId="5C6F8A97" w14:textId="77777777" w:rsidR="006858CA" w:rsidRPr="00B3226C" w:rsidRDefault="006858CA" w:rsidP="006858CA">
      <w:pPr>
        <w:spacing w:after="0" w:line="2" w:lineRule="auto"/>
        <w:rPr>
          <w:rFonts w:ascii="Century Gothic" w:hAnsi="Century Gothic"/>
          <w:sz w:val="18"/>
          <w:szCs w:val="18"/>
        </w:rPr>
      </w:pPr>
    </w:p>
    <w:p w14:paraId="3E24ABAE"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FDB1079"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Los recuperadores seleccionados para la instalación cumplen con las exigencias descritas en la tabla 2.4.5.1.</w:t>
      </w:r>
    </w:p>
    <w:p w14:paraId="3213B8C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9A403A1" w14:textId="77777777" w:rsidR="006858CA" w:rsidRPr="00B3226C" w:rsidRDefault="006858CA" w:rsidP="006858CA">
      <w:pPr>
        <w:spacing w:after="0" w:line="2" w:lineRule="auto"/>
        <w:rPr>
          <w:rFonts w:ascii="Century Gothic" w:hAnsi="Century Gothic"/>
          <w:sz w:val="18"/>
          <w:szCs w:val="18"/>
        </w:rPr>
      </w:pPr>
      <w:bookmarkStart w:id="32" w:name="REF_HTML:_RC_:1:2:4:2"/>
      <w:bookmarkEnd w:id="32"/>
    </w:p>
    <w:p w14:paraId="642C1BD1"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lastRenderedPageBreak/>
        <w:t>1.2.4.2. Zonificación</w:t>
      </w:r>
    </w:p>
    <w:p w14:paraId="0B340316"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diseño de la instalación ha sido realizado teniendo en cuenta la zonificación, para obtener un elevado bienestar y ahorro de energía. Los sistemas se han dividido en subsistemas, considerando los espacios interiores y su orientación, así como su uso, ocupación y horario de funcionamiento.</w:t>
      </w:r>
    </w:p>
    <w:p w14:paraId="6567148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E8B0EA1" w14:textId="77777777" w:rsidR="006858CA" w:rsidRPr="00B3226C" w:rsidRDefault="006858CA" w:rsidP="006858CA">
      <w:pPr>
        <w:spacing w:after="0" w:line="2" w:lineRule="auto"/>
        <w:rPr>
          <w:rFonts w:ascii="Century Gothic" w:hAnsi="Century Gothic"/>
          <w:sz w:val="18"/>
          <w:szCs w:val="18"/>
        </w:rPr>
      </w:pPr>
      <w:bookmarkStart w:id="33" w:name="REF_HTML:_RC_:1:2:5"/>
      <w:bookmarkEnd w:id="33"/>
    </w:p>
    <w:p w14:paraId="77BD07EF"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1.2.5. Justificación del cumplimiento de la exigencia de utilización de energías renovables y aprovechamiento de energías residuales del apartado 1.2.4.6</w:t>
      </w:r>
    </w:p>
    <w:p w14:paraId="29E646AC"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Los sistemas de las instalaciones térmicas se han diseñado para alcanzar, al menos, la contribución renovable mínima para agua caliente sanitaria establecida en la sección HE4 del Código Técnico de la Edificación, y los valores límite de consumo de energía primaria no renovable de acuerdo con lo establecido en la sección HE0 del Código Técnico de la Edificación, mediante la justificación de su documento básico.</w:t>
      </w:r>
    </w:p>
    <w:p w14:paraId="02320F3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57ED645" w14:textId="77777777" w:rsidR="006858CA" w:rsidRPr="00B3226C" w:rsidRDefault="006858CA" w:rsidP="006858CA">
      <w:pPr>
        <w:spacing w:after="0" w:line="2" w:lineRule="auto"/>
        <w:rPr>
          <w:rFonts w:ascii="Century Gothic" w:hAnsi="Century Gothic"/>
          <w:sz w:val="18"/>
          <w:szCs w:val="18"/>
        </w:rPr>
      </w:pPr>
      <w:bookmarkStart w:id="34" w:name="REF_HTML:_RC_:1:2:6"/>
      <w:bookmarkEnd w:id="34"/>
    </w:p>
    <w:p w14:paraId="7DEF09BB"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1.2.6. Justificación del cumplimiento de la exigencia de limitación de la utilización de energía convencional del apartado 1.2.4.7</w:t>
      </w:r>
    </w:p>
    <w:p w14:paraId="565534A8" w14:textId="77777777" w:rsidR="006858CA" w:rsidRPr="00B3226C" w:rsidRDefault="006858CA" w:rsidP="006858CA">
      <w:pPr>
        <w:pStyle w:val="CUERPOTEXTO"/>
        <w:keepNext/>
        <w:rPr>
          <w:rFonts w:ascii="Century Gothic" w:hAnsi="Century Gothic"/>
          <w:szCs w:val="18"/>
        </w:rPr>
      </w:pPr>
      <w:r w:rsidRPr="00B3226C">
        <w:rPr>
          <w:rFonts w:ascii="Century Gothic" w:hAnsi="Century Gothic"/>
          <w:szCs w:val="18"/>
        </w:rPr>
        <w:t>Se enumeran los puntos para justificar el cumplimiento de esta exigencia:</w:t>
      </w:r>
    </w:p>
    <w:p w14:paraId="1DD1F643" w14:textId="77777777" w:rsidR="006858CA" w:rsidRPr="00B3226C" w:rsidRDefault="006858CA" w:rsidP="006858CA">
      <w:pPr>
        <w:pStyle w:val="CUERPOTEXTO"/>
        <w:keepLines/>
        <w:numPr>
          <w:ilvl w:val="0"/>
          <w:numId w:val="4"/>
        </w:numPr>
        <w:rPr>
          <w:rFonts w:ascii="Century Gothic" w:hAnsi="Century Gothic"/>
          <w:szCs w:val="18"/>
        </w:rPr>
      </w:pPr>
      <w:r w:rsidRPr="00B3226C">
        <w:rPr>
          <w:rFonts w:ascii="Century Gothic" w:hAnsi="Century Gothic"/>
          <w:szCs w:val="18"/>
        </w:rPr>
        <w:tab/>
        <w:t>El sistema de calefacción empleado no es un sistema centralizado que utilice la energía eléctrica por "efecto Joule".</w:t>
      </w:r>
    </w:p>
    <w:p w14:paraId="1AE12B07" w14:textId="77777777" w:rsidR="006858CA" w:rsidRPr="00B3226C" w:rsidRDefault="006858CA" w:rsidP="006858CA">
      <w:pPr>
        <w:pStyle w:val="CUERPOTEXTO"/>
        <w:keepLines/>
        <w:numPr>
          <w:ilvl w:val="0"/>
          <w:numId w:val="4"/>
        </w:numPr>
        <w:rPr>
          <w:rFonts w:ascii="Century Gothic" w:hAnsi="Century Gothic"/>
          <w:szCs w:val="18"/>
        </w:rPr>
      </w:pPr>
      <w:r w:rsidRPr="00B3226C">
        <w:rPr>
          <w:rFonts w:ascii="Century Gothic" w:hAnsi="Century Gothic"/>
          <w:szCs w:val="18"/>
        </w:rPr>
        <w:tab/>
        <w:t>No se ha climatizado ninguno de los recintos no habitables incluidos en el proyecto.</w:t>
      </w:r>
    </w:p>
    <w:p w14:paraId="4B3C7858" w14:textId="77777777" w:rsidR="006858CA" w:rsidRPr="00B3226C" w:rsidRDefault="006858CA" w:rsidP="006858CA">
      <w:pPr>
        <w:pStyle w:val="CUERPOTEXTO"/>
        <w:keepLines/>
        <w:numPr>
          <w:ilvl w:val="0"/>
          <w:numId w:val="4"/>
        </w:numPr>
        <w:rPr>
          <w:rFonts w:ascii="Century Gothic" w:hAnsi="Century Gothic"/>
          <w:szCs w:val="18"/>
        </w:rPr>
      </w:pPr>
      <w:r w:rsidRPr="00B3226C">
        <w:rPr>
          <w:rFonts w:ascii="Century Gothic" w:hAnsi="Century Gothic"/>
          <w:szCs w:val="18"/>
        </w:rPr>
        <w:tab/>
        <w:t>No se realizan procesos sucesivos de enfriamiento y calentamiento, ni se produce la interaccionan de dos fluidos con temperatura de efectos opuestos.</w:t>
      </w:r>
    </w:p>
    <w:p w14:paraId="69E1A8C6" w14:textId="77777777" w:rsidR="006858CA" w:rsidRPr="00B3226C" w:rsidRDefault="006858CA" w:rsidP="006858CA">
      <w:pPr>
        <w:pStyle w:val="CUERPOTEXTO"/>
        <w:keepLines/>
        <w:numPr>
          <w:ilvl w:val="0"/>
          <w:numId w:val="4"/>
        </w:numPr>
        <w:rPr>
          <w:rFonts w:ascii="Century Gothic" w:hAnsi="Century Gothic"/>
          <w:szCs w:val="18"/>
        </w:rPr>
      </w:pPr>
      <w:r w:rsidRPr="00B3226C">
        <w:rPr>
          <w:rFonts w:ascii="Century Gothic" w:hAnsi="Century Gothic"/>
          <w:szCs w:val="18"/>
        </w:rPr>
        <w:tab/>
        <w:t>No se contempla en el proyecto el empleo de ningún combustible sólido de origen fósil en las instalaciones térmicas.</w:t>
      </w:r>
    </w:p>
    <w:p w14:paraId="1114A7D9" w14:textId="77777777" w:rsidR="006858CA" w:rsidRPr="00B3226C" w:rsidRDefault="006858CA" w:rsidP="006858CA">
      <w:pPr>
        <w:spacing w:after="0" w:line="2" w:lineRule="auto"/>
        <w:rPr>
          <w:rFonts w:ascii="Century Gothic" w:hAnsi="Century Gothic"/>
          <w:sz w:val="18"/>
          <w:szCs w:val="18"/>
        </w:rPr>
      </w:pPr>
      <w:bookmarkStart w:id="35" w:name="REF_HTML:_RC_:1:2:7"/>
      <w:bookmarkEnd w:id="35"/>
    </w:p>
    <w:p w14:paraId="6077E33B"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1.2.7. Lista de los equipos consumidores de energía</w:t>
      </w:r>
    </w:p>
    <w:p w14:paraId="72553F7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incluye a continuación un resumen de todos los equipos proyectados, con su consumo de energía.</w:t>
      </w:r>
    </w:p>
    <w:p w14:paraId="4B71EF03"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6CEB13F0"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Enfriadoras y bombas de calor</w:t>
      </w:r>
    </w:p>
    <w:p w14:paraId="1168D3D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6858CA" w:rsidRPr="00B3226C" w14:paraId="22E85AE5"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93266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346A8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1AAD5074"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F3DB7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1436F04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Bomba de calor aire-agua, para calefacción y refrigeración, potencia frigorífica nominal de 59,1 kW (temperatura de entrada del aire: 35°C; temperatura de salida del agua: 7°C, salto térmico: 5°C), potencia calorífica nominal de 63,4 kW (temperatura húmeda de entrada del aire: 6°C; temperatura de salida del agua: 45°C), con grupo hidráulico (vaso de expansión de 20 l, presión nominal disponible de 140,3 kPa) y depósito de inercia de 225 l, caudal de agua nominal de 10,2 m³/h, caudal de aire nominal de 23000 m³/h y potencia sonora de 87,1 </w:t>
            </w:r>
            <w:proofErr w:type="spellStart"/>
            <w:r w:rsidRPr="00B3226C">
              <w:rPr>
                <w:rFonts w:ascii="Century Gothic" w:hAnsi="Century Gothic"/>
                <w:szCs w:val="18"/>
              </w:rPr>
              <w:t>dBA</w:t>
            </w:r>
            <w:proofErr w:type="spellEnd"/>
            <w:r w:rsidRPr="00B3226C">
              <w:rPr>
                <w:rFonts w:ascii="Century Gothic" w:hAnsi="Century Gothic"/>
                <w:szCs w:val="18"/>
              </w:rPr>
              <w:t>; con interruptor de caudal, filtro, termomanómetros, válvula de seguridad tarada a 4 bar y purgador automático de aire</w:t>
            </w:r>
          </w:p>
        </w:tc>
      </w:tr>
      <w:tr w:rsidR="006858CA" w:rsidRPr="00B3226C" w14:paraId="767DF85F"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F43881"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05284F7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Bomba de calor aire-agua, para calefacción, potencia calorífica nominal de 8 kW (temperatura húmeda de entrada del aire: 2°C; temperatura de salida del agua: 35°C), COP = 3,3, refrigerante R-407C, límites operativos en modo calefacción: entrada de aire entre -20°C y 40°C, salida de agua entre 15°C y 60°C, carcasa de acero galvanizado y esmaltado al horno, dimensiones 1182x784x1116 mm</w:t>
            </w:r>
          </w:p>
        </w:tc>
      </w:tr>
    </w:tbl>
    <w:p w14:paraId="59AE5AC8" w14:textId="77777777" w:rsidR="006858CA" w:rsidRPr="00B3226C" w:rsidRDefault="006858CA" w:rsidP="006858CA">
      <w:pPr>
        <w:spacing w:after="0" w:line="2" w:lineRule="auto"/>
        <w:rPr>
          <w:rFonts w:ascii="Century Gothic" w:hAnsi="Century Gothic"/>
          <w:sz w:val="18"/>
          <w:szCs w:val="18"/>
        </w:rPr>
      </w:pPr>
    </w:p>
    <w:p w14:paraId="10DD97AE"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2010ACB4"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Equipos de transporte de fluidos</w:t>
      </w:r>
    </w:p>
    <w:p w14:paraId="3ABE3B99"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6858CA" w:rsidRPr="00B3226C" w14:paraId="5B51CAA0"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013DF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lastRenderedPageBreak/>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B3F1D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Referencia</w:t>
            </w:r>
          </w:p>
        </w:tc>
      </w:tr>
      <w:tr w:rsidR="006858CA" w:rsidRPr="00B3226C" w14:paraId="3F330C8A"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D75030"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3E2C2924"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Recuperador de calor aire-aire, caudal de aire nominal 3300 m³/h, dimensiones 590x2150x1840 mm, peso 360 kg, presión estática de aire nominal 340 </w:t>
            </w:r>
            <w:proofErr w:type="spellStart"/>
            <w:r w:rsidRPr="00B3226C">
              <w:rPr>
                <w:rFonts w:ascii="Century Gothic" w:hAnsi="Century Gothic"/>
                <w:szCs w:val="18"/>
              </w:rPr>
              <w:t>Pa</w:t>
            </w:r>
            <w:proofErr w:type="spellEnd"/>
            <w:r w:rsidRPr="00B3226C">
              <w:rPr>
                <w:rFonts w:ascii="Century Gothic" w:hAnsi="Century Gothic"/>
                <w:szCs w:val="18"/>
              </w:rPr>
              <w:t xml:space="preserve">, presión sonora a 1 m 60 </w:t>
            </w:r>
            <w:proofErr w:type="spellStart"/>
            <w:r w:rsidRPr="00B3226C">
              <w:rPr>
                <w:rFonts w:ascii="Century Gothic" w:hAnsi="Century Gothic"/>
                <w:szCs w:val="18"/>
              </w:rPr>
              <w:t>dBA</w:t>
            </w:r>
            <w:proofErr w:type="spellEnd"/>
            <w:r w:rsidRPr="00B3226C">
              <w:rPr>
                <w:rFonts w:ascii="Century Gothic" w:hAnsi="Century Gothic"/>
                <w:szCs w:val="18"/>
              </w:rPr>
              <w:t>, potencia eléctrica nominal 1920 W, alimentación trifásica a 400 V, eficiencia de recuperación calorífica en condiciones húmedas 85,9%, potencia calorífica recuperada 25,6 kW (temperatura del aire exterior -7°C con humedad relativa del 80% y temperatura ambiente 20°C con humedad relativa del 55%), eficiencia de recuperación calorífica en condiciones secas 76,8% (temperatura del aire exterior 5°C con humedad relativa del 80% y temperatura ambiente 25°C), con intercambiador de placas de aluminio de flujo cruzado, ventiladores con motor de tipo EC de alta eficiencia, bypass con servomotor para cambio de modo de operación de recuperación a free-</w:t>
            </w:r>
            <w:proofErr w:type="spellStart"/>
            <w:r w:rsidRPr="00B3226C">
              <w:rPr>
                <w:rFonts w:ascii="Century Gothic" w:hAnsi="Century Gothic"/>
                <w:szCs w:val="18"/>
              </w:rPr>
              <w:t>cooling</w:t>
            </w:r>
            <w:proofErr w:type="spellEnd"/>
            <w:r w:rsidRPr="00B3226C">
              <w:rPr>
                <w:rFonts w:ascii="Century Gothic" w:hAnsi="Century Gothic"/>
                <w:szCs w:val="18"/>
              </w:rPr>
              <w:t xml:space="preserve">, estructura desmontable de doble panel con aislamiento de lana mineral de 25 mm de espesor, paneles exteriores de acero </w:t>
            </w:r>
            <w:proofErr w:type="spellStart"/>
            <w:r w:rsidRPr="00B3226C">
              <w:rPr>
                <w:rFonts w:ascii="Century Gothic" w:hAnsi="Century Gothic"/>
                <w:szCs w:val="18"/>
              </w:rPr>
              <w:t>prepintado</w:t>
            </w:r>
            <w:proofErr w:type="spellEnd"/>
            <w:r w:rsidRPr="00B3226C">
              <w:rPr>
                <w:rFonts w:ascii="Century Gothic" w:hAnsi="Century Gothic"/>
                <w:szCs w:val="18"/>
              </w:rPr>
              <w:t xml:space="preserve"> y paneles interiores de acero galvanizado, filtros de aire clase F7+F9 en la entrada de aire exterior, filtro de aire clase M5 en el retorno de aire del interior, presostatos diferenciales para los filtros, acceso a los ventiladores y a los filtros de aire a través de los paneles de inspección, posibilidad de acceso lateral a los filtros, control electrónico para la regulación de la ventilación y de la temperatura, para la supervisión del estado de los filtros de aire, programación semanal y gestión de las funciones de desescarche y antihielo para la sección opcional con batería de agua</w:t>
            </w:r>
          </w:p>
        </w:tc>
      </w:tr>
      <w:tr w:rsidR="006858CA" w:rsidRPr="00B3226C" w14:paraId="1FEBC7EE"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74E865"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34043180"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Fancoil</w:t>
            </w:r>
            <w:proofErr w:type="spellEnd"/>
            <w:r w:rsidRPr="00B3226C">
              <w:rPr>
                <w:rFonts w:ascii="Century Gothic" w:hAnsi="Century Gothic"/>
                <w:szCs w:val="18"/>
              </w:rPr>
              <w:t xml:space="preserve"> de </w:t>
            </w:r>
            <w:proofErr w:type="spellStart"/>
            <w:r w:rsidRPr="00B3226C">
              <w:rPr>
                <w:rFonts w:ascii="Century Gothic" w:hAnsi="Century Gothic"/>
                <w:szCs w:val="18"/>
              </w:rPr>
              <w:t>cassette</w:t>
            </w:r>
            <w:proofErr w:type="spellEnd"/>
            <w:r w:rsidRPr="00B3226C">
              <w:rPr>
                <w:rFonts w:ascii="Century Gothic" w:hAnsi="Century Gothic"/>
                <w:szCs w:val="18"/>
              </w:rPr>
              <w:t xml:space="preserve">, sistema de dos tubos, de 570x570x295 mm, potencia frigorífica total nominal de 2,03 kW (temperatura húmeda de entrada del aire: 19°C; temperatura de entrada del agua: 7°C, salto térmico: 5°C), potencia calorífica nominal de 2,69 kW (temperatura de entrada del aire: 20°C; temperatura de entrada del agua: 50°C), de 3 velocidades, caudal de agua nominal de 0,418 m³/h, caudal de aire nominal de 360 m³/h y potencia sonora nominal de 38 </w:t>
            </w:r>
            <w:proofErr w:type="spellStart"/>
            <w:r w:rsidRPr="00B3226C">
              <w:rPr>
                <w:rFonts w:ascii="Century Gothic" w:hAnsi="Century Gothic"/>
                <w:szCs w:val="18"/>
              </w:rPr>
              <w:t>dBA</w:t>
            </w:r>
            <w:proofErr w:type="spellEnd"/>
            <w:r w:rsidRPr="00B3226C">
              <w:rPr>
                <w:rFonts w:ascii="Century Gothic" w:hAnsi="Century Gothic"/>
                <w:szCs w:val="18"/>
              </w:rPr>
              <w:t>, con válvula de tres vías con bypass (4 vías), con actuador</w:t>
            </w:r>
          </w:p>
        </w:tc>
      </w:tr>
      <w:tr w:rsidR="006858CA" w:rsidRPr="00B3226C" w14:paraId="50CD4A01"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61B36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top w:val="single" w:sz="2" w:space="0" w:color="000000"/>
              <w:left w:val="single" w:sz="2" w:space="0" w:color="000000"/>
              <w:bottom w:val="single" w:sz="2" w:space="0" w:color="000000"/>
              <w:right w:val="single" w:sz="2" w:space="0" w:color="000000"/>
            </w:tcBorders>
            <w:vAlign w:val="center"/>
          </w:tcPr>
          <w:p w14:paraId="462D3EC1"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Fancoil</w:t>
            </w:r>
            <w:proofErr w:type="spellEnd"/>
            <w:r w:rsidRPr="00B3226C">
              <w:rPr>
                <w:rFonts w:ascii="Century Gothic" w:hAnsi="Century Gothic"/>
                <w:szCs w:val="18"/>
              </w:rPr>
              <w:t xml:space="preserve"> de </w:t>
            </w:r>
            <w:proofErr w:type="spellStart"/>
            <w:r w:rsidRPr="00B3226C">
              <w:rPr>
                <w:rFonts w:ascii="Century Gothic" w:hAnsi="Century Gothic"/>
                <w:szCs w:val="18"/>
              </w:rPr>
              <w:t>cassette</w:t>
            </w:r>
            <w:proofErr w:type="spellEnd"/>
            <w:r w:rsidRPr="00B3226C">
              <w:rPr>
                <w:rFonts w:ascii="Century Gothic" w:hAnsi="Century Gothic"/>
                <w:szCs w:val="18"/>
              </w:rPr>
              <w:t xml:space="preserve">, sistema de dos tubos, de 570x570x295 mm, potencia frigorífica total nominal de 4,94 kW (temperatura húmeda de entrada del aire: 19°C; temperatura de entrada del agua: 7°C, salto térmico: 5°C), potencia calorífica nominal de 5,55 kW (temperatura de entrada del aire: 20°C; temperatura de entrada del agua: 50°C), de 3 velocidades, caudal de agua nominal de 0,941 m³/h, caudal de aire nominal de 590 m³/h y potencia sonora nominal de 51 </w:t>
            </w:r>
            <w:proofErr w:type="spellStart"/>
            <w:r w:rsidRPr="00B3226C">
              <w:rPr>
                <w:rFonts w:ascii="Century Gothic" w:hAnsi="Century Gothic"/>
                <w:szCs w:val="18"/>
              </w:rPr>
              <w:t>dBA</w:t>
            </w:r>
            <w:proofErr w:type="spellEnd"/>
            <w:r w:rsidRPr="00B3226C">
              <w:rPr>
                <w:rFonts w:ascii="Century Gothic" w:hAnsi="Century Gothic"/>
                <w:szCs w:val="18"/>
              </w:rPr>
              <w:t>, con válvula de tres vías con bypass (4 vías), con actuador</w:t>
            </w:r>
          </w:p>
        </w:tc>
      </w:tr>
      <w:tr w:rsidR="006858CA" w:rsidRPr="00B3226C" w14:paraId="01E2322C"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9CE4AC"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4</w:t>
            </w:r>
          </w:p>
        </w:tc>
        <w:tc>
          <w:tcPr>
            <w:tcW w:w="0" w:type="auto"/>
            <w:tcBorders>
              <w:top w:val="single" w:sz="2" w:space="0" w:color="000000"/>
              <w:left w:val="single" w:sz="2" w:space="0" w:color="000000"/>
              <w:bottom w:val="single" w:sz="2" w:space="0" w:color="000000"/>
              <w:right w:val="single" w:sz="2" w:space="0" w:color="000000"/>
            </w:tcBorders>
            <w:vAlign w:val="center"/>
          </w:tcPr>
          <w:p w14:paraId="13FD924C"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Fancoil</w:t>
            </w:r>
            <w:proofErr w:type="spellEnd"/>
            <w:r w:rsidRPr="00B3226C">
              <w:rPr>
                <w:rFonts w:ascii="Century Gothic" w:hAnsi="Century Gothic"/>
                <w:szCs w:val="18"/>
              </w:rPr>
              <w:t xml:space="preserve"> de </w:t>
            </w:r>
            <w:proofErr w:type="spellStart"/>
            <w:r w:rsidRPr="00B3226C">
              <w:rPr>
                <w:rFonts w:ascii="Century Gothic" w:hAnsi="Century Gothic"/>
                <w:szCs w:val="18"/>
              </w:rPr>
              <w:t>cassette</w:t>
            </w:r>
            <w:proofErr w:type="spellEnd"/>
            <w:r w:rsidRPr="00B3226C">
              <w:rPr>
                <w:rFonts w:ascii="Century Gothic" w:hAnsi="Century Gothic"/>
                <w:szCs w:val="18"/>
              </w:rPr>
              <w:t xml:space="preserve">, sistema de dos tubos, de 570x570x295 mm, potencia frigorífica total nominal de 3,43 kW (temperatura húmeda de entrada del aire: 19°C; temperatura de entrada del agua: 7°C, salto térmico: 5°C), potencia calorífica nominal de 3,83 kW (temperatura de entrada del aire: 20°C; temperatura de entrada del agua: 50°C), de 3 velocidades, caudal de agua nominal de 0,709 m³/h, caudal de aire nominal de 430 m³/h y potencia sonora nominal de 41 </w:t>
            </w:r>
            <w:proofErr w:type="spellStart"/>
            <w:r w:rsidRPr="00B3226C">
              <w:rPr>
                <w:rFonts w:ascii="Century Gothic" w:hAnsi="Century Gothic"/>
                <w:szCs w:val="18"/>
              </w:rPr>
              <w:t>dBA</w:t>
            </w:r>
            <w:proofErr w:type="spellEnd"/>
            <w:r w:rsidRPr="00B3226C">
              <w:rPr>
                <w:rFonts w:ascii="Century Gothic" w:hAnsi="Century Gothic"/>
                <w:szCs w:val="18"/>
              </w:rPr>
              <w:t>, con válvula de tres vías con bypass (4 vías), con actuador</w:t>
            </w:r>
          </w:p>
        </w:tc>
      </w:tr>
      <w:tr w:rsidR="006858CA" w:rsidRPr="00B3226C" w14:paraId="468A9643"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AB7D2D"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5</w:t>
            </w:r>
          </w:p>
        </w:tc>
        <w:tc>
          <w:tcPr>
            <w:tcW w:w="0" w:type="auto"/>
            <w:tcBorders>
              <w:top w:val="single" w:sz="2" w:space="0" w:color="000000"/>
              <w:left w:val="single" w:sz="2" w:space="0" w:color="000000"/>
              <w:bottom w:val="single" w:sz="2" w:space="0" w:color="000000"/>
              <w:right w:val="single" w:sz="2" w:space="0" w:color="000000"/>
            </w:tcBorders>
            <w:vAlign w:val="center"/>
          </w:tcPr>
          <w:p w14:paraId="16EE143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Bomba circuladora, de rotor húmedo, de hierro fundido, con motor de imán permanente, con variador de frecuencia incorporado y ventilación automática, con cuatro modos de funcionamiento seleccionables desde el panel de control (modo automático, presión proporcional, </w:t>
            </w:r>
            <w:proofErr w:type="gramStart"/>
            <w:r w:rsidRPr="00B3226C">
              <w:rPr>
                <w:rFonts w:ascii="Century Gothic" w:hAnsi="Century Gothic"/>
                <w:szCs w:val="18"/>
              </w:rPr>
              <w:t>presión constante y velocidad constante</w:t>
            </w:r>
            <w:proofErr w:type="gramEnd"/>
            <w:r w:rsidRPr="00B3226C">
              <w:rPr>
                <w:rFonts w:ascii="Century Gothic" w:hAnsi="Century Gothic"/>
                <w:szCs w:val="18"/>
              </w:rPr>
              <w:t xml:space="preserve">), modelo Ego </w:t>
            </w:r>
            <w:proofErr w:type="spellStart"/>
            <w:r w:rsidRPr="00B3226C">
              <w:rPr>
                <w:rFonts w:ascii="Century Gothic" w:hAnsi="Century Gothic"/>
                <w:szCs w:val="18"/>
              </w:rPr>
              <w:t>easy</w:t>
            </w:r>
            <w:proofErr w:type="spellEnd"/>
            <w:r w:rsidRPr="00B3226C">
              <w:rPr>
                <w:rFonts w:ascii="Century Gothic" w:hAnsi="Century Gothic"/>
                <w:szCs w:val="18"/>
              </w:rPr>
              <w:t xml:space="preserve"> 32/60 "EBARA"</w:t>
            </w:r>
          </w:p>
        </w:tc>
      </w:tr>
      <w:tr w:rsidR="006858CA" w:rsidRPr="00B3226C" w14:paraId="613774DC"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B3741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Tipo 6</w:t>
            </w:r>
          </w:p>
        </w:tc>
        <w:tc>
          <w:tcPr>
            <w:tcW w:w="0" w:type="auto"/>
            <w:tcBorders>
              <w:top w:val="single" w:sz="2" w:space="0" w:color="000000"/>
              <w:left w:val="single" w:sz="2" w:space="0" w:color="000000"/>
              <w:bottom w:val="single" w:sz="2" w:space="0" w:color="000000"/>
              <w:right w:val="single" w:sz="2" w:space="0" w:color="000000"/>
            </w:tcBorders>
            <w:vAlign w:val="center"/>
          </w:tcPr>
          <w:p w14:paraId="78795179"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 xml:space="preserve">Bomba circuladora doble, de rotor húmedo, de hierro fundido, con motor de imán permanente, con variadores de frecuencia incorporados y ventilación automática, con cuatro modos de funcionamiento seleccionables desde el panel de control (modo automático, presión proporcional, </w:t>
            </w:r>
            <w:proofErr w:type="gramStart"/>
            <w:r w:rsidRPr="00B3226C">
              <w:rPr>
                <w:rFonts w:ascii="Century Gothic" w:hAnsi="Century Gothic"/>
                <w:szCs w:val="18"/>
              </w:rPr>
              <w:t>presión constante y velocidad constante</w:t>
            </w:r>
            <w:proofErr w:type="gramEnd"/>
            <w:r w:rsidRPr="00B3226C">
              <w:rPr>
                <w:rFonts w:ascii="Century Gothic" w:hAnsi="Century Gothic"/>
                <w:szCs w:val="18"/>
              </w:rPr>
              <w:t xml:space="preserve">), modelo Ego T </w:t>
            </w:r>
            <w:proofErr w:type="spellStart"/>
            <w:r w:rsidRPr="00B3226C">
              <w:rPr>
                <w:rFonts w:ascii="Century Gothic" w:hAnsi="Century Gothic"/>
                <w:szCs w:val="18"/>
              </w:rPr>
              <w:t>easy</w:t>
            </w:r>
            <w:proofErr w:type="spellEnd"/>
            <w:r w:rsidRPr="00B3226C">
              <w:rPr>
                <w:rFonts w:ascii="Century Gothic" w:hAnsi="Century Gothic"/>
                <w:szCs w:val="18"/>
              </w:rPr>
              <w:t xml:space="preserve"> 32/80 "EBARA"</w:t>
            </w:r>
          </w:p>
        </w:tc>
      </w:tr>
    </w:tbl>
    <w:p w14:paraId="278AF6F6" w14:textId="77777777" w:rsidR="006858CA" w:rsidRPr="00B3226C" w:rsidRDefault="006858CA" w:rsidP="006858CA">
      <w:pPr>
        <w:spacing w:after="0" w:line="2" w:lineRule="auto"/>
        <w:rPr>
          <w:rFonts w:ascii="Century Gothic" w:hAnsi="Century Gothic"/>
          <w:sz w:val="18"/>
          <w:szCs w:val="18"/>
        </w:rPr>
      </w:pPr>
    </w:p>
    <w:p w14:paraId="19310972"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944183C" w14:textId="77777777" w:rsidR="006858CA" w:rsidRPr="00B3226C" w:rsidRDefault="006858CA" w:rsidP="006858CA">
      <w:pPr>
        <w:rPr>
          <w:rFonts w:ascii="Century Gothic" w:hAnsi="Century Gothic"/>
          <w:sz w:val="18"/>
          <w:szCs w:val="18"/>
        </w:rPr>
      </w:pPr>
      <w:bookmarkStart w:id="36" w:name="REF_HTML:_RC_:1:3"/>
      <w:bookmarkEnd w:id="36"/>
      <w:r w:rsidRPr="00B3226C">
        <w:rPr>
          <w:rFonts w:ascii="Century Gothic" w:hAnsi="Century Gothic"/>
          <w:sz w:val="18"/>
          <w:szCs w:val="18"/>
        </w:rPr>
        <w:br w:type="page"/>
      </w:r>
    </w:p>
    <w:p w14:paraId="146263A8" w14:textId="77777777" w:rsidR="006858CA" w:rsidRPr="00B3226C" w:rsidRDefault="006858CA" w:rsidP="006858CA">
      <w:pPr>
        <w:spacing w:after="0" w:line="2" w:lineRule="auto"/>
        <w:rPr>
          <w:rFonts w:ascii="Century Gothic" w:hAnsi="Century Gothic"/>
          <w:sz w:val="18"/>
          <w:szCs w:val="18"/>
        </w:rPr>
      </w:pPr>
    </w:p>
    <w:p w14:paraId="1D95DDCE"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1.2.8. Justificación del cumplimiento de la exigencia de evaluación de la eficiencia energética general del sistema de climatización y agua caliente sanitaria del apartado 1.2.4.8.</w:t>
      </w:r>
    </w:p>
    <w:p w14:paraId="196ADD0A"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En el punto IT 1.2.4.8 del RITE se indica que:</w:t>
      </w:r>
    </w:p>
    <w:p w14:paraId="33AE7AC3"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w:t>
      </w:r>
      <w:r w:rsidRPr="00B3226C">
        <w:rPr>
          <w:rFonts w:ascii="Century Gothic" w:hAnsi="Century Gothic"/>
          <w:i/>
          <w:iCs/>
          <w:szCs w:val="18"/>
        </w:rPr>
        <w:t xml:space="preserve">La aplicación de las anteriores medidas de eficiencia energética, aprovechamiento de energías residuales y utilización de energías renovables deben evaluarse de forma global mediante la eficiencia energética global. Cuando se instale, se sustituya o se mejore una instalación técnica de un edificio, se deberá evaluar la eficiencia energética global de la parte modificada, y, en su caso, de toda la instalación modificada. Dicha evaluación deberá quedar documentada ante el órgano competente de la Comunidad Autónoma y podrá ser objeto de inspección y, en caso de incumplimiento, de posible sanción. Los resultados de dicha evaluación se documentarán y se facilitarán al propietario del edificio. 33 </w:t>
      </w:r>
      <w:proofErr w:type="gramStart"/>
      <w:r w:rsidRPr="00B3226C">
        <w:rPr>
          <w:rFonts w:ascii="Century Gothic" w:hAnsi="Century Gothic"/>
          <w:i/>
          <w:iCs/>
          <w:szCs w:val="18"/>
        </w:rPr>
        <w:t>Se</w:t>
      </w:r>
      <w:proofErr w:type="gramEnd"/>
      <w:r w:rsidRPr="00B3226C">
        <w:rPr>
          <w:rFonts w:ascii="Century Gothic" w:hAnsi="Century Gothic"/>
          <w:i/>
          <w:iCs/>
          <w:szCs w:val="18"/>
        </w:rPr>
        <w:t xml:space="preserve"> entenderá por eficiencia energética general de la instalación técnica la relación entre la demanda energética, (para el mantenimiento de rangos de temperatura adecuados y de suministro adecuado de ACS, de acuerdo con las dimensiones y uso del edificio), y el consumo de energía necesario para cubrir los servicios de climatización, agua caliente sanitaria, ventilación, o una combinación de los mismos, considerando también los sistemas de automatización y control. Para la realización de dicha evaluación se podrán tener en cuenta los aspectos desarrollados mediante documento reconocido del RITE.”</w:t>
      </w:r>
    </w:p>
    <w:p w14:paraId="47A8522C"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En el apartado de Eficiencia energética del proyecto de ejecución se aportan todas las justificaciones.</w:t>
      </w:r>
    </w:p>
    <w:p w14:paraId="1F6538D4"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Se incluye a continuación un resumen del consumo energético y energía aportada, tanto en calefacción como refrigeración.</w:t>
      </w:r>
    </w:p>
    <w:p w14:paraId="0941E480" w14:textId="77777777" w:rsidR="006858CA" w:rsidRPr="00B3226C" w:rsidRDefault="006858CA" w:rsidP="006858CA">
      <w:pPr>
        <w:pStyle w:val="CAP2"/>
        <w:keepNext/>
        <w:rPr>
          <w:rFonts w:ascii="Century Gothic" w:hAnsi="Century Gothic"/>
          <w:sz w:val="18"/>
          <w:szCs w:val="18"/>
        </w:rPr>
      </w:pPr>
      <w:r w:rsidRPr="00B3226C">
        <w:rPr>
          <w:rFonts w:ascii="Century Gothic" w:hAnsi="Century Gothic"/>
          <w:sz w:val="18"/>
          <w:szCs w:val="18"/>
        </w:rPr>
        <w:t>2.1. Balance energético anual del edificio.</w:t>
      </w:r>
    </w:p>
    <w:p w14:paraId="3FE7C0E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La siguiente gráfica de barras muestra el balance energético del edificio mes a mes, contabilizando la energía perdida o ganada por transmisión térmica a través de elementos pesados y ligeros (</w:t>
      </w:r>
      <w:proofErr w:type="spellStart"/>
      <w:r w:rsidRPr="00B3226C">
        <w:rPr>
          <w:rFonts w:ascii="Century Gothic" w:hAnsi="Century Gothic"/>
          <w:szCs w:val="18"/>
        </w:rPr>
        <w:t>Q</w:t>
      </w:r>
      <w:r w:rsidRPr="00B3226C">
        <w:rPr>
          <w:rFonts w:ascii="Century Gothic" w:hAnsi="Century Gothic"/>
          <w:szCs w:val="18"/>
          <w:vertAlign w:val="subscript"/>
        </w:rPr>
        <w:t>op</w:t>
      </w:r>
      <w:proofErr w:type="spellEnd"/>
      <w:r w:rsidRPr="00B3226C">
        <w:rPr>
          <w:rFonts w:ascii="Century Gothic" w:hAnsi="Century Gothic"/>
          <w:szCs w:val="18"/>
        </w:rPr>
        <w:t xml:space="preserve"> y </w:t>
      </w:r>
      <w:proofErr w:type="spellStart"/>
      <w:r w:rsidRPr="00B3226C">
        <w:rPr>
          <w:rFonts w:ascii="Century Gothic" w:hAnsi="Century Gothic"/>
          <w:szCs w:val="18"/>
        </w:rPr>
        <w:t>Q</w:t>
      </w:r>
      <w:r w:rsidRPr="00B3226C">
        <w:rPr>
          <w:rFonts w:ascii="Century Gothic" w:hAnsi="Century Gothic"/>
          <w:szCs w:val="18"/>
          <w:vertAlign w:val="subscript"/>
        </w:rPr>
        <w:t>w</w:t>
      </w:r>
      <w:proofErr w:type="spellEnd"/>
      <w:r w:rsidRPr="00B3226C">
        <w:rPr>
          <w:rFonts w:ascii="Century Gothic" w:hAnsi="Century Gothic"/>
          <w:szCs w:val="18"/>
        </w:rPr>
        <w:t>, respectivamente), la energía intercambiada por ventilación e infiltraciones (</w:t>
      </w:r>
      <w:proofErr w:type="spellStart"/>
      <w:r w:rsidRPr="00B3226C">
        <w:rPr>
          <w:rFonts w:ascii="Century Gothic" w:hAnsi="Century Gothic"/>
          <w:szCs w:val="18"/>
        </w:rPr>
        <w:t>Q</w:t>
      </w:r>
      <w:r w:rsidRPr="00B3226C">
        <w:rPr>
          <w:rFonts w:ascii="Century Gothic" w:hAnsi="Century Gothic"/>
          <w:szCs w:val="18"/>
          <w:vertAlign w:val="subscript"/>
        </w:rPr>
        <w:t>ve+inf</w:t>
      </w:r>
      <w:proofErr w:type="spellEnd"/>
      <w:r w:rsidRPr="00B3226C">
        <w:rPr>
          <w:rFonts w:ascii="Century Gothic" w:hAnsi="Century Gothic"/>
          <w:szCs w:val="18"/>
        </w:rPr>
        <w:t>), la ganancia de calor interna debida a la ocupación (</w:t>
      </w:r>
      <w:proofErr w:type="spellStart"/>
      <w:r w:rsidRPr="00B3226C">
        <w:rPr>
          <w:rFonts w:ascii="Century Gothic" w:hAnsi="Century Gothic"/>
          <w:szCs w:val="18"/>
        </w:rPr>
        <w:t>Q</w:t>
      </w:r>
      <w:r w:rsidRPr="00B3226C">
        <w:rPr>
          <w:rFonts w:ascii="Century Gothic" w:hAnsi="Century Gothic"/>
          <w:szCs w:val="18"/>
          <w:vertAlign w:val="subscript"/>
        </w:rPr>
        <w:t>ocup</w:t>
      </w:r>
      <w:proofErr w:type="spellEnd"/>
      <w:r w:rsidRPr="00B3226C">
        <w:rPr>
          <w:rFonts w:ascii="Century Gothic" w:hAnsi="Century Gothic"/>
          <w:szCs w:val="18"/>
        </w:rPr>
        <w:t>), a la iluminación (</w:t>
      </w:r>
      <w:proofErr w:type="spellStart"/>
      <w:r w:rsidRPr="00B3226C">
        <w:rPr>
          <w:rFonts w:ascii="Century Gothic" w:hAnsi="Century Gothic"/>
          <w:szCs w:val="18"/>
        </w:rPr>
        <w:t>Q</w:t>
      </w:r>
      <w:r w:rsidRPr="00B3226C">
        <w:rPr>
          <w:rFonts w:ascii="Century Gothic" w:hAnsi="Century Gothic"/>
          <w:szCs w:val="18"/>
          <w:vertAlign w:val="subscript"/>
        </w:rPr>
        <w:t>ilum</w:t>
      </w:r>
      <w:proofErr w:type="spellEnd"/>
      <w:r w:rsidRPr="00B3226C">
        <w:rPr>
          <w:rFonts w:ascii="Century Gothic" w:hAnsi="Century Gothic"/>
          <w:szCs w:val="18"/>
        </w:rPr>
        <w:t>) y al equipamiento interno (</w:t>
      </w:r>
      <w:proofErr w:type="spellStart"/>
      <w:r w:rsidRPr="00B3226C">
        <w:rPr>
          <w:rFonts w:ascii="Century Gothic" w:hAnsi="Century Gothic"/>
          <w:szCs w:val="18"/>
        </w:rPr>
        <w:t>Q</w:t>
      </w:r>
      <w:r w:rsidRPr="00B3226C">
        <w:rPr>
          <w:rFonts w:ascii="Century Gothic" w:hAnsi="Century Gothic"/>
          <w:szCs w:val="18"/>
          <w:vertAlign w:val="subscript"/>
        </w:rPr>
        <w:t>equip</w:t>
      </w:r>
      <w:proofErr w:type="spellEnd"/>
      <w:r w:rsidRPr="00B3226C">
        <w:rPr>
          <w:rFonts w:ascii="Century Gothic" w:hAnsi="Century Gothic"/>
          <w:szCs w:val="18"/>
        </w:rPr>
        <w:t>), así como el aporte necesario de calefacción (Q</w:t>
      </w:r>
      <w:r w:rsidRPr="00B3226C">
        <w:rPr>
          <w:rFonts w:ascii="Century Gothic" w:hAnsi="Century Gothic"/>
          <w:szCs w:val="18"/>
          <w:vertAlign w:val="subscript"/>
        </w:rPr>
        <w:t>H</w:t>
      </w:r>
      <w:r w:rsidRPr="00B3226C">
        <w:rPr>
          <w:rFonts w:ascii="Century Gothic" w:hAnsi="Century Gothic"/>
          <w:szCs w:val="18"/>
        </w:rPr>
        <w:t>) y refrigeración (Q</w:t>
      </w:r>
      <w:r w:rsidRPr="00B3226C">
        <w:rPr>
          <w:rFonts w:ascii="Century Gothic" w:hAnsi="Century Gothic"/>
          <w:szCs w:val="18"/>
          <w:vertAlign w:val="subscript"/>
        </w:rPr>
        <w:t>C</w:t>
      </w:r>
      <w:r w:rsidRPr="00B3226C">
        <w:rPr>
          <w:rFonts w:ascii="Century Gothic" w:hAnsi="Century Gothic"/>
          <w:szCs w:val="18"/>
        </w:rPr>
        <w:t>).</w:t>
      </w:r>
    </w:p>
    <w:tbl>
      <w:tblPr>
        <w:tblW w:w="0" w:type="auto"/>
        <w:jc w:val="center"/>
        <w:tblCellMar>
          <w:top w:w="28" w:type="dxa"/>
          <w:left w:w="28" w:type="dxa"/>
          <w:bottom w:w="28" w:type="dxa"/>
          <w:right w:w="28" w:type="dxa"/>
        </w:tblCellMar>
        <w:tblLook w:val="0000" w:firstRow="0" w:lastRow="0" w:firstColumn="0" w:lastColumn="0" w:noHBand="0" w:noVBand="0"/>
      </w:tblPr>
      <w:tblGrid>
        <w:gridCol w:w="8649"/>
        <w:gridCol w:w="847"/>
      </w:tblGrid>
      <w:tr w:rsidR="006858CA" w:rsidRPr="00B3226C" w14:paraId="581A0574" w14:textId="77777777" w:rsidTr="0044478D">
        <w:trPr>
          <w:cantSplit/>
          <w:jc w:val="center"/>
        </w:trPr>
        <w:tc>
          <w:tcPr>
            <w:tcW w:w="5000" w:type="pct"/>
            <w:noWrap/>
            <w:vAlign w:val="center"/>
          </w:tcPr>
          <w:p w14:paraId="38E0B69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noProof/>
                <w:szCs w:val="18"/>
              </w:rPr>
              <w:drawing>
                <wp:inline distT="0" distB="0" distL="0" distR="0" wp14:anchorId="164B679A" wp14:editId="65D2466D">
                  <wp:extent cx="4978800" cy="4320000"/>
                  <wp:effectExtent l="0" t="0" r="0" b="0"/>
                  <wp:docPr id="1"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10"/>
                          <a:stretch>
                            <a:fillRect/>
                          </a:stretch>
                        </pic:blipFill>
                        <pic:spPr>
                          <a:xfrm>
                            <a:off x="0" y="0"/>
                            <a:ext cx="4978800" cy="4320000"/>
                          </a:xfrm>
                          <a:prstGeom prst="rect">
                            <a:avLst/>
                          </a:prstGeom>
                        </pic:spPr>
                      </pic:pic>
                    </a:graphicData>
                  </a:graphic>
                </wp:inline>
              </w:drawing>
            </w:r>
          </w:p>
        </w:tc>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87"/>
              <w:gridCol w:w="447"/>
            </w:tblGrid>
            <w:tr w:rsidR="006858CA" w:rsidRPr="00B3226C" w14:paraId="7AB249AB" w14:textId="77777777" w:rsidTr="0044478D">
              <w:trPr>
                <w:cantSplit/>
              </w:trPr>
              <w:tc>
                <w:tcPr>
                  <w:tcW w:w="0" w:type="auto"/>
                  <w:noWrap/>
                  <w:vAlign w:val="center"/>
                </w:tcPr>
                <w:p w14:paraId="1FCA6434" w14:textId="77777777" w:rsidR="006858CA" w:rsidRPr="00B3226C" w:rsidRDefault="006858CA" w:rsidP="0044478D">
                  <w:pPr>
                    <w:pStyle w:val="CUERPOTEXTOTABLA"/>
                    <w:rPr>
                      <w:rFonts w:ascii="Century Gothic" w:hAnsi="Century Gothic"/>
                      <w:szCs w:val="18"/>
                    </w:rPr>
                  </w:pPr>
                  <w:r w:rsidRPr="00B3226C">
                    <w:rPr>
                      <w:rFonts w:ascii="Century Gothic" w:hAnsi="Century Gothic"/>
                      <w:noProof/>
                      <w:szCs w:val="18"/>
                    </w:rPr>
                    <w:drawing>
                      <wp:inline distT="0" distB="0" distL="0" distR="0" wp14:anchorId="4EE4A860" wp14:editId="351C507B">
                        <wp:extent cx="108000" cy="108000"/>
                        <wp:effectExtent l="0" t="0" r="0" b="0"/>
                        <wp:docPr id="2" name="0 Imagen" descr="image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bmp"/>
                                <pic:cNvPicPr/>
                              </pic:nvPicPr>
                              <pic:blipFill>
                                <a:blip r:embed="rId11"/>
                                <a:stretch>
                                  <a:fillRect/>
                                </a:stretch>
                              </pic:blipFill>
                              <pic:spPr>
                                <a:xfrm>
                                  <a:off x="0" y="0"/>
                                  <a:ext cx="108000" cy="108000"/>
                                </a:xfrm>
                                <a:prstGeom prst="rect">
                                  <a:avLst/>
                                </a:prstGeom>
                              </pic:spPr>
                            </pic:pic>
                          </a:graphicData>
                        </a:graphic>
                      </wp:inline>
                    </w:drawing>
                  </w:r>
                </w:p>
              </w:tc>
              <w:tc>
                <w:tcPr>
                  <w:tcW w:w="0" w:type="auto"/>
                  <w:vAlign w:val="center"/>
                </w:tcPr>
                <w:p w14:paraId="3272D717"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Q</w:t>
                  </w:r>
                  <w:r w:rsidRPr="00B3226C">
                    <w:rPr>
                      <w:rFonts w:ascii="Century Gothic" w:hAnsi="Century Gothic"/>
                      <w:szCs w:val="18"/>
                      <w:vertAlign w:val="subscript"/>
                    </w:rPr>
                    <w:t>H</w:t>
                  </w:r>
                </w:p>
              </w:tc>
            </w:tr>
            <w:tr w:rsidR="006858CA" w:rsidRPr="00B3226C" w14:paraId="6F0ADFAF" w14:textId="77777777" w:rsidTr="0044478D">
              <w:trPr>
                <w:cantSplit/>
              </w:trPr>
              <w:tc>
                <w:tcPr>
                  <w:tcW w:w="0" w:type="auto"/>
                  <w:noWrap/>
                  <w:vAlign w:val="center"/>
                </w:tcPr>
                <w:p w14:paraId="24C12DCB" w14:textId="77777777" w:rsidR="006858CA" w:rsidRPr="00B3226C" w:rsidRDefault="006858CA" w:rsidP="0044478D">
                  <w:pPr>
                    <w:pStyle w:val="CUERPOTEXTOTABLA"/>
                    <w:rPr>
                      <w:rFonts w:ascii="Century Gothic" w:hAnsi="Century Gothic"/>
                      <w:szCs w:val="18"/>
                    </w:rPr>
                  </w:pPr>
                  <w:r w:rsidRPr="00B3226C">
                    <w:rPr>
                      <w:rFonts w:ascii="Century Gothic" w:hAnsi="Century Gothic"/>
                      <w:noProof/>
                      <w:szCs w:val="18"/>
                    </w:rPr>
                    <w:drawing>
                      <wp:inline distT="0" distB="0" distL="0" distR="0" wp14:anchorId="1A483DDA" wp14:editId="60798C64">
                        <wp:extent cx="108000" cy="108000"/>
                        <wp:effectExtent l="0" t="0" r="0" b="0"/>
                        <wp:docPr id="3"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2"/>
                                <a:stretch>
                                  <a:fillRect/>
                                </a:stretch>
                              </pic:blipFill>
                              <pic:spPr>
                                <a:xfrm>
                                  <a:off x="0" y="0"/>
                                  <a:ext cx="108000" cy="108000"/>
                                </a:xfrm>
                                <a:prstGeom prst="rect">
                                  <a:avLst/>
                                </a:prstGeom>
                              </pic:spPr>
                            </pic:pic>
                          </a:graphicData>
                        </a:graphic>
                      </wp:inline>
                    </w:drawing>
                  </w:r>
                </w:p>
              </w:tc>
              <w:tc>
                <w:tcPr>
                  <w:tcW w:w="0" w:type="auto"/>
                  <w:vAlign w:val="center"/>
                </w:tcPr>
                <w:p w14:paraId="22068436" w14:textId="77777777" w:rsidR="006858CA" w:rsidRPr="00B3226C" w:rsidRDefault="006858CA" w:rsidP="0044478D">
                  <w:pPr>
                    <w:pStyle w:val="CUERPOTEXTOTABLA"/>
                    <w:rPr>
                      <w:rFonts w:ascii="Century Gothic" w:hAnsi="Century Gothic"/>
                      <w:szCs w:val="18"/>
                    </w:rPr>
                  </w:pPr>
                  <w:r w:rsidRPr="00B3226C">
                    <w:rPr>
                      <w:rFonts w:ascii="Century Gothic" w:hAnsi="Century Gothic"/>
                      <w:szCs w:val="18"/>
                    </w:rPr>
                    <w:t>Q</w:t>
                  </w:r>
                  <w:r w:rsidRPr="00B3226C">
                    <w:rPr>
                      <w:rFonts w:ascii="Century Gothic" w:hAnsi="Century Gothic"/>
                      <w:szCs w:val="18"/>
                      <w:vertAlign w:val="subscript"/>
                    </w:rPr>
                    <w:t>C</w:t>
                  </w:r>
                </w:p>
              </w:tc>
            </w:tr>
            <w:tr w:rsidR="006858CA" w:rsidRPr="00B3226C" w14:paraId="2224DF25" w14:textId="77777777" w:rsidTr="0044478D">
              <w:trPr>
                <w:cantSplit/>
              </w:trPr>
              <w:tc>
                <w:tcPr>
                  <w:tcW w:w="0" w:type="auto"/>
                  <w:noWrap/>
                  <w:vAlign w:val="center"/>
                </w:tcPr>
                <w:p w14:paraId="0F343523" w14:textId="77777777" w:rsidR="006858CA" w:rsidRPr="00B3226C" w:rsidRDefault="006858CA" w:rsidP="0044478D">
                  <w:pPr>
                    <w:pStyle w:val="CUERPOTEXTOTABLA"/>
                    <w:rPr>
                      <w:rFonts w:ascii="Century Gothic" w:hAnsi="Century Gothic"/>
                      <w:szCs w:val="18"/>
                    </w:rPr>
                  </w:pPr>
                  <w:r w:rsidRPr="00B3226C">
                    <w:rPr>
                      <w:rFonts w:ascii="Century Gothic" w:hAnsi="Century Gothic"/>
                      <w:noProof/>
                      <w:szCs w:val="18"/>
                    </w:rPr>
                    <w:drawing>
                      <wp:inline distT="0" distB="0" distL="0" distR="0" wp14:anchorId="320BBB03" wp14:editId="07121E09">
                        <wp:extent cx="108000" cy="108000"/>
                        <wp:effectExtent l="0" t="0" r="0" b="0"/>
                        <wp:docPr id="4"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3"/>
                                <a:stretch>
                                  <a:fillRect/>
                                </a:stretch>
                              </pic:blipFill>
                              <pic:spPr>
                                <a:xfrm>
                                  <a:off x="0" y="0"/>
                                  <a:ext cx="108000" cy="108000"/>
                                </a:xfrm>
                                <a:prstGeom prst="rect">
                                  <a:avLst/>
                                </a:prstGeom>
                              </pic:spPr>
                            </pic:pic>
                          </a:graphicData>
                        </a:graphic>
                      </wp:inline>
                    </w:drawing>
                  </w:r>
                </w:p>
              </w:tc>
              <w:tc>
                <w:tcPr>
                  <w:tcW w:w="0" w:type="auto"/>
                  <w:vAlign w:val="center"/>
                </w:tcPr>
                <w:p w14:paraId="60E73D3B"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ocup</w:t>
                  </w:r>
                  <w:proofErr w:type="spellEnd"/>
                </w:p>
              </w:tc>
            </w:tr>
            <w:tr w:rsidR="006858CA" w:rsidRPr="00B3226C" w14:paraId="517E8C4C" w14:textId="77777777" w:rsidTr="0044478D">
              <w:trPr>
                <w:cantSplit/>
              </w:trPr>
              <w:tc>
                <w:tcPr>
                  <w:tcW w:w="0" w:type="auto"/>
                  <w:noWrap/>
                  <w:vAlign w:val="center"/>
                </w:tcPr>
                <w:p w14:paraId="7B9158B1" w14:textId="77777777" w:rsidR="006858CA" w:rsidRPr="00B3226C" w:rsidRDefault="006858CA" w:rsidP="0044478D">
                  <w:pPr>
                    <w:pStyle w:val="CUERPOTEXTOTABLA"/>
                    <w:rPr>
                      <w:rFonts w:ascii="Century Gothic" w:hAnsi="Century Gothic"/>
                      <w:szCs w:val="18"/>
                    </w:rPr>
                  </w:pPr>
                  <w:r w:rsidRPr="00B3226C">
                    <w:rPr>
                      <w:rFonts w:ascii="Century Gothic" w:hAnsi="Century Gothic"/>
                      <w:noProof/>
                      <w:szCs w:val="18"/>
                    </w:rPr>
                    <w:drawing>
                      <wp:inline distT="0" distB="0" distL="0" distR="0" wp14:anchorId="5D16FEBB" wp14:editId="5637465E">
                        <wp:extent cx="108000" cy="108000"/>
                        <wp:effectExtent l="0" t="0" r="0" b="0"/>
                        <wp:docPr id="5"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4"/>
                                <a:stretch>
                                  <a:fillRect/>
                                </a:stretch>
                              </pic:blipFill>
                              <pic:spPr>
                                <a:xfrm>
                                  <a:off x="0" y="0"/>
                                  <a:ext cx="108000" cy="108000"/>
                                </a:xfrm>
                                <a:prstGeom prst="rect">
                                  <a:avLst/>
                                </a:prstGeom>
                              </pic:spPr>
                            </pic:pic>
                          </a:graphicData>
                        </a:graphic>
                      </wp:inline>
                    </w:drawing>
                  </w:r>
                </w:p>
              </w:tc>
              <w:tc>
                <w:tcPr>
                  <w:tcW w:w="0" w:type="auto"/>
                  <w:vAlign w:val="center"/>
                </w:tcPr>
                <w:p w14:paraId="12047EBB"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ilum</w:t>
                  </w:r>
                  <w:proofErr w:type="spellEnd"/>
                </w:p>
              </w:tc>
            </w:tr>
            <w:tr w:rsidR="006858CA" w:rsidRPr="00B3226C" w14:paraId="6800A399" w14:textId="77777777" w:rsidTr="0044478D">
              <w:trPr>
                <w:cantSplit/>
              </w:trPr>
              <w:tc>
                <w:tcPr>
                  <w:tcW w:w="0" w:type="auto"/>
                  <w:noWrap/>
                  <w:vAlign w:val="center"/>
                </w:tcPr>
                <w:p w14:paraId="7ED91A92" w14:textId="77777777" w:rsidR="006858CA" w:rsidRPr="00B3226C" w:rsidRDefault="006858CA" w:rsidP="0044478D">
                  <w:pPr>
                    <w:pStyle w:val="CUERPOTEXTOTABLA"/>
                    <w:rPr>
                      <w:rFonts w:ascii="Century Gothic" w:hAnsi="Century Gothic"/>
                      <w:szCs w:val="18"/>
                    </w:rPr>
                  </w:pPr>
                  <w:r w:rsidRPr="00B3226C">
                    <w:rPr>
                      <w:rFonts w:ascii="Century Gothic" w:hAnsi="Century Gothic"/>
                      <w:noProof/>
                      <w:szCs w:val="18"/>
                    </w:rPr>
                    <w:drawing>
                      <wp:inline distT="0" distB="0" distL="0" distR="0" wp14:anchorId="21935659" wp14:editId="2C6451C6">
                        <wp:extent cx="108000" cy="108000"/>
                        <wp:effectExtent l="0" t="0" r="0" b="0"/>
                        <wp:docPr id="6"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5"/>
                                <a:stretch>
                                  <a:fillRect/>
                                </a:stretch>
                              </pic:blipFill>
                              <pic:spPr>
                                <a:xfrm>
                                  <a:off x="0" y="0"/>
                                  <a:ext cx="108000" cy="108000"/>
                                </a:xfrm>
                                <a:prstGeom prst="rect">
                                  <a:avLst/>
                                </a:prstGeom>
                              </pic:spPr>
                            </pic:pic>
                          </a:graphicData>
                        </a:graphic>
                      </wp:inline>
                    </w:drawing>
                  </w:r>
                </w:p>
              </w:tc>
              <w:tc>
                <w:tcPr>
                  <w:tcW w:w="0" w:type="auto"/>
                  <w:vAlign w:val="center"/>
                </w:tcPr>
                <w:p w14:paraId="69DD4082"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equip</w:t>
                  </w:r>
                  <w:proofErr w:type="spellEnd"/>
                </w:p>
              </w:tc>
            </w:tr>
            <w:tr w:rsidR="006858CA" w:rsidRPr="00B3226C" w14:paraId="7B7D3457" w14:textId="77777777" w:rsidTr="0044478D">
              <w:trPr>
                <w:cantSplit/>
              </w:trPr>
              <w:tc>
                <w:tcPr>
                  <w:tcW w:w="0" w:type="auto"/>
                  <w:noWrap/>
                  <w:vAlign w:val="center"/>
                </w:tcPr>
                <w:p w14:paraId="7B9125C1" w14:textId="77777777" w:rsidR="006858CA" w:rsidRPr="00B3226C" w:rsidRDefault="006858CA" w:rsidP="0044478D">
                  <w:pPr>
                    <w:pStyle w:val="CUERPOTEXTOTABLA"/>
                    <w:rPr>
                      <w:rFonts w:ascii="Century Gothic" w:hAnsi="Century Gothic"/>
                      <w:szCs w:val="18"/>
                    </w:rPr>
                  </w:pPr>
                  <w:r w:rsidRPr="00B3226C">
                    <w:rPr>
                      <w:rFonts w:ascii="Century Gothic" w:hAnsi="Century Gothic"/>
                      <w:noProof/>
                      <w:szCs w:val="18"/>
                    </w:rPr>
                    <w:drawing>
                      <wp:inline distT="0" distB="0" distL="0" distR="0" wp14:anchorId="1FA1F0AC" wp14:editId="229AC4DD">
                        <wp:extent cx="108000" cy="108000"/>
                        <wp:effectExtent l="0" t="0" r="0" b="0"/>
                        <wp:docPr id="10" name="0 Imagen" descr="image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bmp"/>
                                <pic:cNvPicPr/>
                              </pic:nvPicPr>
                              <pic:blipFill>
                                <a:blip r:embed="rId16"/>
                                <a:stretch>
                                  <a:fillRect/>
                                </a:stretch>
                              </pic:blipFill>
                              <pic:spPr>
                                <a:xfrm>
                                  <a:off x="0" y="0"/>
                                  <a:ext cx="108000" cy="108000"/>
                                </a:xfrm>
                                <a:prstGeom prst="rect">
                                  <a:avLst/>
                                </a:prstGeom>
                              </pic:spPr>
                            </pic:pic>
                          </a:graphicData>
                        </a:graphic>
                      </wp:inline>
                    </w:drawing>
                  </w:r>
                </w:p>
              </w:tc>
              <w:tc>
                <w:tcPr>
                  <w:tcW w:w="0" w:type="auto"/>
                  <w:vAlign w:val="center"/>
                </w:tcPr>
                <w:p w14:paraId="0A626304"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ve+inf</w:t>
                  </w:r>
                  <w:proofErr w:type="spellEnd"/>
                </w:p>
              </w:tc>
            </w:tr>
            <w:tr w:rsidR="006858CA" w:rsidRPr="00B3226C" w14:paraId="13E014D1" w14:textId="77777777" w:rsidTr="0044478D">
              <w:trPr>
                <w:cantSplit/>
              </w:trPr>
              <w:tc>
                <w:tcPr>
                  <w:tcW w:w="0" w:type="auto"/>
                  <w:noWrap/>
                  <w:vAlign w:val="center"/>
                </w:tcPr>
                <w:p w14:paraId="0D4DEE09" w14:textId="77777777" w:rsidR="006858CA" w:rsidRPr="00B3226C" w:rsidRDefault="006858CA" w:rsidP="0044478D">
                  <w:pPr>
                    <w:pStyle w:val="CUERPOTEXTOTABLA"/>
                    <w:rPr>
                      <w:rFonts w:ascii="Century Gothic" w:hAnsi="Century Gothic"/>
                      <w:szCs w:val="18"/>
                    </w:rPr>
                  </w:pPr>
                  <w:r w:rsidRPr="00B3226C">
                    <w:rPr>
                      <w:rFonts w:ascii="Century Gothic" w:hAnsi="Century Gothic"/>
                      <w:noProof/>
                      <w:szCs w:val="18"/>
                    </w:rPr>
                    <w:drawing>
                      <wp:inline distT="0" distB="0" distL="0" distR="0" wp14:anchorId="267F059D" wp14:editId="72071BC5">
                        <wp:extent cx="108000" cy="108000"/>
                        <wp:effectExtent l="0" t="0" r="0" b="0"/>
                        <wp:docPr id="11" name="0 Imagen" descr="image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bmp"/>
                                <pic:cNvPicPr/>
                              </pic:nvPicPr>
                              <pic:blipFill>
                                <a:blip r:embed="rId17"/>
                                <a:stretch>
                                  <a:fillRect/>
                                </a:stretch>
                              </pic:blipFill>
                              <pic:spPr>
                                <a:xfrm>
                                  <a:off x="0" y="0"/>
                                  <a:ext cx="108000" cy="108000"/>
                                </a:xfrm>
                                <a:prstGeom prst="rect">
                                  <a:avLst/>
                                </a:prstGeom>
                              </pic:spPr>
                            </pic:pic>
                          </a:graphicData>
                        </a:graphic>
                      </wp:inline>
                    </w:drawing>
                  </w:r>
                </w:p>
              </w:tc>
              <w:tc>
                <w:tcPr>
                  <w:tcW w:w="0" w:type="auto"/>
                  <w:vAlign w:val="center"/>
                </w:tcPr>
                <w:p w14:paraId="01B18FA3"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op</w:t>
                  </w:r>
                  <w:proofErr w:type="spellEnd"/>
                </w:p>
              </w:tc>
            </w:tr>
            <w:tr w:rsidR="006858CA" w:rsidRPr="00B3226C" w14:paraId="04BE1166" w14:textId="77777777" w:rsidTr="0044478D">
              <w:trPr>
                <w:cantSplit/>
              </w:trPr>
              <w:tc>
                <w:tcPr>
                  <w:tcW w:w="0" w:type="auto"/>
                  <w:noWrap/>
                  <w:vAlign w:val="center"/>
                </w:tcPr>
                <w:p w14:paraId="168B5D0A" w14:textId="77777777" w:rsidR="006858CA" w:rsidRPr="00B3226C" w:rsidRDefault="006858CA" w:rsidP="0044478D">
                  <w:pPr>
                    <w:pStyle w:val="CUERPOTEXTOTABLA"/>
                    <w:rPr>
                      <w:rFonts w:ascii="Century Gothic" w:hAnsi="Century Gothic"/>
                      <w:szCs w:val="18"/>
                    </w:rPr>
                  </w:pPr>
                  <w:r w:rsidRPr="00B3226C">
                    <w:rPr>
                      <w:rFonts w:ascii="Century Gothic" w:hAnsi="Century Gothic"/>
                      <w:noProof/>
                      <w:szCs w:val="18"/>
                    </w:rPr>
                    <w:drawing>
                      <wp:inline distT="0" distB="0" distL="0" distR="0" wp14:anchorId="15C13633" wp14:editId="30491014">
                        <wp:extent cx="108000" cy="108000"/>
                        <wp:effectExtent l="0" t="0" r="0" b="0"/>
                        <wp:docPr id="9" name="0 Imagen" descr="image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bmp"/>
                                <pic:cNvPicPr/>
                              </pic:nvPicPr>
                              <pic:blipFill>
                                <a:blip r:embed="rId18"/>
                                <a:stretch>
                                  <a:fillRect/>
                                </a:stretch>
                              </pic:blipFill>
                              <pic:spPr>
                                <a:xfrm>
                                  <a:off x="0" y="0"/>
                                  <a:ext cx="108000" cy="108000"/>
                                </a:xfrm>
                                <a:prstGeom prst="rect">
                                  <a:avLst/>
                                </a:prstGeom>
                              </pic:spPr>
                            </pic:pic>
                          </a:graphicData>
                        </a:graphic>
                      </wp:inline>
                    </w:drawing>
                  </w:r>
                </w:p>
              </w:tc>
              <w:tc>
                <w:tcPr>
                  <w:tcW w:w="0" w:type="auto"/>
                  <w:vAlign w:val="center"/>
                </w:tcPr>
                <w:p w14:paraId="7B7CFB35" w14:textId="77777777" w:rsidR="006858CA" w:rsidRPr="00B3226C" w:rsidRDefault="006858CA"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w</w:t>
                  </w:r>
                  <w:proofErr w:type="spellEnd"/>
                </w:p>
              </w:tc>
            </w:tr>
          </w:tbl>
          <w:p w14:paraId="0AAE3453" w14:textId="77777777" w:rsidR="006858CA" w:rsidRPr="00B3226C" w:rsidRDefault="006858CA" w:rsidP="0044478D">
            <w:pPr>
              <w:spacing w:after="0" w:line="2" w:lineRule="auto"/>
              <w:rPr>
                <w:rFonts w:ascii="Century Gothic" w:hAnsi="Century Gothic"/>
                <w:sz w:val="18"/>
                <w:szCs w:val="18"/>
              </w:rPr>
            </w:pPr>
          </w:p>
        </w:tc>
      </w:tr>
    </w:tbl>
    <w:p w14:paraId="795020E8" w14:textId="77777777" w:rsidR="006858CA" w:rsidRPr="00B3226C" w:rsidRDefault="006858CA" w:rsidP="006858CA">
      <w:pPr>
        <w:spacing w:after="0" w:line="2" w:lineRule="auto"/>
        <w:rPr>
          <w:rFonts w:ascii="Century Gothic" w:hAnsi="Century Gothic"/>
          <w:sz w:val="18"/>
          <w:szCs w:val="18"/>
        </w:rPr>
      </w:pPr>
    </w:p>
    <w:p w14:paraId="120B687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En la siguiente tabla se muestran los valores numéricos correspondientes a la gráfica anterior, del balance energético del edificio completo, como suma de las energías involucradas en el balance energético de cada una de las zonas térmicas que conforman el modelo de cálculo del edificio.</w:t>
      </w:r>
    </w:p>
    <w:p w14:paraId="5AB313D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lastRenderedPageBreak/>
        <w:t>El criterio de signos adoptado consiste en emplear valores positivos para energías aportadas a la zona de cálculo, y negativos para la energía extraída.</w:t>
      </w:r>
    </w:p>
    <w:tbl>
      <w:tblPr>
        <w:tblW w:w="5000" w:type="pct"/>
        <w:jc w:val="center"/>
        <w:tblCellMar>
          <w:top w:w="28" w:type="dxa"/>
          <w:left w:w="28" w:type="dxa"/>
          <w:bottom w:w="28" w:type="dxa"/>
          <w:right w:w="28" w:type="dxa"/>
        </w:tblCellMar>
        <w:tblLook w:val="0000" w:firstRow="0" w:lastRow="0" w:firstColumn="0" w:lastColumn="0" w:noHBand="0" w:noVBand="0"/>
      </w:tblPr>
      <w:tblGrid>
        <w:gridCol w:w="496"/>
        <w:gridCol w:w="581"/>
        <w:gridCol w:w="581"/>
        <w:gridCol w:w="581"/>
        <w:gridCol w:w="581"/>
        <w:gridCol w:w="581"/>
        <w:gridCol w:w="581"/>
        <w:gridCol w:w="599"/>
        <w:gridCol w:w="599"/>
        <w:gridCol w:w="599"/>
        <w:gridCol w:w="581"/>
        <w:gridCol w:w="581"/>
        <w:gridCol w:w="581"/>
        <w:gridCol w:w="863"/>
        <w:gridCol w:w="1111"/>
      </w:tblGrid>
      <w:tr w:rsidR="006858CA" w:rsidRPr="00B3226C" w14:paraId="6CDBBF38" w14:textId="77777777" w:rsidTr="0044478D">
        <w:trPr>
          <w:tblHeader/>
          <w:jc w:val="center"/>
        </w:trPr>
        <w:tc>
          <w:tcPr>
            <w:tcW w:w="0" w:type="auto"/>
            <w:tcMar>
              <w:top w:w="17" w:type="dxa"/>
              <w:left w:w="6" w:type="dxa"/>
              <w:bottom w:w="23" w:type="dxa"/>
              <w:right w:w="11" w:type="dxa"/>
            </w:tcMar>
            <w:vAlign w:val="center"/>
          </w:tcPr>
          <w:p w14:paraId="230DEA71"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vMerge w:val="restart"/>
            <w:vAlign w:val="center"/>
          </w:tcPr>
          <w:p w14:paraId="67E7ACC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Ene</w:t>
            </w:r>
          </w:p>
          <w:p w14:paraId="3DDBD27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3526E5D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Feb</w:t>
            </w:r>
          </w:p>
          <w:p w14:paraId="304C608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7D207C8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Mar</w:t>
            </w:r>
          </w:p>
          <w:p w14:paraId="625529B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782D5A6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Abr</w:t>
            </w:r>
          </w:p>
          <w:p w14:paraId="7EF2A30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3D64E33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May</w:t>
            </w:r>
          </w:p>
          <w:p w14:paraId="626E6EB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4199DD8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Jun</w:t>
            </w:r>
          </w:p>
          <w:p w14:paraId="46D4AB0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67B3339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Jul</w:t>
            </w:r>
          </w:p>
          <w:p w14:paraId="60CE28B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5FFC51DD"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b/>
                <w:szCs w:val="18"/>
              </w:rPr>
              <w:t>Ago</w:t>
            </w:r>
            <w:proofErr w:type="spellEnd"/>
          </w:p>
          <w:p w14:paraId="6DDD684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61F608DD" w14:textId="77777777" w:rsidR="006858CA" w:rsidRPr="00B3226C" w:rsidRDefault="006858CA" w:rsidP="0044478D">
            <w:pPr>
              <w:pStyle w:val="CUERPOTEXTOTABLA"/>
              <w:jc w:val="center"/>
              <w:rPr>
                <w:rFonts w:ascii="Century Gothic" w:hAnsi="Century Gothic"/>
                <w:szCs w:val="18"/>
              </w:rPr>
            </w:pPr>
            <w:proofErr w:type="spellStart"/>
            <w:r w:rsidRPr="00B3226C">
              <w:rPr>
                <w:rFonts w:ascii="Century Gothic" w:hAnsi="Century Gothic"/>
                <w:b/>
                <w:szCs w:val="18"/>
              </w:rPr>
              <w:t>Sep</w:t>
            </w:r>
            <w:proofErr w:type="spellEnd"/>
          </w:p>
          <w:p w14:paraId="36BEF26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56665DB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Oct</w:t>
            </w:r>
          </w:p>
          <w:p w14:paraId="3027135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661D0DB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Nov</w:t>
            </w:r>
          </w:p>
          <w:p w14:paraId="03A36ED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vMerge w:val="restart"/>
            <w:vAlign w:val="center"/>
          </w:tcPr>
          <w:p w14:paraId="2FE0B7C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Dic</w:t>
            </w:r>
          </w:p>
          <w:p w14:paraId="5AF8110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w:t>
            </w:r>
          </w:p>
        </w:tc>
        <w:tc>
          <w:tcPr>
            <w:tcW w:w="0" w:type="auto"/>
            <w:gridSpan w:val="2"/>
            <w:vAlign w:val="center"/>
          </w:tcPr>
          <w:p w14:paraId="79B3414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Año</w:t>
            </w:r>
          </w:p>
        </w:tc>
      </w:tr>
      <w:tr w:rsidR="006858CA" w:rsidRPr="00B3226C" w14:paraId="4690796F" w14:textId="77777777" w:rsidTr="0044478D">
        <w:trPr>
          <w:tblHeader/>
          <w:jc w:val="center"/>
        </w:trPr>
        <w:tc>
          <w:tcPr>
            <w:tcW w:w="0" w:type="auto"/>
            <w:tcBorders>
              <w:bottom w:val="single" w:sz="5" w:space="0" w:color="000000"/>
            </w:tcBorders>
            <w:tcMar>
              <w:top w:w="17" w:type="dxa"/>
              <w:left w:w="6" w:type="dxa"/>
              <w:bottom w:w="23" w:type="dxa"/>
              <w:right w:w="11" w:type="dxa"/>
            </w:tcMar>
            <w:vAlign w:val="center"/>
          </w:tcPr>
          <w:p w14:paraId="4543A860" w14:textId="77777777" w:rsidR="006858CA" w:rsidRPr="00B3226C" w:rsidRDefault="006858CA"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vMerge/>
            <w:tcBorders>
              <w:bottom w:val="single" w:sz="5" w:space="0" w:color="000000"/>
            </w:tcBorders>
          </w:tcPr>
          <w:p w14:paraId="4F9F4D68"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2D696327"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3F0D96E0"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0761E2B3"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51429FE7"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03FD4793"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26AF8009"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35CFA480"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79E6840F"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1B65312E"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141C83C3"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24F77F59" w14:textId="77777777" w:rsidR="006858CA" w:rsidRPr="00B3226C" w:rsidRDefault="006858CA" w:rsidP="0044478D">
            <w:pPr>
              <w:rPr>
                <w:rFonts w:ascii="Century Gothic" w:hAnsi="Century Gothic"/>
                <w:sz w:val="18"/>
                <w:szCs w:val="18"/>
              </w:rPr>
            </w:pPr>
          </w:p>
        </w:tc>
        <w:tc>
          <w:tcPr>
            <w:tcW w:w="0" w:type="auto"/>
            <w:tcBorders>
              <w:bottom w:val="single" w:sz="5" w:space="0" w:color="000000"/>
            </w:tcBorders>
            <w:noWrap/>
            <w:vAlign w:val="center"/>
          </w:tcPr>
          <w:p w14:paraId="45DD32F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(kWh/año)</w:t>
            </w:r>
          </w:p>
        </w:tc>
        <w:tc>
          <w:tcPr>
            <w:tcW w:w="0" w:type="auto"/>
            <w:tcBorders>
              <w:bottom w:val="single" w:sz="5" w:space="0" w:color="000000"/>
            </w:tcBorders>
            <w:noWrap/>
            <w:vAlign w:val="center"/>
          </w:tcPr>
          <w:p w14:paraId="51F8884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(kWh/m²·año)</w:t>
            </w:r>
          </w:p>
        </w:tc>
      </w:tr>
      <w:tr w:rsidR="006858CA" w:rsidRPr="00B3226C" w14:paraId="2FD228F4" w14:textId="77777777" w:rsidTr="0044478D">
        <w:trPr>
          <w:cantSplit/>
          <w:jc w:val="center"/>
        </w:trPr>
        <w:tc>
          <w:tcPr>
            <w:tcW w:w="0" w:type="auto"/>
            <w:gridSpan w:val="15"/>
            <w:tcBorders>
              <w:top w:val="single" w:sz="5" w:space="0" w:color="000000"/>
              <w:bottom w:val="single" w:sz="14" w:space="0" w:color="000000"/>
            </w:tcBorders>
            <w:noWrap/>
            <w:vAlign w:val="center"/>
          </w:tcPr>
          <w:p w14:paraId="2F8F8445" w14:textId="77777777" w:rsidR="006858CA" w:rsidRPr="00B3226C" w:rsidRDefault="006858CA" w:rsidP="0044478D">
            <w:pPr>
              <w:pStyle w:val="CUERPOTEXTOTABLA"/>
              <w:rPr>
                <w:rFonts w:ascii="Century Gothic" w:hAnsi="Century Gothic"/>
                <w:szCs w:val="18"/>
              </w:rPr>
            </w:pPr>
            <w:r w:rsidRPr="00B3226C">
              <w:rPr>
                <w:rFonts w:ascii="Century Gothic" w:hAnsi="Century Gothic"/>
                <w:b/>
                <w:szCs w:val="18"/>
              </w:rPr>
              <w:t>Balance energético anual del edificio.</w:t>
            </w:r>
          </w:p>
        </w:tc>
      </w:tr>
      <w:tr w:rsidR="006858CA" w:rsidRPr="00B3226C" w14:paraId="6082EE9D" w14:textId="77777777" w:rsidTr="0044478D">
        <w:trPr>
          <w:cantSplit/>
          <w:jc w:val="center"/>
        </w:trPr>
        <w:tc>
          <w:tcPr>
            <w:tcW w:w="0" w:type="auto"/>
            <w:vMerge w:val="restart"/>
            <w:tcBorders>
              <w:top w:val="single" w:sz="14" w:space="0" w:color="000000"/>
              <w:right w:val="single" w:sz="14" w:space="0" w:color="000000"/>
            </w:tcBorders>
            <w:noWrap/>
            <w:vAlign w:val="center"/>
          </w:tcPr>
          <w:p w14:paraId="2C79E2F9" w14:textId="77777777" w:rsidR="006858CA" w:rsidRPr="00B3226C" w:rsidRDefault="006858CA" w:rsidP="0044478D">
            <w:pPr>
              <w:pStyle w:val="CUERPOTEXTOTABLA"/>
              <w:jc w:val="right"/>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op</w:t>
            </w:r>
            <w:proofErr w:type="spellEnd"/>
          </w:p>
        </w:tc>
        <w:tc>
          <w:tcPr>
            <w:tcW w:w="0" w:type="auto"/>
            <w:tcBorders>
              <w:top w:val="single" w:sz="14" w:space="0" w:color="000000"/>
              <w:left w:val="single" w:sz="14" w:space="0" w:color="000000"/>
            </w:tcBorders>
            <w:noWrap/>
            <w:vAlign w:val="center"/>
          </w:tcPr>
          <w:p w14:paraId="5B05252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968.4</w:t>
            </w:r>
          </w:p>
        </w:tc>
        <w:tc>
          <w:tcPr>
            <w:tcW w:w="0" w:type="auto"/>
            <w:tcBorders>
              <w:top w:val="single" w:sz="14" w:space="0" w:color="000000"/>
            </w:tcBorders>
            <w:noWrap/>
            <w:vAlign w:val="center"/>
          </w:tcPr>
          <w:p w14:paraId="6F6E1F1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785.7</w:t>
            </w:r>
          </w:p>
        </w:tc>
        <w:tc>
          <w:tcPr>
            <w:tcW w:w="0" w:type="auto"/>
            <w:tcBorders>
              <w:top w:val="single" w:sz="14" w:space="0" w:color="000000"/>
            </w:tcBorders>
            <w:noWrap/>
            <w:vAlign w:val="center"/>
          </w:tcPr>
          <w:p w14:paraId="6EAB360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779.5</w:t>
            </w:r>
          </w:p>
        </w:tc>
        <w:tc>
          <w:tcPr>
            <w:tcW w:w="0" w:type="auto"/>
            <w:tcBorders>
              <w:top w:val="single" w:sz="14" w:space="0" w:color="000000"/>
            </w:tcBorders>
            <w:noWrap/>
            <w:vAlign w:val="center"/>
          </w:tcPr>
          <w:p w14:paraId="39449CC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631.8</w:t>
            </w:r>
          </w:p>
        </w:tc>
        <w:tc>
          <w:tcPr>
            <w:tcW w:w="0" w:type="auto"/>
            <w:tcBorders>
              <w:top w:val="single" w:sz="14" w:space="0" w:color="000000"/>
            </w:tcBorders>
            <w:noWrap/>
            <w:vAlign w:val="center"/>
          </w:tcPr>
          <w:p w14:paraId="18408B3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427.2</w:t>
            </w:r>
          </w:p>
        </w:tc>
        <w:tc>
          <w:tcPr>
            <w:tcW w:w="0" w:type="auto"/>
            <w:tcBorders>
              <w:top w:val="single" w:sz="14" w:space="0" w:color="000000"/>
            </w:tcBorders>
            <w:noWrap/>
            <w:vAlign w:val="center"/>
          </w:tcPr>
          <w:p w14:paraId="7F28900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318.1</w:t>
            </w:r>
          </w:p>
        </w:tc>
        <w:tc>
          <w:tcPr>
            <w:tcW w:w="0" w:type="auto"/>
            <w:tcBorders>
              <w:top w:val="single" w:sz="14" w:space="0" w:color="000000"/>
            </w:tcBorders>
            <w:noWrap/>
            <w:vAlign w:val="center"/>
          </w:tcPr>
          <w:p w14:paraId="522AED8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347.9</w:t>
            </w:r>
          </w:p>
        </w:tc>
        <w:tc>
          <w:tcPr>
            <w:tcW w:w="0" w:type="auto"/>
            <w:tcBorders>
              <w:top w:val="single" w:sz="14" w:space="0" w:color="000000"/>
            </w:tcBorders>
            <w:noWrap/>
            <w:vAlign w:val="center"/>
          </w:tcPr>
          <w:p w14:paraId="53E6634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320.5</w:t>
            </w:r>
          </w:p>
        </w:tc>
        <w:tc>
          <w:tcPr>
            <w:tcW w:w="0" w:type="auto"/>
            <w:tcBorders>
              <w:top w:val="single" w:sz="14" w:space="0" w:color="000000"/>
            </w:tcBorders>
            <w:noWrap/>
            <w:vAlign w:val="center"/>
          </w:tcPr>
          <w:p w14:paraId="487B667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373.8</w:t>
            </w:r>
          </w:p>
        </w:tc>
        <w:tc>
          <w:tcPr>
            <w:tcW w:w="0" w:type="auto"/>
            <w:tcBorders>
              <w:top w:val="single" w:sz="14" w:space="0" w:color="000000"/>
            </w:tcBorders>
            <w:noWrap/>
            <w:vAlign w:val="center"/>
          </w:tcPr>
          <w:p w14:paraId="4116F4F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477.5</w:t>
            </w:r>
          </w:p>
        </w:tc>
        <w:tc>
          <w:tcPr>
            <w:tcW w:w="0" w:type="auto"/>
            <w:tcBorders>
              <w:top w:val="single" w:sz="14" w:space="0" w:color="000000"/>
            </w:tcBorders>
            <w:noWrap/>
            <w:vAlign w:val="center"/>
          </w:tcPr>
          <w:p w14:paraId="28C08CB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727.9</w:t>
            </w:r>
          </w:p>
        </w:tc>
        <w:tc>
          <w:tcPr>
            <w:tcW w:w="0" w:type="auto"/>
            <w:tcBorders>
              <w:top w:val="single" w:sz="14" w:space="0" w:color="000000"/>
              <w:right w:val="single" w:sz="5" w:space="0" w:color="000000"/>
            </w:tcBorders>
            <w:noWrap/>
            <w:vAlign w:val="center"/>
          </w:tcPr>
          <w:p w14:paraId="7DE3DC7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923.4</w:t>
            </w:r>
          </w:p>
        </w:tc>
        <w:tc>
          <w:tcPr>
            <w:tcW w:w="0" w:type="auto"/>
            <w:vMerge w:val="restart"/>
            <w:tcBorders>
              <w:top w:val="single" w:sz="14" w:space="0" w:color="000000"/>
              <w:left w:val="single" w:sz="5" w:space="0" w:color="000000"/>
            </w:tcBorders>
            <w:noWrap/>
            <w:vAlign w:val="center"/>
          </w:tcPr>
          <w:p w14:paraId="298CB438"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-20441.90</w:t>
            </w:r>
          </w:p>
        </w:tc>
        <w:tc>
          <w:tcPr>
            <w:tcW w:w="0" w:type="auto"/>
            <w:vMerge w:val="restart"/>
            <w:tcBorders>
              <w:top w:val="single" w:sz="14" w:space="0" w:color="000000"/>
            </w:tcBorders>
            <w:noWrap/>
            <w:vAlign w:val="center"/>
          </w:tcPr>
          <w:p w14:paraId="15EA81D1"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-35.79</w:t>
            </w:r>
          </w:p>
        </w:tc>
      </w:tr>
      <w:tr w:rsidR="006858CA" w:rsidRPr="00B3226C" w14:paraId="08DED746" w14:textId="77777777" w:rsidTr="0044478D">
        <w:trPr>
          <w:cantSplit/>
          <w:jc w:val="center"/>
        </w:trPr>
        <w:tc>
          <w:tcPr>
            <w:tcW w:w="0" w:type="auto"/>
            <w:vMerge/>
            <w:tcBorders>
              <w:bottom w:val="single" w:sz="5" w:space="0" w:color="000000"/>
              <w:right w:val="single" w:sz="14" w:space="0" w:color="000000"/>
            </w:tcBorders>
          </w:tcPr>
          <w:p w14:paraId="1A08E603" w14:textId="77777777" w:rsidR="006858CA" w:rsidRPr="00B3226C" w:rsidRDefault="006858CA" w:rsidP="0044478D">
            <w:pPr>
              <w:rPr>
                <w:rFonts w:ascii="Century Gothic" w:hAnsi="Century Gothic"/>
                <w:sz w:val="18"/>
                <w:szCs w:val="18"/>
              </w:rPr>
            </w:pPr>
          </w:p>
        </w:tc>
        <w:tc>
          <w:tcPr>
            <w:tcW w:w="0" w:type="auto"/>
            <w:tcBorders>
              <w:left w:val="single" w:sz="14" w:space="0" w:color="000000"/>
              <w:bottom w:val="single" w:sz="5" w:space="0" w:color="000000"/>
            </w:tcBorders>
            <w:noWrap/>
            <w:vAlign w:val="center"/>
          </w:tcPr>
          <w:p w14:paraId="626CC6E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-3618.5</w:t>
            </w:r>
          </w:p>
        </w:tc>
        <w:tc>
          <w:tcPr>
            <w:tcW w:w="0" w:type="auto"/>
            <w:tcBorders>
              <w:bottom w:val="single" w:sz="5" w:space="0" w:color="000000"/>
            </w:tcBorders>
            <w:noWrap/>
            <w:vAlign w:val="center"/>
          </w:tcPr>
          <w:p w14:paraId="021830A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-3138.1</w:t>
            </w:r>
          </w:p>
        </w:tc>
        <w:tc>
          <w:tcPr>
            <w:tcW w:w="0" w:type="auto"/>
            <w:tcBorders>
              <w:bottom w:val="single" w:sz="5" w:space="0" w:color="000000"/>
            </w:tcBorders>
            <w:noWrap/>
            <w:vAlign w:val="center"/>
          </w:tcPr>
          <w:p w14:paraId="750FB6E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-3112.9</w:t>
            </w:r>
          </w:p>
        </w:tc>
        <w:tc>
          <w:tcPr>
            <w:tcW w:w="0" w:type="auto"/>
            <w:tcBorders>
              <w:bottom w:val="single" w:sz="5" w:space="0" w:color="000000"/>
            </w:tcBorders>
            <w:noWrap/>
            <w:vAlign w:val="center"/>
          </w:tcPr>
          <w:p w14:paraId="76E9CC1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-2408.8</w:t>
            </w:r>
          </w:p>
        </w:tc>
        <w:tc>
          <w:tcPr>
            <w:tcW w:w="0" w:type="auto"/>
            <w:tcBorders>
              <w:bottom w:val="single" w:sz="5" w:space="0" w:color="000000"/>
            </w:tcBorders>
            <w:noWrap/>
            <w:vAlign w:val="center"/>
          </w:tcPr>
          <w:p w14:paraId="0248447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-2383.8</w:t>
            </w:r>
          </w:p>
        </w:tc>
        <w:tc>
          <w:tcPr>
            <w:tcW w:w="0" w:type="auto"/>
            <w:tcBorders>
              <w:bottom w:val="single" w:sz="5" w:space="0" w:color="000000"/>
            </w:tcBorders>
            <w:noWrap/>
            <w:vAlign w:val="center"/>
          </w:tcPr>
          <w:p w14:paraId="29781B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-1541.7</w:t>
            </w:r>
          </w:p>
        </w:tc>
        <w:tc>
          <w:tcPr>
            <w:tcW w:w="0" w:type="auto"/>
            <w:tcBorders>
              <w:bottom w:val="single" w:sz="5" w:space="0" w:color="000000"/>
            </w:tcBorders>
            <w:noWrap/>
            <w:vAlign w:val="center"/>
          </w:tcPr>
          <w:p w14:paraId="7FCB3C8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-1134.7</w:t>
            </w:r>
          </w:p>
        </w:tc>
        <w:tc>
          <w:tcPr>
            <w:tcW w:w="0" w:type="auto"/>
            <w:tcBorders>
              <w:bottom w:val="single" w:sz="5" w:space="0" w:color="000000"/>
            </w:tcBorders>
            <w:noWrap/>
            <w:vAlign w:val="center"/>
          </w:tcPr>
          <w:p w14:paraId="32DEE99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-972.5</w:t>
            </w:r>
          </w:p>
        </w:tc>
        <w:tc>
          <w:tcPr>
            <w:tcW w:w="0" w:type="auto"/>
            <w:tcBorders>
              <w:bottom w:val="single" w:sz="5" w:space="0" w:color="000000"/>
            </w:tcBorders>
            <w:noWrap/>
            <w:vAlign w:val="center"/>
          </w:tcPr>
          <w:p w14:paraId="2CB4A6D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-1153.6</w:t>
            </w:r>
          </w:p>
        </w:tc>
        <w:tc>
          <w:tcPr>
            <w:tcW w:w="0" w:type="auto"/>
            <w:tcBorders>
              <w:bottom w:val="single" w:sz="5" w:space="0" w:color="000000"/>
            </w:tcBorders>
            <w:noWrap/>
            <w:vAlign w:val="center"/>
          </w:tcPr>
          <w:p w14:paraId="2972580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-1676.6</w:t>
            </w:r>
          </w:p>
        </w:tc>
        <w:tc>
          <w:tcPr>
            <w:tcW w:w="0" w:type="auto"/>
            <w:tcBorders>
              <w:bottom w:val="single" w:sz="5" w:space="0" w:color="000000"/>
            </w:tcBorders>
            <w:noWrap/>
            <w:vAlign w:val="center"/>
          </w:tcPr>
          <w:p w14:paraId="22A80C6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-2818.0</w:t>
            </w:r>
          </w:p>
        </w:tc>
        <w:tc>
          <w:tcPr>
            <w:tcW w:w="0" w:type="auto"/>
            <w:tcBorders>
              <w:bottom w:val="single" w:sz="5" w:space="0" w:color="000000"/>
              <w:right w:val="single" w:sz="5" w:space="0" w:color="000000"/>
            </w:tcBorders>
            <w:noWrap/>
            <w:vAlign w:val="center"/>
          </w:tcPr>
          <w:p w14:paraId="23F017D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-3564.5</w:t>
            </w:r>
          </w:p>
        </w:tc>
        <w:tc>
          <w:tcPr>
            <w:tcW w:w="0" w:type="auto"/>
            <w:vMerge/>
            <w:tcBorders>
              <w:left w:val="single" w:sz="5" w:space="0" w:color="000000"/>
              <w:bottom w:val="single" w:sz="5" w:space="0" w:color="000000"/>
            </w:tcBorders>
          </w:tcPr>
          <w:p w14:paraId="4CD07AB0"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74FF8003" w14:textId="77777777" w:rsidR="006858CA" w:rsidRPr="00B3226C" w:rsidRDefault="006858CA" w:rsidP="0044478D">
            <w:pPr>
              <w:rPr>
                <w:rFonts w:ascii="Century Gothic" w:hAnsi="Century Gothic"/>
                <w:sz w:val="18"/>
                <w:szCs w:val="18"/>
              </w:rPr>
            </w:pPr>
          </w:p>
        </w:tc>
      </w:tr>
      <w:tr w:rsidR="006858CA" w:rsidRPr="00B3226C" w14:paraId="558D0F80" w14:textId="77777777" w:rsidTr="0044478D">
        <w:trPr>
          <w:cantSplit/>
          <w:jc w:val="center"/>
        </w:trPr>
        <w:tc>
          <w:tcPr>
            <w:tcW w:w="0" w:type="auto"/>
            <w:vMerge w:val="restart"/>
            <w:tcBorders>
              <w:top w:val="single" w:sz="5" w:space="0" w:color="000000"/>
              <w:right w:val="single" w:sz="14" w:space="0" w:color="000000"/>
            </w:tcBorders>
            <w:noWrap/>
            <w:vAlign w:val="center"/>
          </w:tcPr>
          <w:p w14:paraId="67F5465C" w14:textId="77777777" w:rsidR="006858CA" w:rsidRPr="00B3226C" w:rsidRDefault="006858CA" w:rsidP="0044478D">
            <w:pPr>
              <w:pStyle w:val="CUERPOTEXTOTABLA"/>
              <w:jc w:val="right"/>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w</w:t>
            </w:r>
            <w:proofErr w:type="spellEnd"/>
          </w:p>
        </w:tc>
        <w:tc>
          <w:tcPr>
            <w:tcW w:w="0" w:type="auto"/>
            <w:tcBorders>
              <w:top w:val="single" w:sz="5" w:space="0" w:color="000000"/>
              <w:left w:val="single" w:sz="14" w:space="0" w:color="000000"/>
            </w:tcBorders>
            <w:noWrap/>
            <w:vAlign w:val="center"/>
          </w:tcPr>
          <w:p w14:paraId="47991E8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348.4</w:t>
            </w:r>
          </w:p>
        </w:tc>
        <w:tc>
          <w:tcPr>
            <w:tcW w:w="0" w:type="auto"/>
            <w:tcBorders>
              <w:top w:val="single" w:sz="5" w:space="0" w:color="000000"/>
            </w:tcBorders>
            <w:noWrap/>
            <w:vAlign w:val="center"/>
          </w:tcPr>
          <w:p w14:paraId="5834D21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578.0</w:t>
            </w:r>
          </w:p>
        </w:tc>
        <w:tc>
          <w:tcPr>
            <w:tcW w:w="0" w:type="auto"/>
            <w:tcBorders>
              <w:top w:val="single" w:sz="5" w:space="0" w:color="000000"/>
            </w:tcBorders>
            <w:noWrap/>
            <w:vAlign w:val="center"/>
          </w:tcPr>
          <w:p w14:paraId="7D6DC82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821.9</w:t>
            </w:r>
          </w:p>
        </w:tc>
        <w:tc>
          <w:tcPr>
            <w:tcW w:w="0" w:type="auto"/>
            <w:tcBorders>
              <w:top w:val="single" w:sz="5" w:space="0" w:color="000000"/>
            </w:tcBorders>
            <w:noWrap/>
            <w:vAlign w:val="center"/>
          </w:tcPr>
          <w:p w14:paraId="77A35DC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997.0</w:t>
            </w:r>
          </w:p>
        </w:tc>
        <w:tc>
          <w:tcPr>
            <w:tcW w:w="0" w:type="auto"/>
            <w:tcBorders>
              <w:top w:val="single" w:sz="5" w:space="0" w:color="000000"/>
            </w:tcBorders>
            <w:noWrap/>
            <w:vAlign w:val="center"/>
          </w:tcPr>
          <w:p w14:paraId="515243C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1323.0</w:t>
            </w:r>
          </w:p>
        </w:tc>
        <w:tc>
          <w:tcPr>
            <w:tcW w:w="0" w:type="auto"/>
            <w:tcBorders>
              <w:top w:val="single" w:sz="5" w:space="0" w:color="000000"/>
            </w:tcBorders>
            <w:noWrap/>
            <w:vAlign w:val="center"/>
          </w:tcPr>
          <w:p w14:paraId="5BFF466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1515.9</w:t>
            </w:r>
          </w:p>
        </w:tc>
        <w:tc>
          <w:tcPr>
            <w:tcW w:w="0" w:type="auto"/>
            <w:tcBorders>
              <w:top w:val="single" w:sz="5" w:space="0" w:color="000000"/>
            </w:tcBorders>
            <w:noWrap/>
            <w:vAlign w:val="center"/>
          </w:tcPr>
          <w:p w14:paraId="6B3D4CE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1746.2</w:t>
            </w:r>
          </w:p>
        </w:tc>
        <w:tc>
          <w:tcPr>
            <w:tcW w:w="0" w:type="auto"/>
            <w:tcBorders>
              <w:top w:val="single" w:sz="5" w:space="0" w:color="000000"/>
            </w:tcBorders>
            <w:noWrap/>
            <w:vAlign w:val="center"/>
          </w:tcPr>
          <w:p w14:paraId="29BB8E6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1658.0</w:t>
            </w:r>
          </w:p>
        </w:tc>
        <w:tc>
          <w:tcPr>
            <w:tcW w:w="0" w:type="auto"/>
            <w:tcBorders>
              <w:top w:val="single" w:sz="5" w:space="0" w:color="000000"/>
            </w:tcBorders>
            <w:noWrap/>
            <w:vAlign w:val="center"/>
          </w:tcPr>
          <w:p w14:paraId="1B52316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1337.7</w:t>
            </w:r>
          </w:p>
        </w:tc>
        <w:tc>
          <w:tcPr>
            <w:tcW w:w="0" w:type="auto"/>
            <w:tcBorders>
              <w:top w:val="single" w:sz="5" w:space="0" w:color="000000"/>
            </w:tcBorders>
            <w:noWrap/>
            <w:vAlign w:val="center"/>
          </w:tcPr>
          <w:p w14:paraId="3B3EE4A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861.7</w:t>
            </w:r>
          </w:p>
        </w:tc>
        <w:tc>
          <w:tcPr>
            <w:tcW w:w="0" w:type="auto"/>
            <w:tcBorders>
              <w:top w:val="single" w:sz="5" w:space="0" w:color="000000"/>
            </w:tcBorders>
            <w:noWrap/>
            <w:vAlign w:val="center"/>
          </w:tcPr>
          <w:p w14:paraId="76D7EF5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499.4</w:t>
            </w:r>
          </w:p>
        </w:tc>
        <w:tc>
          <w:tcPr>
            <w:tcW w:w="0" w:type="auto"/>
            <w:tcBorders>
              <w:top w:val="single" w:sz="5" w:space="0" w:color="000000"/>
              <w:right w:val="single" w:sz="5" w:space="0" w:color="000000"/>
            </w:tcBorders>
            <w:noWrap/>
            <w:vAlign w:val="center"/>
          </w:tcPr>
          <w:p w14:paraId="5506517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361.1</w:t>
            </w:r>
          </w:p>
        </w:tc>
        <w:tc>
          <w:tcPr>
            <w:tcW w:w="0" w:type="auto"/>
            <w:vMerge w:val="restart"/>
            <w:tcBorders>
              <w:top w:val="single" w:sz="5" w:space="0" w:color="000000"/>
              <w:left w:val="single" w:sz="5" w:space="0" w:color="000000"/>
            </w:tcBorders>
            <w:noWrap/>
            <w:vAlign w:val="center"/>
          </w:tcPr>
          <w:p w14:paraId="6E705982"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7621.30</w:t>
            </w:r>
          </w:p>
        </w:tc>
        <w:tc>
          <w:tcPr>
            <w:tcW w:w="0" w:type="auto"/>
            <w:vMerge w:val="restart"/>
            <w:tcBorders>
              <w:top w:val="single" w:sz="5" w:space="0" w:color="000000"/>
            </w:tcBorders>
            <w:noWrap/>
            <w:vAlign w:val="center"/>
          </w:tcPr>
          <w:p w14:paraId="6726C629"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13.34</w:t>
            </w:r>
          </w:p>
        </w:tc>
      </w:tr>
      <w:tr w:rsidR="006858CA" w:rsidRPr="00B3226C" w14:paraId="05FAA5C6" w14:textId="77777777" w:rsidTr="0044478D">
        <w:trPr>
          <w:cantSplit/>
          <w:jc w:val="center"/>
        </w:trPr>
        <w:tc>
          <w:tcPr>
            <w:tcW w:w="0" w:type="auto"/>
            <w:vMerge/>
            <w:tcBorders>
              <w:bottom w:val="single" w:sz="5" w:space="0" w:color="000000"/>
              <w:right w:val="single" w:sz="14" w:space="0" w:color="000000"/>
            </w:tcBorders>
          </w:tcPr>
          <w:p w14:paraId="1F987DF7" w14:textId="77777777" w:rsidR="006858CA" w:rsidRPr="00B3226C" w:rsidRDefault="006858CA" w:rsidP="0044478D">
            <w:pPr>
              <w:rPr>
                <w:rFonts w:ascii="Century Gothic" w:hAnsi="Century Gothic"/>
                <w:sz w:val="18"/>
                <w:szCs w:val="18"/>
              </w:rPr>
            </w:pPr>
          </w:p>
        </w:tc>
        <w:tc>
          <w:tcPr>
            <w:tcW w:w="0" w:type="auto"/>
            <w:tcBorders>
              <w:left w:val="single" w:sz="14" w:space="0" w:color="000000"/>
              <w:bottom w:val="single" w:sz="5" w:space="0" w:color="000000"/>
            </w:tcBorders>
            <w:noWrap/>
            <w:vAlign w:val="center"/>
          </w:tcPr>
          <w:p w14:paraId="382525C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-674.7</w:t>
            </w:r>
          </w:p>
        </w:tc>
        <w:tc>
          <w:tcPr>
            <w:tcW w:w="0" w:type="auto"/>
            <w:tcBorders>
              <w:bottom w:val="single" w:sz="5" w:space="0" w:color="000000"/>
            </w:tcBorders>
            <w:noWrap/>
            <w:vAlign w:val="center"/>
          </w:tcPr>
          <w:p w14:paraId="0426195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-512.1</w:t>
            </w:r>
          </w:p>
        </w:tc>
        <w:tc>
          <w:tcPr>
            <w:tcW w:w="0" w:type="auto"/>
            <w:tcBorders>
              <w:bottom w:val="single" w:sz="5" w:space="0" w:color="000000"/>
            </w:tcBorders>
            <w:noWrap/>
            <w:vAlign w:val="center"/>
          </w:tcPr>
          <w:p w14:paraId="44A7936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-464.4</w:t>
            </w:r>
          </w:p>
        </w:tc>
        <w:tc>
          <w:tcPr>
            <w:tcW w:w="0" w:type="auto"/>
            <w:tcBorders>
              <w:bottom w:val="single" w:sz="5" w:space="0" w:color="000000"/>
            </w:tcBorders>
            <w:noWrap/>
            <w:vAlign w:val="center"/>
          </w:tcPr>
          <w:p w14:paraId="6BCE73A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-353.5</w:t>
            </w:r>
          </w:p>
        </w:tc>
        <w:tc>
          <w:tcPr>
            <w:tcW w:w="0" w:type="auto"/>
            <w:tcBorders>
              <w:bottom w:val="single" w:sz="5" w:space="0" w:color="000000"/>
            </w:tcBorders>
            <w:noWrap/>
            <w:vAlign w:val="center"/>
          </w:tcPr>
          <w:p w14:paraId="6A372E4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-262.3</w:t>
            </w:r>
          </w:p>
        </w:tc>
        <w:tc>
          <w:tcPr>
            <w:tcW w:w="0" w:type="auto"/>
            <w:tcBorders>
              <w:bottom w:val="single" w:sz="5" w:space="0" w:color="000000"/>
            </w:tcBorders>
            <w:noWrap/>
            <w:vAlign w:val="center"/>
          </w:tcPr>
          <w:p w14:paraId="61F7093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-182.3</w:t>
            </w:r>
          </w:p>
        </w:tc>
        <w:tc>
          <w:tcPr>
            <w:tcW w:w="0" w:type="auto"/>
            <w:tcBorders>
              <w:bottom w:val="single" w:sz="5" w:space="0" w:color="000000"/>
            </w:tcBorders>
            <w:noWrap/>
            <w:vAlign w:val="center"/>
          </w:tcPr>
          <w:p w14:paraId="5D29A8B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-144.6</w:t>
            </w:r>
          </w:p>
        </w:tc>
        <w:tc>
          <w:tcPr>
            <w:tcW w:w="0" w:type="auto"/>
            <w:tcBorders>
              <w:bottom w:val="single" w:sz="5" w:space="0" w:color="000000"/>
            </w:tcBorders>
            <w:noWrap/>
            <w:vAlign w:val="center"/>
          </w:tcPr>
          <w:p w14:paraId="223A92F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-143.0</w:t>
            </w:r>
          </w:p>
        </w:tc>
        <w:tc>
          <w:tcPr>
            <w:tcW w:w="0" w:type="auto"/>
            <w:tcBorders>
              <w:bottom w:val="single" w:sz="5" w:space="0" w:color="000000"/>
            </w:tcBorders>
            <w:noWrap/>
            <w:vAlign w:val="center"/>
          </w:tcPr>
          <w:p w14:paraId="3C247B0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-198.7</w:t>
            </w:r>
          </w:p>
        </w:tc>
        <w:tc>
          <w:tcPr>
            <w:tcW w:w="0" w:type="auto"/>
            <w:tcBorders>
              <w:bottom w:val="single" w:sz="5" w:space="0" w:color="000000"/>
            </w:tcBorders>
            <w:noWrap/>
            <w:vAlign w:val="center"/>
          </w:tcPr>
          <w:p w14:paraId="5E8F791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-331.3</w:t>
            </w:r>
          </w:p>
        </w:tc>
        <w:tc>
          <w:tcPr>
            <w:tcW w:w="0" w:type="auto"/>
            <w:tcBorders>
              <w:bottom w:val="single" w:sz="5" w:space="0" w:color="000000"/>
            </w:tcBorders>
            <w:noWrap/>
            <w:vAlign w:val="center"/>
          </w:tcPr>
          <w:p w14:paraId="4125CCF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-501.9</w:t>
            </w:r>
          </w:p>
        </w:tc>
        <w:tc>
          <w:tcPr>
            <w:tcW w:w="0" w:type="auto"/>
            <w:tcBorders>
              <w:bottom w:val="single" w:sz="5" w:space="0" w:color="000000"/>
              <w:right w:val="single" w:sz="5" w:space="0" w:color="000000"/>
            </w:tcBorders>
            <w:noWrap/>
            <w:vAlign w:val="center"/>
          </w:tcPr>
          <w:p w14:paraId="6233DBA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-658.1</w:t>
            </w:r>
          </w:p>
        </w:tc>
        <w:tc>
          <w:tcPr>
            <w:tcW w:w="0" w:type="auto"/>
            <w:vMerge/>
            <w:tcBorders>
              <w:left w:val="single" w:sz="5" w:space="0" w:color="000000"/>
              <w:bottom w:val="single" w:sz="5" w:space="0" w:color="000000"/>
            </w:tcBorders>
          </w:tcPr>
          <w:p w14:paraId="7A7E1537"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5200DBBC" w14:textId="77777777" w:rsidR="006858CA" w:rsidRPr="00B3226C" w:rsidRDefault="006858CA" w:rsidP="0044478D">
            <w:pPr>
              <w:rPr>
                <w:rFonts w:ascii="Century Gothic" w:hAnsi="Century Gothic"/>
                <w:sz w:val="18"/>
                <w:szCs w:val="18"/>
              </w:rPr>
            </w:pPr>
          </w:p>
        </w:tc>
      </w:tr>
      <w:tr w:rsidR="006858CA" w:rsidRPr="00B3226C" w14:paraId="572B9E29" w14:textId="77777777" w:rsidTr="0044478D">
        <w:trPr>
          <w:cantSplit/>
          <w:jc w:val="center"/>
        </w:trPr>
        <w:tc>
          <w:tcPr>
            <w:tcW w:w="0" w:type="auto"/>
            <w:vMerge w:val="restart"/>
            <w:tcBorders>
              <w:top w:val="single" w:sz="5" w:space="0" w:color="000000"/>
              <w:right w:val="single" w:sz="14" w:space="0" w:color="000000"/>
            </w:tcBorders>
            <w:noWrap/>
            <w:vAlign w:val="center"/>
          </w:tcPr>
          <w:p w14:paraId="7BB654AC" w14:textId="77777777" w:rsidR="006858CA" w:rsidRPr="00B3226C" w:rsidRDefault="006858CA" w:rsidP="0044478D">
            <w:pPr>
              <w:pStyle w:val="CUERPOTEXTOTABLA"/>
              <w:jc w:val="right"/>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ve+inf</w:t>
            </w:r>
            <w:proofErr w:type="spellEnd"/>
          </w:p>
        </w:tc>
        <w:tc>
          <w:tcPr>
            <w:tcW w:w="0" w:type="auto"/>
            <w:tcBorders>
              <w:top w:val="single" w:sz="5" w:space="0" w:color="000000"/>
              <w:left w:val="single" w:sz="14" w:space="0" w:color="000000"/>
            </w:tcBorders>
            <w:noWrap/>
            <w:vAlign w:val="center"/>
          </w:tcPr>
          <w:p w14:paraId="1CDB501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w:t>
            </w:r>
          </w:p>
        </w:tc>
        <w:tc>
          <w:tcPr>
            <w:tcW w:w="0" w:type="auto"/>
            <w:tcBorders>
              <w:top w:val="single" w:sz="5" w:space="0" w:color="000000"/>
            </w:tcBorders>
            <w:noWrap/>
            <w:vAlign w:val="center"/>
          </w:tcPr>
          <w:p w14:paraId="249C0A6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w:t>
            </w:r>
          </w:p>
        </w:tc>
        <w:tc>
          <w:tcPr>
            <w:tcW w:w="0" w:type="auto"/>
            <w:tcBorders>
              <w:top w:val="single" w:sz="5" w:space="0" w:color="000000"/>
            </w:tcBorders>
            <w:noWrap/>
            <w:vAlign w:val="center"/>
          </w:tcPr>
          <w:p w14:paraId="1146C91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0.1</w:t>
            </w:r>
          </w:p>
        </w:tc>
        <w:tc>
          <w:tcPr>
            <w:tcW w:w="0" w:type="auto"/>
            <w:tcBorders>
              <w:top w:val="single" w:sz="5" w:space="0" w:color="000000"/>
            </w:tcBorders>
            <w:noWrap/>
            <w:vAlign w:val="center"/>
          </w:tcPr>
          <w:p w14:paraId="639C298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1.3</w:t>
            </w:r>
          </w:p>
        </w:tc>
        <w:tc>
          <w:tcPr>
            <w:tcW w:w="0" w:type="auto"/>
            <w:tcBorders>
              <w:top w:val="single" w:sz="5" w:space="0" w:color="000000"/>
            </w:tcBorders>
            <w:noWrap/>
            <w:vAlign w:val="center"/>
          </w:tcPr>
          <w:p w14:paraId="78F1FB2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23.5</w:t>
            </w:r>
          </w:p>
        </w:tc>
        <w:tc>
          <w:tcPr>
            <w:tcW w:w="0" w:type="auto"/>
            <w:tcBorders>
              <w:top w:val="single" w:sz="5" w:space="0" w:color="000000"/>
            </w:tcBorders>
            <w:noWrap/>
            <w:vAlign w:val="center"/>
          </w:tcPr>
          <w:p w14:paraId="763D029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162.1</w:t>
            </w:r>
          </w:p>
        </w:tc>
        <w:tc>
          <w:tcPr>
            <w:tcW w:w="0" w:type="auto"/>
            <w:tcBorders>
              <w:top w:val="single" w:sz="5" w:space="0" w:color="000000"/>
            </w:tcBorders>
            <w:noWrap/>
            <w:vAlign w:val="center"/>
          </w:tcPr>
          <w:p w14:paraId="1D98A18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394.5</w:t>
            </w:r>
          </w:p>
        </w:tc>
        <w:tc>
          <w:tcPr>
            <w:tcW w:w="0" w:type="auto"/>
            <w:tcBorders>
              <w:top w:val="single" w:sz="5" w:space="0" w:color="000000"/>
            </w:tcBorders>
            <w:noWrap/>
            <w:vAlign w:val="center"/>
          </w:tcPr>
          <w:p w14:paraId="0379E06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374.9</w:t>
            </w:r>
          </w:p>
        </w:tc>
        <w:tc>
          <w:tcPr>
            <w:tcW w:w="0" w:type="auto"/>
            <w:tcBorders>
              <w:top w:val="single" w:sz="5" w:space="0" w:color="000000"/>
            </w:tcBorders>
            <w:noWrap/>
            <w:vAlign w:val="center"/>
          </w:tcPr>
          <w:p w14:paraId="75A2D53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173.8</w:t>
            </w:r>
          </w:p>
        </w:tc>
        <w:tc>
          <w:tcPr>
            <w:tcW w:w="0" w:type="auto"/>
            <w:tcBorders>
              <w:top w:val="single" w:sz="5" w:space="0" w:color="000000"/>
            </w:tcBorders>
            <w:noWrap/>
            <w:vAlign w:val="center"/>
          </w:tcPr>
          <w:p w14:paraId="02DB6EB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1.1</w:t>
            </w:r>
          </w:p>
        </w:tc>
        <w:tc>
          <w:tcPr>
            <w:tcW w:w="0" w:type="auto"/>
            <w:tcBorders>
              <w:top w:val="single" w:sz="5" w:space="0" w:color="000000"/>
            </w:tcBorders>
            <w:noWrap/>
            <w:vAlign w:val="center"/>
          </w:tcPr>
          <w:p w14:paraId="3733F99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w:t>
            </w:r>
          </w:p>
        </w:tc>
        <w:tc>
          <w:tcPr>
            <w:tcW w:w="0" w:type="auto"/>
            <w:tcBorders>
              <w:top w:val="single" w:sz="5" w:space="0" w:color="000000"/>
              <w:right w:val="single" w:sz="5" w:space="0" w:color="000000"/>
            </w:tcBorders>
            <w:noWrap/>
            <w:vAlign w:val="center"/>
          </w:tcPr>
          <w:p w14:paraId="5FFAE0C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0.0</w:t>
            </w:r>
          </w:p>
        </w:tc>
        <w:tc>
          <w:tcPr>
            <w:tcW w:w="0" w:type="auto"/>
            <w:vMerge w:val="restart"/>
            <w:tcBorders>
              <w:top w:val="single" w:sz="5" w:space="0" w:color="000000"/>
              <w:left w:val="single" w:sz="5" w:space="0" w:color="000000"/>
            </w:tcBorders>
            <w:noWrap/>
            <w:vAlign w:val="center"/>
          </w:tcPr>
          <w:p w14:paraId="368E6213"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-20279.59</w:t>
            </w:r>
          </w:p>
        </w:tc>
        <w:tc>
          <w:tcPr>
            <w:tcW w:w="0" w:type="auto"/>
            <w:vMerge w:val="restart"/>
            <w:tcBorders>
              <w:top w:val="single" w:sz="5" w:space="0" w:color="000000"/>
            </w:tcBorders>
            <w:noWrap/>
            <w:vAlign w:val="center"/>
          </w:tcPr>
          <w:p w14:paraId="0F5551B1"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-35.51</w:t>
            </w:r>
          </w:p>
        </w:tc>
      </w:tr>
      <w:tr w:rsidR="006858CA" w:rsidRPr="00B3226C" w14:paraId="4AA8375C" w14:textId="77777777" w:rsidTr="0044478D">
        <w:trPr>
          <w:cantSplit/>
          <w:jc w:val="center"/>
        </w:trPr>
        <w:tc>
          <w:tcPr>
            <w:tcW w:w="0" w:type="auto"/>
            <w:vMerge/>
            <w:tcBorders>
              <w:bottom w:val="single" w:sz="5" w:space="0" w:color="000000"/>
              <w:right w:val="single" w:sz="14" w:space="0" w:color="000000"/>
            </w:tcBorders>
          </w:tcPr>
          <w:p w14:paraId="3F5F60D6" w14:textId="77777777" w:rsidR="006858CA" w:rsidRPr="00B3226C" w:rsidRDefault="006858CA" w:rsidP="0044478D">
            <w:pPr>
              <w:rPr>
                <w:rFonts w:ascii="Century Gothic" w:hAnsi="Century Gothic"/>
                <w:sz w:val="18"/>
                <w:szCs w:val="18"/>
              </w:rPr>
            </w:pPr>
          </w:p>
        </w:tc>
        <w:tc>
          <w:tcPr>
            <w:tcW w:w="0" w:type="auto"/>
            <w:tcBorders>
              <w:left w:val="single" w:sz="14" w:space="0" w:color="000000"/>
              <w:bottom w:val="single" w:sz="5" w:space="0" w:color="000000"/>
            </w:tcBorders>
            <w:noWrap/>
            <w:vAlign w:val="center"/>
          </w:tcPr>
          <w:p w14:paraId="4912D8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-3370.5</w:t>
            </w:r>
          </w:p>
        </w:tc>
        <w:tc>
          <w:tcPr>
            <w:tcW w:w="0" w:type="auto"/>
            <w:tcBorders>
              <w:bottom w:val="single" w:sz="5" w:space="0" w:color="000000"/>
            </w:tcBorders>
            <w:noWrap/>
            <w:vAlign w:val="center"/>
          </w:tcPr>
          <w:p w14:paraId="730FEE2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-2631.4</w:t>
            </w:r>
          </w:p>
        </w:tc>
        <w:tc>
          <w:tcPr>
            <w:tcW w:w="0" w:type="auto"/>
            <w:tcBorders>
              <w:bottom w:val="single" w:sz="5" w:space="0" w:color="000000"/>
            </w:tcBorders>
            <w:noWrap/>
            <w:vAlign w:val="center"/>
          </w:tcPr>
          <w:p w14:paraId="4530C8B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-2521.2</w:t>
            </w:r>
          </w:p>
        </w:tc>
        <w:tc>
          <w:tcPr>
            <w:tcW w:w="0" w:type="auto"/>
            <w:tcBorders>
              <w:bottom w:val="single" w:sz="5" w:space="0" w:color="000000"/>
            </w:tcBorders>
            <w:noWrap/>
            <w:vAlign w:val="center"/>
          </w:tcPr>
          <w:p w14:paraId="7B9170F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-1958.6</w:t>
            </w:r>
          </w:p>
        </w:tc>
        <w:tc>
          <w:tcPr>
            <w:tcW w:w="0" w:type="auto"/>
            <w:tcBorders>
              <w:bottom w:val="single" w:sz="5" w:space="0" w:color="000000"/>
            </w:tcBorders>
            <w:noWrap/>
            <w:vAlign w:val="center"/>
          </w:tcPr>
          <w:p w14:paraId="15A8AFE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-1463.0</w:t>
            </w:r>
          </w:p>
        </w:tc>
        <w:tc>
          <w:tcPr>
            <w:tcW w:w="0" w:type="auto"/>
            <w:tcBorders>
              <w:bottom w:val="single" w:sz="5" w:space="0" w:color="000000"/>
            </w:tcBorders>
            <w:noWrap/>
            <w:vAlign w:val="center"/>
          </w:tcPr>
          <w:p w14:paraId="037196B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-728.8</w:t>
            </w:r>
          </w:p>
        </w:tc>
        <w:tc>
          <w:tcPr>
            <w:tcW w:w="0" w:type="auto"/>
            <w:tcBorders>
              <w:bottom w:val="single" w:sz="5" w:space="0" w:color="000000"/>
            </w:tcBorders>
            <w:noWrap/>
            <w:vAlign w:val="center"/>
          </w:tcPr>
          <w:p w14:paraId="37B0149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-497.8</w:t>
            </w:r>
          </w:p>
        </w:tc>
        <w:tc>
          <w:tcPr>
            <w:tcW w:w="0" w:type="auto"/>
            <w:tcBorders>
              <w:bottom w:val="single" w:sz="5" w:space="0" w:color="000000"/>
            </w:tcBorders>
            <w:noWrap/>
            <w:vAlign w:val="center"/>
          </w:tcPr>
          <w:p w14:paraId="7911E4F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-494.2</w:t>
            </w:r>
          </w:p>
        </w:tc>
        <w:tc>
          <w:tcPr>
            <w:tcW w:w="0" w:type="auto"/>
            <w:tcBorders>
              <w:bottom w:val="single" w:sz="5" w:space="0" w:color="000000"/>
            </w:tcBorders>
            <w:noWrap/>
            <w:vAlign w:val="center"/>
          </w:tcPr>
          <w:p w14:paraId="3E893C2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-723.9</w:t>
            </w:r>
          </w:p>
        </w:tc>
        <w:tc>
          <w:tcPr>
            <w:tcW w:w="0" w:type="auto"/>
            <w:tcBorders>
              <w:bottom w:val="single" w:sz="5" w:space="0" w:color="000000"/>
            </w:tcBorders>
            <w:noWrap/>
            <w:vAlign w:val="center"/>
          </w:tcPr>
          <w:p w14:paraId="31D5AA5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-1405.2</w:t>
            </w:r>
          </w:p>
        </w:tc>
        <w:tc>
          <w:tcPr>
            <w:tcW w:w="0" w:type="auto"/>
            <w:tcBorders>
              <w:bottom w:val="single" w:sz="5" w:space="0" w:color="000000"/>
            </w:tcBorders>
            <w:noWrap/>
            <w:vAlign w:val="center"/>
          </w:tcPr>
          <w:p w14:paraId="6CF597D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-2455.7</w:t>
            </w:r>
          </w:p>
        </w:tc>
        <w:tc>
          <w:tcPr>
            <w:tcW w:w="0" w:type="auto"/>
            <w:tcBorders>
              <w:bottom w:val="single" w:sz="5" w:space="0" w:color="000000"/>
              <w:right w:val="single" w:sz="5" w:space="0" w:color="000000"/>
            </w:tcBorders>
            <w:noWrap/>
            <w:vAlign w:val="center"/>
          </w:tcPr>
          <w:p w14:paraId="24CED5B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-3160.7</w:t>
            </w:r>
          </w:p>
        </w:tc>
        <w:tc>
          <w:tcPr>
            <w:tcW w:w="0" w:type="auto"/>
            <w:vMerge/>
            <w:tcBorders>
              <w:left w:val="single" w:sz="5" w:space="0" w:color="000000"/>
              <w:bottom w:val="single" w:sz="5" w:space="0" w:color="000000"/>
            </w:tcBorders>
          </w:tcPr>
          <w:p w14:paraId="2DE9B9C1" w14:textId="77777777" w:rsidR="006858CA" w:rsidRPr="00B3226C" w:rsidRDefault="006858CA" w:rsidP="0044478D">
            <w:pPr>
              <w:rPr>
                <w:rFonts w:ascii="Century Gothic" w:hAnsi="Century Gothic"/>
                <w:sz w:val="18"/>
                <w:szCs w:val="18"/>
              </w:rPr>
            </w:pPr>
          </w:p>
        </w:tc>
        <w:tc>
          <w:tcPr>
            <w:tcW w:w="0" w:type="auto"/>
            <w:vMerge/>
            <w:tcBorders>
              <w:bottom w:val="single" w:sz="5" w:space="0" w:color="000000"/>
            </w:tcBorders>
          </w:tcPr>
          <w:p w14:paraId="7A87E6A5" w14:textId="77777777" w:rsidR="006858CA" w:rsidRPr="00B3226C" w:rsidRDefault="006858CA" w:rsidP="0044478D">
            <w:pPr>
              <w:rPr>
                <w:rFonts w:ascii="Century Gothic" w:hAnsi="Century Gothic"/>
                <w:sz w:val="18"/>
                <w:szCs w:val="18"/>
              </w:rPr>
            </w:pPr>
          </w:p>
        </w:tc>
      </w:tr>
      <w:tr w:rsidR="006858CA" w:rsidRPr="00B3226C" w14:paraId="5DE972AB" w14:textId="77777777" w:rsidTr="0044478D">
        <w:trPr>
          <w:cantSplit/>
          <w:jc w:val="center"/>
        </w:trPr>
        <w:tc>
          <w:tcPr>
            <w:tcW w:w="0" w:type="auto"/>
            <w:tcBorders>
              <w:top w:val="single" w:sz="5" w:space="0" w:color="000000"/>
              <w:bottom w:val="single" w:sz="5" w:space="0" w:color="000000"/>
              <w:right w:val="single" w:sz="14" w:space="0" w:color="000000"/>
            </w:tcBorders>
            <w:noWrap/>
            <w:vAlign w:val="center"/>
          </w:tcPr>
          <w:p w14:paraId="3260A229" w14:textId="77777777" w:rsidR="006858CA" w:rsidRPr="00B3226C" w:rsidRDefault="006858CA" w:rsidP="0044478D">
            <w:pPr>
              <w:pStyle w:val="CUERPOTEXTOTABLA"/>
              <w:jc w:val="right"/>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equip</w:t>
            </w:r>
            <w:proofErr w:type="spellEnd"/>
          </w:p>
        </w:tc>
        <w:tc>
          <w:tcPr>
            <w:tcW w:w="0" w:type="auto"/>
            <w:tcBorders>
              <w:top w:val="single" w:sz="5" w:space="0" w:color="000000"/>
              <w:left w:val="single" w:sz="14" w:space="0" w:color="000000"/>
              <w:bottom w:val="single" w:sz="5" w:space="0" w:color="000000"/>
            </w:tcBorders>
            <w:noWrap/>
            <w:vAlign w:val="center"/>
          </w:tcPr>
          <w:p w14:paraId="4039BB4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263.9</w:t>
            </w:r>
          </w:p>
        </w:tc>
        <w:tc>
          <w:tcPr>
            <w:tcW w:w="0" w:type="auto"/>
            <w:tcBorders>
              <w:top w:val="single" w:sz="5" w:space="0" w:color="000000"/>
              <w:bottom w:val="single" w:sz="5" w:space="0" w:color="000000"/>
            </w:tcBorders>
            <w:noWrap/>
            <w:vAlign w:val="center"/>
          </w:tcPr>
          <w:p w14:paraId="01D2C8C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233.0</w:t>
            </w:r>
          </w:p>
        </w:tc>
        <w:tc>
          <w:tcPr>
            <w:tcW w:w="0" w:type="auto"/>
            <w:tcBorders>
              <w:top w:val="single" w:sz="5" w:space="0" w:color="000000"/>
              <w:bottom w:val="single" w:sz="5" w:space="0" w:color="000000"/>
            </w:tcBorders>
            <w:noWrap/>
            <w:vAlign w:val="center"/>
          </w:tcPr>
          <w:p w14:paraId="0E6DF57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260.4</w:t>
            </w:r>
          </w:p>
        </w:tc>
        <w:tc>
          <w:tcPr>
            <w:tcW w:w="0" w:type="auto"/>
            <w:tcBorders>
              <w:top w:val="single" w:sz="5" w:space="0" w:color="000000"/>
              <w:bottom w:val="single" w:sz="5" w:space="0" w:color="000000"/>
            </w:tcBorders>
            <w:noWrap/>
            <w:vAlign w:val="center"/>
          </w:tcPr>
          <w:p w14:paraId="2B6E379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243.3</w:t>
            </w:r>
          </w:p>
        </w:tc>
        <w:tc>
          <w:tcPr>
            <w:tcW w:w="0" w:type="auto"/>
            <w:tcBorders>
              <w:top w:val="single" w:sz="5" w:space="0" w:color="000000"/>
              <w:bottom w:val="single" w:sz="5" w:space="0" w:color="000000"/>
            </w:tcBorders>
            <w:noWrap/>
            <w:vAlign w:val="center"/>
          </w:tcPr>
          <w:p w14:paraId="3E575B2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263.9</w:t>
            </w:r>
          </w:p>
        </w:tc>
        <w:tc>
          <w:tcPr>
            <w:tcW w:w="0" w:type="auto"/>
            <w:tcBorders>
              <w:top w:val="single" w:sz="5" w:space="0" w:color="000000"/>
              <w:bottom w:val="single" w:sz="5" w:space="0" w:color="000000"/>
            </w:tcBorders>
            <w:noWrap/>
            <w:vAlign w:val="center"/>
          </w:tcPr>
          <w:p w14:paraId="38516D1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250.2</w:t>
            </w:r>
          </w:p>
        </w:tc>
        <w:tc>
          <w:tcPr>
            <w:tcW w:w="0" w:type="auto"/>
            <w:tcBorders>
              <w:top w:val="single" w:sz="5" w:space="0" w:color="000000"/>
              <w:bottom w:val="single" w:sz="5" w:space="0" w:color="000000"/>
            </w:tcBorders>
            <w:noWrap/>
            <w:vAlign w:val="center"/>
          </w:tcPr>
          <w:p w14:paraId="26D3F25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253.6</w:t>
            </w:r>
          </w:p>
        </w:tc>
        <w:tc>
          <w:tcPr>
            <w:tcW w:w="0" w:type="auto"/>
            <w:tcBorders>
              <w:top w:val="single" w:sz="5" w:space="0" w:color="000000"/>
              <w:bottom w:val="single" w:sz="5" w:space="0" w:color="000000"/>
            </w:tcBorders>
            <w:noWrap/>
            <w:vAlign w:val="center"/>
          </w:tcPr>
          <w:p w14:paraId="2C04B04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263.9</w:t>
            </w:r>
          </w:p>
        </w:tc>
        <w:tc>
          <w:tcPr>
            <w:tcW w:w="0" w:type="auto"/>
            <w:tcBorders>
              <w:top w:val="single" w:sz="5" w:space="0" w:color="000000"/>
              <w:bottom w:val="single" w:sz="5" w:space="0" w:color="000000"/>
            </w:tcBorders>
            <w:noWrap/>
            <w:vAlign w:val="center"/>
          </w:tcPr>
          <w:p w14:paraId="4AEC326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239.9</w:t>
            </w:r>
          </w:p>
        </w:tc>
        <w:tc>
          <w:tcPr>
            <w:tcW w:w="0" w:type="auto"/>
            <w:tcBorders>
              <w:top w:val="single" w:sz="5" w:space="0" w:color="000000"/>
              <w:bottom w:val="single" w:sz="5" w:space="0" w:color="000000"/>
            </w:tcBorders>
            <w:noWrap/>
            <w:vAlign w:val="center"/>
          </w:tcPr>
          <w:p w14:paraId="62561DE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263.9</w:t>
            </w:r>
          </w:p>
        </w:tc>
        <w:tc>
          <w:tcPr>
            <w:tcW w:w="0" w:type="auto"/>
            <w:tcBorders>
              <w:top w:val="single" w:sz="5" w:space="0" w:color="000000"/>
              <w:bottom w:val="single" w:sz="5" w:space="0" w:color="000000"/>
            </w:tcBorders>
            <w:noWrap/>
            <w:vAlign w:val="center"/>
          </w:tcPr>
          <w:p w14:paraId="1CC66FF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253.6</w:t>
            </w:r>
          </w:p>
        </w:tc>
        <w:tc>
          <w:tcPr>
            <w:tcW w:w="0" w:type="auto"/>
            <w:tcBorders>
              <w:top w:val="single" w:sz="5" w:space="0" w:color="000000"/>
              <w:bottom w:val="single" w:sz="5" w:space="0" w:color="000000"/>
              <w:right w:val="single" w:sz="5" w:space="0" w:color="000000"/>
            </w:tcBorders>
            <w:noWrap/>
            <w:vAlign w:val="center"/>
          </w:tcPr>
          <w:p w14:paraId="03C1A43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250.2</w:t>
            </w:r>
          </w:p>
        </w:tc>
        <w:tc>
          <w:tcPr>
            <w:tcW w:w="0" w:type="auto"/>
            <w:tcBorders>
              <w:top w:val="single" w:sz="5" w:space="0" w:color="000000"/>
              <w:left w:val="single" w:sz="5" w:space="0" w:color="000000"/>
              <w:bottom w:val="single" w:sz="5" w:space="0" w:color="000000"/>
            </w:tcBorders>
            <w:noWrap/>
            <w:vAlign w:val="center"/>
          </w:tcPr>
          <w:p w14:paraId="36C634F0"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3039.70</w:t>
            </w:r>
          </w:p>
        </w:tc>
        <w:tc>
          <w:tcPr>
            <w:tcW w:w="0" w:type="auto"/>
            <w:tcBorders>
              <w:top w:val="single" w:sz="5" w:space="0" w:color="000000"/>
              <w:bottom w:val="single" w:sz="5" w:space="0" w:color="000000"/>
            </w:tcBorders>
            <w:noWrap/>
            <w:vAlign w:val="center"/>
          </w:tcPr>
          <w:p w14:paraId="6CE9BC4B"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5.32</w:t>
            </w:r>
          </w:p>
        </w:tc>
      </w:tr>
      <w:tr w:rsidR="006858CA" w:rsidRPr="00B3226C" w14:paraId="3E98914C" w14:textId="77777777" w:rsidTr="0044478D">
        <w:trPr>
          <w:cantSplit/>
          <w:jc w:val="center"/>
        </w:trPr>
        <w:tc>
          <w:tcPr>
            <w:tcW w:w="0" w:type="auto"/>
            <w:tcBorders>
              <w:top w:val="single" w:sz="5" w:space="0" w:color="000000"/>
              <w:bottom w:val="single" w:sz="5" w:space="0" w:color="000000"/>
              <w:right w:val="single" w:sz="14" w:space="0" w:color="000000"/>
            </w:tcBorders>
            <w:noWrap/>
            <w:vAlign w:val="center"/>
          </w:tcPr>
          <w:p w14:paraId="5FE0F9D6" w14:textId="77777777" w:rsidR="006858CA" w:rsidRPr="00B3226C" w:rsidRDefault="006858CA" w:rsidP="0044478D">
            <w:pPr>
              <w:pStyle w:val="CUERPOTEXTOTABLA"/>
              <w:jc w:val="right"/>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ilum</w:t>
            </w:r>
            <w:proofErr w:type="spellEnd"/>
          </w:p>
        </w:tc>
        <w:tc>
          <w:tcPr>
            <w:tcW w:w="0" w:type="auto"/>
            <w:tcBorders>
              <w:top w:val="single" w:sz="5" w:space="0" w:color="000000"/>
              <w:left w:val="single" w:sz="14" w:space="0" w:color="000000"/>
              <w:bottom w:val="single" w:sz="5" w:space="0" w:color="000000"/>
            </w:tcBorders>
            <w:noWrap/>
            <w:vAlign w:val="center"/>
          </w:tcPr>
          <w:p w14:paraId="54DD804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891.7</w:t>
            </w:r>
          </w:p>
        </w:tc>
        <w:tc>
          <w:tcPr>
            <w:tcW w:w="0" w:type="auto"/>
            <w:tcBorders>
              <w:top w:val="single" w:sz="5" w:space="0" w:color="000000"/>
              <w:bottom w:val="single" w:sz="5" w:space="0" w:color="000000"/>
            </w:tcBorders>
            <w:noWrap/>
            <w:vAlign w:val="center"/>
          </w:tcPr>
          <w:p w14:paraId="508EEF1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787.4</w:t>
            </w:r>
          </w:p>
        </w:tc>
        <w:tc>
          <w:tcPr>
            <w:tcW w:w="0" w:type="auto"/>
            <w:tcBorders>
              <w:top w:val="single" w:sz="5" w:space="0" w:color="000000"/>
              <w:bottom w:val="single" w:sz="5" w:space="0" w:color="000000"/>
            </w:tcBorders>
            <w:noWrap/>
            <w:vAlign w:val="center"/>
          </w:tcPr>
          <w:p w14:paraId="16775A9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880.1</w:t>
            </w:r>
          </w:p>
        </w:tc>
        <w:tc>
          <w:tcPr>
            <w:tcW w:w="0" w:type="auto"/>
            <w:tcBorders>
              <w:top w:val="single" w:sz="5" w:space="0" w:color="000000"/>
              <w:bottom w:val="single" w:sz="5" w:space="0" w:color="000000"/>
            </w:tcBorders>
            <w:noWrap/>
            <w:vAlign w:val="center"/>
          </w:tcPr>
          <w:p w14:paraId="7BDC0C4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822.2</w:t>
            </w:r>
          </w:p>
        </w:tc>
        <w:tc>
          <w:tcPr>
            <w:tcW w:w="0" w:type="auto"/>
            <w:tcBorders>
              <w:top w:val="single" w:sz="5" w:space="0" w:color="000000"/>
              <w:bottom w:val="single" w:sz="5" w:space="0" w:color="000000"/>
            </w:tcBorders>
            <w:noWrap/>
            <w:vAlign w:val="center"/>
          </w:tcPr>
          <w:p w14:paraId="43CFF86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891.7</w:t>
            </w:r>
          </w:p>
        </w:tc>
        <w:tc>
          <w:tcPr>
            <w:tcW w:w="0" w:type="auto"/>
            <w:tcBorders>
              <w:top w:val="single" w:sz="5" w:space="0" w:color="000000"/>
              <w:bottom w:val="single" w:sz="5" w:space="0" w:color="000000"/>
            </w:tcBorders>
            <w:noWrap/>
            <w:vAlign w:val="center"/>
          </w:tcPr>
          <w:p w14:paraId="1C7A588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845.3</w:t>
            </w:r>
          </w:p>
        </w:tc>
        <w:tc>
          <w:tcPr>
            <w:tcW w:w="0" w:type="auto"/>
            <w:tcBorders>
              <w:top w:val="single" w:sz="5" w:space="0" w:color="000000"/>
              <w:bottom w:val="single" w:sz="5" w:space="0" w:color="000000"/>
            </w:tcBorders>
            <w:noWrap/>
            <w:vAlign w:val="center"/>
          </w:tcPr>
          <w:p w14:paraId="1CA2C7E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856.9</w:t>
            </w:r>
          </w:p>
        </w:tc>
        <w:tc>
          <w:tcPr>
            <w:tcW w:w="0" w:type="auto"/>
            <w:tcBorders>
              <w:top w:val="single" w:sz="5" w:space="0" w:color="000000"/>
              <w:bottom w:val="single" w:sz="5" w:space="0" w:color="000000"/>
            </w:tcBorders>
            <w:noWrap/>
            <w:vAlign w:val="center"/>
          </w:tcPr>
          <w:p w14:paraId="2BDAA2E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891.7</w:t>
            </w:r>
          </w:p>
        </w:tc>
        <w:tc>
          <w:tcPr>
            <w:tcW w:w="0" w:type="auto"/>
            <w:tcBorders>
              <w:top w:val="single" w:sz="5" w:space="0" w:color="000000"/>
              <w:bottom w:val="single" w:sz="5" w:space="0" w:color="000000"/>
            </w:tcBorders>
            <w:noWrap/>
            <w:vAlign w:val="center"/>
          </w:tcPr>
          <w:p w14:paraId="7DA78F0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810.6</w:t>
            </w:r>
          </w:p>
        </w:tc>
        <w:tc>
          <w:tcPr>
            <w:tcW w:w="0" w:type="auto"/>
            <w:tcBorders>
              <w:top w:val="single" w:sz="5" w:space="0" w:color="000000"/>
              <w:bottom w:val="single" w:sz="5" w:space="0" w:color="000000"/>
            </w:tcBorders>
            <w:noWrap/>
            <w:vAlign w:val="center"/>
          </w:tcPr>
          <w:p w14:paraId="2026814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891.7</w:t>
            </w:r>
          </w:p>
        </w:tc>
        <w:tc>
          <w:tcPr>
            <w:tcW w:w="0" w:type="auto"/>
            <w:tcBorders>
              <w:top w:val="single" w:sz="5" w:space="0" w:color="000000"/>
              <w:bottom w:val="single" w:sz="5" w:space="0" w:color="000000"/>
            </w:tcBorders>
            <w:noWrap/>
            <w:vAlign w:val="center"/>
          </w:tcPr>
          <w:p w14:paraId="0039EE7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856.9</w:t>
            </w:r>
          </w:p>
        </w:tc>
        <w:tc>
          <w:tcPr>
            <w:tcW w:w="0" w:type="auto"/>
            <w:tcBorders>
              <w:top w:val="single" w:sz="5" w:space="0" w:color="000000"/>
              <w:bottom w:val="single" w:sz="5" w:space="0" w:color="000000"/>
              <w:right w:val="single" w:sz="5" w:space="0" w:color="000000"/>
            </w:tcBorders>
            <w:noWrap/>
            <w:vAlign w:val="center"/>
          </w:tcPr>
          <w:p w14:paraId="497D054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845.3</w:t>
            </w:r>
          </w:p>
        </w:tc>
        <w:tc>
          <w:tcPr>
            <w:tcW w:w="0" w:type="auto"/>
            <w:tcBorders>
              <w:top w:val="single" w:sz="5" w:space="0" w:color="000000"/>
              <w:left w:val="single" w:sz="5" w:space="0" w:color="000000"/>
              <w:bottom w:val="single" w:sz="5" w:space="0" w:color="000000"/>
            </w:tcBorders>
            <w:noWrap/>
            <w:vAlign w:val="center"/>
          </w:tcPr>
          <w:p w14:paraId="5C4005F4"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10271.46</w:t>
            </w:r>
          </w:p>
        </w:tc>
        <w:tc>
          <w:tcPr>
            <w:tcW w:w="0" w:type="auto"/>
            <w:tcBorders>
              <w:top w:val="single" w:sz="5" w:space="0" w:color="000000"/>
              <w:bottom w:val="single" w:sz="5" w:space="0" w:color="000000"/>
            </w:tcBorders>
            <w:noWrap/>
            <w:vAlign w:val="center"/>
          </w:tcPr>
          <w:p w14:paraId="1F313A5C"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17.98</w:t>
            </w:r>
          </w:p>
        </w:tc>
      </w:tr>
      <w:tr w:rsidR="006858CA" w:rsidRPr="00B3226C" w14:paraId="62B12094" w14:textId="77777777" w:rsidTr="0044478D">
        <w:trPr>
          <w:cantSplit/>
          <w:jc w:val="center"/>
        </w:trPr>
        <w:tc>
          <w:tcPr>
            <w:tcW w:w="0" w:type="auto"/>
            <w:tcBorders>
              <w:top w:val="single" w:sz="5" w:space="0" w:color="000000"/>
              <w:bottom w:val="single" w:sz="5" w:space="0" w:color="000000"/>
              <w:right w:val="single" w:sz="14" w:space="0" w:color="000000"/>
            </w:tcBorders>
            <w:noWrap/>
            <w:vAlign w:val="center"/>
          </w:tcPr>
          <w:p w14:paraId="7E0ADB16" w14:textId="77777777" w:rsidR="006858CA" w:rsidRPr="00B3226C" w:rsidRDefault="006858CA" w:rsidP="0044478D">
            <w:pPr>
              <w:pStyle w:val="CUERPOTEXTOTABLA"/>
              <w:jc w:val="right"/>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ocup</w:t>
            </w:r>
            <w:proofErr w:type="spellEnd"/>
          </w:p>
        </w:tc>
        <w:tc>
          <w:tcPr>
            <w:tcW w:w="0" w:type="auto"/>
            <w:tcBorders>
              <w:top w:val="single" w:sz="5" w:space="0" w:color="000000"/>
              <w:left w:val="single" w:sz="14" w:space="0" w:color="000000"/>
              <w:bottom w:val="single" w:sz="5" w:space="0" w:color="000000"/>
            </w:tcBorders>
            <w:noWrap/>
            <w:vAlign w:val="center"/>
          </w:tcPr>
          <w:p w14:paraId="0183C9F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351.5</w:t>
            </w:r>
          </w:p>
        </w:tc>
        <w:tc>
          <w:tcPr>
            <w:tcW w:w="0" w:type="auto"/>
            <w:tcBorders>
              <w:top w:val="single" w:sz="5" w:space="0" w:color="000000"/>
              <w:bottom w:val="single" w:sz="5" w:space="0" w:color="000000"/>
            </w:tcBorders>
            <w:noWrap/>
            <w:vAlign w:val="center"/>
          </w:tcPr>
          <w:p w14:paraId="37E7BCA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310.5</w:t>
            </w:r>
          </w:p>
        </w:tc>
        <w:tc>
          <w:tcPr>
            <w:tcW w:w="0" w:type="auto"/>
            <w:tcBorders>
              <w:top w:val="single" w:sz="5" w:space="0" w:color="000000"/>
              <w:bottom w:val="single" w:sz="5" w:space="0" w:color="000000"/>
            </w:tcBorders>
            <w:noWrap/>
            <w:vAlign w:val="center"/>
          </w:tcPr>
          <w:p w14:paraId="503D4E2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347.0</w:t>
            </w:r>
          </w:p>
        </w:tc>
        <w:tc>
          <w:tcPr>
            <w:tcW w:w="0" w:type="auto"/>
            <w:tcBorders>
              <w:top w:val="single" w:sz="5" w:space="0" w:color="000000"/>
              <w:bottom w:val="single" w:sz="5" w:space="0" w:color="000000"/>
            </w:tcBorders>
            <w:noWrap/>
            <w:vAlign w:val="center"/>
          </w:tcPr>
          <w:p w14:paraId="5AEBFA4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324.2</w:t>
            </w:r>
          </w:p>
        </w:tc>
        <w:tc>
          <w:tcPr>
            <w:tcW w:w="0" w:type="auto"/>
            <w:tcBorders>
              <w:top w:val="single" w:sz="5" w:space="0" w:color="000000"/>
              <w:bottom w:val="single" w:sz="5" w:space="0" w:color="000000"/>
            </w:tcBorders>
            <w:noWrap/>
            <w:vAlign w:val="center"/>
          </w:tcPr>
          <w:p w14:paraId="29EDFE1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351.5</w:t>
            </w:r>
          </w:p>
        </w:tc>
        <w:tc>
          <w:tcPr>
            <w:tcW w:w="0" w:type="auto"/>
            <w:tcBorders>
              <w:top w:val="single" w:sz="5" w:space="0" w:color="000000"/>
              <w:bottom w:val="single" w:sz="5" w:space="0" w:color="000000"/>
            </w:tcBorders>
            <w:noWrap/>
            <w:vAlign w:val="center"/>
          </w:tcPr>
          <w:p w14:paraId="2A389E7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333.3</w:t>
            </w:r>
          </w:p>
        </w:tc>
        <w:tc>
          <w:tcPr>
            <w:tcW w:w="0" w:type="auto"/>
            <w:tcBorders>
              <w:top w:val="single" w:sz="5" w:space="0" w:color="000000"/>
              <w:bottom w:val="single" w:sz="5" w:space="0" w:color="000000"/>
            </w:tcBorders>
            <w:noWrap/>
            <w:vAlign w:val="center"/>
          </w:tcPr>
          <w:p w14:paraId="59239E8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337.9</w:t>
            </w:r>
          </w:p>
        </w:tc>
        <w:tc>
          <w:tcPr>
            <w:tcW w:w="0" w:type="auto"/>
            <w:tcBorders>
              <w:top w:val="single" w:sz="5" w:space="0" w:color="000000"/>
              <w:bottom w:val="single" w:sz="5" w:space="0" w:color="000000"/>
            </w:tcBorders>
            <w:noWrap/>
            <w:vAlign w:val="center"/>
          </w:tcPr>
          <w:p w14:paraId="4685B1C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351.5</w:t>
            </w:r>
          </w:p>
        </w:tc>
        <w:tc>
          <w:tcPr>
            <w:tcW w:w="0" w:type="auto"/>
            <w:tcBorders>
              <w:top w:val="single" w:sz="5" w:space="0" w:color="000000"/>
              <w:bottom w:val="single" w:sz="5" w:space="0" w:color="000000"/>
            </w:tcBorders>
            <w:noWrap/>
            <w:vAlign w:val="center"/>
          </w:tcPr>
          <w:p w14:paraId="120302F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319.6</w:t>
            </w:r>
          </w:p>
        </w:tc>
        <w:tc>
          <w:tcPr>
            <w:tcW w:w="0" w:type="auto"/>
            <w:tcBorders>
              <w:top w:val="single" w:sz="5" w:space="0" w:color="000000"/>
              <w:bottom w:val="single" w:sz="5" w:space="0" w:color="000000"/>
            </w:tcBorders>
            <w:noWrap/>
            <w:vAlign w:val="center"/>
          </w:tcPr>
          <w:p w14:paraId="1896142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351.5</w:t>
            </w:r>
          </w:p>
        </w:tc>
        <w:tc>
          <w:tcPr>
            <w:tcW w:w="0" w:type="auto"/>
            <w:tcBorders>
              <w:top w:val="single" w:sz="5" w:space="0" w:color="000000"/>
              <w:bottom w:val="single" w:sz="5" w:space="0" w:color="000000"/>
            </w:tcBorders>
            <w:noWrap/>
            <w:vAlign w:val="center"/>
          </w:tcPr>
          <w:p w14:paraId="5090D6A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337.9</w:t>
            </w:r>
          </w:p>
        </w:tc>
        <w:tc>
          <w:tcPr>
            <w:tcW w:w="0" w:type="auto"/>
            <w:tcBorders>
              <w:top w:val="single" w:sz="5" w:space="0" w:color="000000"/>
              <w:bottom w:val="single" w:sz="5" w:space="0" w:color="000000"/>
              <w:right w:val="single" w:sz="5" w:space="0" w:color="000000"/>
            </w:tcBorders>
            <w:noWrap/>
            <w:vAlign w:val="center"/>
          </w:tcPr>
          <w:p w14:paraId="5F8738A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333.3</w:t>
            </w:r>
          </w:p>
        </w:tc>
        <w:tc>
          <w:tcPr>
            <w:tcW w:w="0" w:type="auto"/>
            <w:tcBorders>
              <w:top w:val="single" w:sz="5" w:space="0" w:color="000000"/>
              <w:left w:val="single" w:sz="5" w:space="0" w:color="000000"/>
              <w:bottom w:val="single" w:sz="5" w:space="0" w:color="000000"/>
            </w:tcBorders>
            <w:noWrap/>
            <w:vAlign w:val="center"/>
          </w:tcPr>
          <w:p w14:paraId="619642A7"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4049.64</w:t>
            </w:r>
          </w:p>
        </w:tc>
        <w:tc>
          <w:tcPr>
            <w:tcW w:w="0" w:type="auto"/>
            <w:tcBorders>
              <w:top w:val="single" w:sz="5" w:space="0" w:color="000000"/>
              <w:bottom w:val="single" w:sz="5" w:space="0" w:color="000000"/>
            </w:tcBorders>
            <w:noWrap/>
            <w:vAlign w:val="center"/>
          </w:tcPr>
          <w:p w14:paraId="5C87D988"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szCs w:val="18"/>
              </w:rPr>
              <w:t>7.09</w:t>
            </w:r>
          </w:p>
        </w:tc>
      </w:tr>
      <w:tr w:rsidR="006858CA" w:rsidRPr="00B3226C" w14:paraId="6A4D1C6E" w14:textId="77777777" w:rsidTr="0044478D">
        <w:trPr>
          <w:cantSplit/>
          <w:jc w:val="center"/>
        </w:trPr>
        <w:tc>
          <w:tcPr>
            <w:tcW w:w="0" w:type="auto"/>
            <w:tcBorders>
              <w:top w:val="single" w:sz="5" w:space="0" w:color="000000"/>
              <w:right w:val="single" w:sz="14" w:space="0" w:color="000000"/>
            </w:tcBorders>
            <w:noWrap/>
            <w:vAlign w:val="center"/>
          </w:tcPr>
          <w:p w14:paraId="403BB65E"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b/>
                <w:szCs w:val="18"/>
              </w:rPr>
              <w:t>Q</w:t>
            </w:r>
            <w:r w:rsidRPr="00B3226C">
              <w:rPr>
                <w:rFonts w:ascii="Century Gothic" w:hAnsi="Century Gothic"/>
                <w:b/>
                <w:szCs w:val="18"/>
                <w:vertAlign w:val="subscript"/>
              </w:rPr>
              <w:t>H</w:t>
            </w:r>
          </w:p>
        </w:tc>
        <w:tc>
          <w:tcPr>
            <w:tcW w:w="0" w:type="auto"/>
            <w:tcBorders>
              <w:top w:val="single" w:sz="5" w:space="0" w:color="000000"/>
              <w:left w:val="single" w:sz="14" w:space="0" w:color="000000"/>
            </w:tcBorders>
            <w:noWrap/>
            <w:vAlign w:val="center"/>
          </w:tcPr>
          <w:p w14:paraId="4DCFFD8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4839.5</w:t>
            </w:r>
          </w:p>
        </w:tc>
        <w:tc>
          <w:tcPr>
            <w:tcW w:w="0" w:type="auto"/>
            <w:tcBorders>
              <w:top w:val="single" w:sz="5" w:space="0" w:color="000000"/>
            </w:tcBorders>
            <w:noWrap/>
            <w:vAlign w:val="center"/>
          </w:tcPr>
          <w:p w14:paraId="3F3D110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3591.3</w:t>
            </w:r>
          </w:p>
        </w:tc>
        <w:tc>
          <w:tcPr>
            <w:tcW w:w="0" w:type="auto"/>
            <w:tcBorders>
              <w:top w:val="single" w:sz="5" w:space="0" w:color="000000"/>
            </w:tcBorders>
            <w:noWrap/>
            <w:vAlign w:val="center"/>
          </w:tcPr>
          <w:p w14:paraId="24C3519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3019.4</w:t>
            </w:r>
          </w:p>
        </w:tc>
        <w:tc>
          <w:tcPr>
            <w:tcW w:w="0" w:type="auto"/>
            <w:tcBorders>
              <w:top w:val="single" w:sz="5" w:space="0" w:color="000000"/>
            </w:tcBorders>
            <w:noWrap/>
            <w:vAlign w:val="center"/>
          </w:tcPr>
          <w:p w14:paraId="741D3CE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1714.3</w:t>
            </w:r>
          </w:p>
        </w:tc>
        <w:tc>
          <w:tcPr>
            <w:tcW w:w="0" w:type="auto"/>
            <w:tcBorders>
              <w:top w:val="single" w:sz="5" w:space="0" w:color="000000"/>
            </w:tcBorders>
            <w:noWrap/>
            <w:vAlign w:val="center"/>
          </w:tcPr>
          <w:p w14:paraId="20B7701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876.8</w:t>
            </w:r>
          </w:p>
        </w:tc>
        <w:tc>
          <w:tcPr>
            <w:tcW w:w="0" w:type="auto"/>
            <w:tcBorders>
              <w:top w:val="single" w:sz="5" w:space="0" w:color="000000"/>
            </w:tcBorders>
            <w:noWrap/>
            <w:vAlign w:val="center"/>
          </w:tcPr>
          <w:p w14:paraId="385334E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top w:val="single" w:sz="5" w:space="0" w:color="000000"/>
            </w:tcBorders>
            <w:noWrap/>
            <w:vAlign w:val="center"/>
          </w:tcPr>
          <w:p w14:paraId="6B20B3D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top w:val="single" w:sz="5" w:space="0" w:color="000000"/>
            </w:tcBorders>
            <w:noWrap/>
            <w:vAlign w:val="center"/>
          </w:tcPr>
          <w:p w14:paraId="60A034F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top w:val="single" w:sz="5" w:space="0" w:color="000000"/>
            </w:tcBorders>
            <w:noWrap/>
            <w:vAlign w:val="center"/>
          </w:tcPr>
          <w:p w14:paraId="7D1CDD4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top w:val="single" w:sz="5" w:space="0" w:color="000000"/>
            </w:tcBorders>
            <w:noWrap/>
            <w:vAlign w:val="center"/>
          </w:tcPr>
          <w:p w14:paraId="57625FD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588.9</w:t>
            </w:r>
          </w:p>
        </w:tc>
        <w:tc>
          <w:tcPr>
            <w:tcW w:w="0" w:type="auto"/>
            <w:tcBorders>
              <w:top w:val="single" w:sz="5" w:space="0" w:color="000000"/>
            </w:tcBorders>
            <w:noWrap/>
            <w:vAlign w:val="center"/>
          </w:tcPr>
          <w:p w14:paraId="74045E0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3101.3</w:t>
            </w:r>
          </w:p>
        </w:tc>
        <w:tc>
          <w:tcPr>
            <w:tcW w:w="0" w:type="auto"/>
            <w:tcBorders>
              <w:top w:val="single" w:sz="5" w:space="0" w:color="000000"/>
              <w:right w:val="single" w:sz="5" w:space="0" w:color="000000"/>
            </w:tcBorders>
            <w:noWrap/>
            <w:vAlign w:val="center"/>
          </w:tcPr>
          <w:p w14:paraId="6698FE7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4668.9</w:t>
            </w:r>
          </w:p>
        </w:tc>
        <w:tc>
          <w:tcPr>
            <w:tcW w:w="0" w:type="auto"/>
            <w:tcBorders>
              <w:top w:val="single" w:sz="5" w:space="0" w:color="000000"/>
              <w:left w:val="single" w:sz="5" w:space="0" w:color="000000"/>
            </w:tcBorders>
            <w:noWrap/>
            <w:vAlign w:val="center"/>
          </w:tcPr>
          <w:p w14:paraId="16675B93"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b/>
                <w:szCs w:val="18"/>
              </w:rPr>
              <w:t>22400.57</w:t>
            </w:r>
          </w:p>
        </w:tc>
        <w:tc>
          <w:tcPr>
            <w:tcW w:w="0" w:type="auto"/>
            <w:tcBorders>
              <w:top w:val="single" w:sz="5" w:space="0" w:color="000000"/>
            </w:tcBorders>
            <w:noWrap/>
            <w:vAlign w:val="center"/>
          </w:tcPr>
          <w:p w14:paraId="1630D44C"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b/>
                <w:szCs w:val="18"/>
              </w:rPr>
              <w:t>39.22</w:t>
            </w:r>
          </w:p>
        </w:tc>
      </w:tr>
      <w:tr w:rsidR="006858CA" w:rsidRPr="00B3226C" w14:paraId="5614F934" w14:textId="77777777" w:rsidTr="0044478D">
        <w:trPr>
          <w:cantSplit/>
          <w:jc w:val="center"/>
        </w:trPr>
        <w:tc>
          <w:tcPr>
            <w:tcW w:w="0" w:type="auto"/>
            <w:tcBorders>
              <w:bottom w:val="dashed" w:sz="5" w:space="0" w:color="000000"/>
              <w:right w:val="single" w:sz="14" w:space="0" w:color="000000"/>
            </w:tcBorders>
            <w:noWrap/>
            <w:vAlign w:val="center"/>
          </w:tcPr>
          <w:p w14:paraId="2B48AA56"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b/>
                <w:szCs w:val="18"/>
              </w:rPr>
              <w:t>Q</w:t>
            </w:r>
            <w:r w:rsidRPr="00B3226C">
              <w:rPr>
                <w:rFonts w:ascii="Century Gothic" w:hAnsi="Century Gothic"/>
                <w:b/>
                <w:szCs w:val="18"/>
                <w:vertAlign w:val="subscript"/>
              </w:rPr>
              <w:t>C</w:t>
            </w:r>
          </w:p>
        </w:tc>
        <w:tc>
          <w:tcPr>
            <w:tcW w:w="0" w:type="auto"/>
            <w:tcBorders>
              <w:left w:val="single" w:sz="14" w:space="0" w:color="000000"/>
              <w:bottom w:val="dashed" w:sz="5" w:space="0" w:color="000000"/>
            </w:tcBorders>
            <w:noWrap/>
            <w:vAlign w:val="center"/>
          </w:tcPr>
          <w:p w14:paraId="1DBB812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bottom w:val="dashed" w:sz="5" w:space="0" w:color="000000"/>
            </w:tcBorders>
            <w:noWrap/>
            <w:vAlign w:val="center"/>
          </w:tcPr>
          <w:p w14:paraId="3D5796A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bottom w:val="dashed" w:sz="5" w:space="0" w:color="000000"/>
            </w:tcBorders>
            <w:noWrap/>
            <w:vAlign w:val="center"/>
          </w:tcPr>
          <w:p w14:paraId="643C6A4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bottom w:val="dashed" w:sz="5" w:space="0" w:color="000000"/>
            </w:tcBorders>
            <w:noWrap/>
            <w:vAlign w:val="center"/>
          </w:tcPr>
          <w:p w14:paraId="7CC6E4A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bottom w:val="dashed" w:sz="5" w:space="0" w:color="000000"/>
            </w:tcBorders>
            <w:noWrap/>
            <w:vAlign w:val="center"/>
          </w:tcPr>
          <w:p w14:paraId="7540102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-6.6</w:t>
            </w:r>
          </w:p>
        </w:tc>
        <w:tc>
          <w:tcPr>
            <w:tcW w:w="0" w:type="auto"/>
            <w:tcBorders>
              <w:bottom w:val="dashed" w:sz="5" w:space="0" w:color="000000"/>
            </w:tcBorders>
            <w:noWrap/>
            <w:vAlign w:val="center"/>
          </w:tcPr>
          <w:p w14:paraId="35B958E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-926.0</w:t>
            </w:r>
          </w:p>
        </w:tc>
        <w:tc>
          <w:tcPr>
            <w:tcW w:w="0" w:type="auto"/>
            <w:tcBorders>
              <w:bottom w:val="dashed" w:sz="5" w:space="0" w:color="000000"/>
            </w:tcBorders>
            <w:noWrap/>
            <w:vAlign w:val="center"/>
          </w:tcPr>
          <w:p w14:paraId="2294659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-2112.6</w:t>
            </w:r>
          </w:p>
        </w:tc>
        <w:tc>
          <w:tcPr>
            <w:tcW w:w="0" w:type="auto"/>
            <w:tcBorders>
              <w:bottom w:val="dashed" w:sz="5" w:space="0" w:color="000000"/>
            </w:tcBorders>
            <w:noWrap/>
            <w:vAlign w:val="center"/>
          </w:tcPr>
          <w:p w14:paraId="320948B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-2205.3</w:t>
            </w:r>
          </w:p>
        </w:tc>
        <w:tc>
          <w:tcPr>
            <w:tcW w:w="0" w:type="auto"/>
            <w:tcBorders>
              <w:bottom w:val="dashed" w:sz="5" w:space="0" w:color="000000"/>
            </w:tcBorders>
            <w:noWrap/>
            <w:vAlign w:val="center"/>
          </w:tcPr>
          <w:p w14:paraId="2938451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-1147.8</w:t>
            </w:r>
          </w:p>
        </w:tc>
        <w:tc>
          <w:tcPr>
            <w:tcW w:w="0" w:type="auto"/>
            <w:tcBorders>
              <w:bottom w:val="dashed" w:sz="5" w:space="0" w:color="000000"/>
            </w:tcBorders>
            <w:noWrap/>
            <w:vAlign w:val="center"/>
          </w:tcPr>
          <w:p w14:paraId="6EBE5EC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bottom w:val="dashed" w:sz="5" w:space="0" w:color="000000"/>
            </w:tcBorders>
            <w:noWrap/>
            <w:vAlign w:val="center"/>
          </w:tcPr>
          <w:p w14:paraId="18482FE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bottom w:val="dashed" w:sz="5" w:space="0" w:color="000000"/>
              <w:right w:val="single" w:sz="5" w:space="0" w:color="000000"/>
            </w:tcBorders>
            <w:noWrap/>
            <w:vAlign w:val="center"/>
          </w:tcPr>
          <w:p w14:paraId="2462586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w:t>
            </w:r>
          </w:p>
        </w:tc>
        <w:tc>
          <w:tcPr>
            <w:tcW w:w="0" w:type="auto"/>
            <w:tcBorders>
              <w:left w:val="single" w:sz="5" w:space="0" w:color="000000"/>
              <w:bottom w:val="dashed" w:sz="5" w:space="0" w:color="000000"/>
            </w:tcBorders>
            <w:noWrap/>
            <w:vAlign w:val="center"/>
          </w:tcPr>
          <w:p w14:paraId="6BE65D0E"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b/>
                <w:szCs w:val="18"/>
              </w:rPr>
              <w:t>-6398.37</w:t>
            </w:r>
          </w:p>
        </w:tc>
        <w:tc>
          <w:tcPr>
            <w:tcW w:w="0" w:type="auto"/>
            <w:tcBorders>
              <w:bottom w:val="dashed" w:sz="5" w:space="0" w:color="000000"/>
            </w:tcBorders>
            <w:noWrap/>
            <w:vAlign w:val="center"/>
          </w:tcPr>
          <w:p w14:paraId="7F8CC2AA"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b/>
                <w:szCs w:val="18"/>
              </w:rPr>
              <w:t>-11.20</w:t>
            </w:r>
          </w:p>
        </w:tc>
      </w:tr>
      <w:tr w:rsidR="006858CA" w:rsidRPr="00B3226C" w14:paraId="4ED73C2E" w14:textId="77777777" w:rsidTr="0044478D">
        <w:trPr>
          <w:cantSplit/>
          <w:jc w:val="center"/>
        </w:trPr>
        <w:tc>
          <w:tcPr>
            <w:tcW w:w="0" w:type="auto"/>
            <w:tcBorders>
              <w:top w:val="dashed" w:sz="5" w:space="0" w:color="000000"/>
              <w:bottom w:val="single" w:sz="5" w:space="0" w:color="000000"/>
              <w:right w:val="single" w:sz="14" w:space="0" w:color="000000"/>
            </w:tcBorders>
            <w:noWrap/>
            <w:vAlign w:val="center"/>
          </w:tcPr>
          <w:p w14:paraId="7DA92D0F"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b/>
                <w:szCs w:val="18"/>
              </w:rPr>
              <w:t>Q</w:t>
            </w:r>
            <w:r w:rsidRPr="00B3226C">
              <w:rPr>
                <w:rFonts w:ascii="Century Gothic" w:hAnsi="Century Gothic"/>
                <w:b/>
                <w:szCs w:val="18"/>
                <w:vertAlign w:val="subscript"/>
              </w:rPr>
              <w:t>HC</w:t>
            </w:r>
          </w:p>
        </w:tc>
        <w:tc>
          <w:tcPr>
            <w:tcW w:w="0" w:type="auto"/>
            <w:tcBorders>
              <w:top w:val="dashed" w:sz="5" w:space="0" w:color="000000"/>
              <w:left w:val="single" w:sz="14" w:space="0" w:color="000000"/>
              <w:bottom w:val="single" w:sz="5" w:space="0" w:color="000000"/>
            </w:tcBorders>
            <w:noWrap/>
            <w:vAlign w:val="center"/>
          </w:tcPr>
          <w:p w14:paraId="5E328B3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4839.5</w:t>
            </w:r>
          </w:p>
        </w:tc>
        <w:tc>
          <w:tcPr>
            <w:tcW w:w="0" w:type="auto"/>
            <w:tcBorders>
              <w:top w:val="dashed" w:sz="5" w:space="0" w:color="000000"/>
              <w:bottom w:val="single" w:sz="5" w:space="0" w:color="000000"/>
            </w:tcBorders>
            <w:noWrap/>
            <w:vAlign w:val="center"/>
          </w:tcPr>
          <w:p w14:paraId="5414877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3591.3</w:t>
            </w:r>
          </w:p>
        </w:tc>
        <w:tc>
          <w:tcPr>
            <w:tcW w:w="0" w:type="auto"/>
            <w:tcBorders>
              <w:top w:val="dashed" w:sz="5" w:space="0" w:color="000000"/>
              <w:bottom w:val="single" w:sz="5" w:space="0" w:color="000000"/>
            </w:tcBorders>
            <w:noWrap/>
            <w:vAlign w:val="center"/>
          </w:tcPr>
          <w:p w14:paraId="329EA89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3019.4</w:t>
            </w:r>
          </w:p>
        </w:tc>
        <w:tc>
          <w:tcPr>
            <w:tcW w:w="0" w:type="auto"/>
            <w:tcBorders>
              <w:top w:val="dashed" w:sz="5" w:space="0" w:color="000000"/>
              <w:bottom w:val="single" w:sz="5" w:space="0" w:color="000000"/>
            </w:tcBorders>
            <w:noWrap/>
            <w:vAlign w:val="center"/>
          </w:tcPr>
          <w:p w14:paraId="0BB59A9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1714.3</w:t>
            </w:r>
          </w:p>
        </w:tc>
        <w:tc>
          <w:tcPr>
            <w:tcW w:w="0" w:type="auto"/>
            <w:tcBorders>
              <w:top w:val="dashed" w:sz="5" w:space="0" w:color="000000"/>
              <w:bottom w:val="single" w:sz="5" w:space="0" w:color="000000"/>
            </w:tcBorders>
            <w:noWrap/>
            <w:vAlign w:val="center"/>
          </w:tcPr>
          <w:p w14:paraId="50F788F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883.4</w:t>
            </w:r>
          </w:p>
        </w:tc>
        <w:tc>
          <w:tcPr>
            <w:tcW w:w="0" w:type="auto"/>
            <w:tcBorders>
              <w:top w:val="dashed" w:sz="5" w:space="0" w:color="000000"/>
              <w:bottom w:val="single" w:sz="5" w:space="0" w:color="000000"/>
            </w:tcBorders>
            <w:noWrap/>
            <w:vAlign w:val="center"/>
          </w:tcPr>
          <w:p w14:paraId="434F235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926.0</w:t>
            </w:r>
          </w:p>
        </w:tc>
        <w:tc>
          <w:tcPr>
            <w:tcW w:w="0" w:type="auto"/>
            <w:tcBorders>
              <w:top w:val="dashed" w:sz="5" w:space="0" w:color="000000"/>
              <w:bottom w:val="single" w:sz="5" w:space="0" w:color="000000"/>
            </w:tcBorders>
            <w:noWrap/>
            <w:vAlign w:val="center"/>
          </w:tcPr>
          <w:p w14:paraId="4E0C44E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2112.6</w:t>
            </w:r>
          </w:p>
        </w:tc>
        <w:tc>
          <w:tcPr>
            <w:tcW w:w="0" w:type="auto"/>
            <w:tcBorders>
              <w:top w:val="dashed" w:sz="5" w:space="0" w:color="000000"/>
              <w:bottom w:val="single" w:sz="5" w:space="0" w:color="000000"/>
            </w:tcBorders>
            <w:noWrap/>
            <w:vAlign w:val="center"/>
          </w:tcPr>
          <w:p w14:paraId="47BC52D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2205.3</w:t>
            </w:r>
          </w:p>
        </w:tc>
        <w:tc>
          <w:tcPr>
            <w:tcW w:w="0" w:type="auto"/>
            <w:tcBorders>
              <w:top w:val="dashed" w:sz="5" w:space="0" w:color="000000"/>
              <w:bottom w:val="single" w:sz="5" w:space="0" w:color="000000"/>
            </w:tcBorders>
            <w:noWrap/>
            <w:vAlign w:val="center"/>
          </w:tcPr>
          <w:p w14:paraId="1EC3FFA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1147.8</w:t>
            </w:r>
          </w:p>
        </w:tc>
        <w:tc>
          <w:tcPr>
            <w:tcW w:w="0" w:type="auto"/>
            <w:tcBorders>
              <w:top w:val="dashed" w:sz="5" w:space="0" w:color="000000"/>
              <w:bottom w:val="single" w:sz="5" w:space="0" w:color="000000"/>
            </w:tcBorders>
            <w:noWrap/>
            <w:vAlign w:val="center"/>
          </w:tcPr>
          <w:p w14:paraId="60330D1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588.9</w:t>
            </w:r>
          </w:p>
        </w:tc>
        <w:tc>
          <w:tcPr>
            <w:tcW w:w="0" w:type="auto"/>
            <w:tcBorders>
              <w:top w:val="dashed" w:sz="5" w:space="0" w:color="000000"/>
              <w:bottom w:val="single" w:sz="5" w:space="0" w:color="000000"/>
            </w:tcBorders>
            <w:noWrap/>
            <w:vAlign w:val="center"/>
          </w:tcPr>
          <w:p w14:paraId="218B303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3101.3</w:t>
            </w:r>
          </w:p>
        </w:tc>
        <w:tc>
          <w:tcPr>
            <w:tcW w:w="0" w:type="auto"/>
            <w:tcBorders>
              <w:top w:val="dashed" w:sz="5" w:space="0" w:color="000000"/>
              <w:bottom w:val="single" w:sz="5" w:space="0" w:color="000000"/>
              <w:right w:val="single" w:sz="5" w:space="0" w:color="000000"/>
            </w:tcBorders>
            <w:noWrap/>
            <w:vAlign w:val="center"/>
          </w:tcPr>
          <w:p w14:paraId="73C63CB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b/>
                <w:szCs w:val="18"/>
              </w:rPr>
              <w:t>4668.9</w:t>
            </w:r>
          </w:p>
        </w:tc>
        <w:tc>
          <w:tcPr>
            <w:tcW w:w="0" w:type="auto"/>
            <w:tcBorders>
              <w:top w:val="dashed" w:sz="5" w:space="0" w:color="000000"/>
              <w:left w:val="single" w:sz="5" w:space="0" w:color="000000"/>
              <w:bottom w:val="single" w:sz="5" w:space="0" w:color="000000"/>
            </w:tcBorders>
            <w:noWrap/>
            <w:vAlign w:val="center"/>
          </w:tcPr>
          <w:p w14:paraId="17135CC5"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b/>
                <w:szCs w:val="18"/>
              </w:rPr>
              <w:t>28798.94</w:t>
            </w:r>
          </w:p>
        </w:tc>
        <w:tc>
          <w:tcPr>
            <w:tcW w:w="0" w:type="auto"/>
            <w:tcBorders>
              <w:top w:val="dashed" w:sz="5" w:space="0" w:color="000000"/>
              <w:bottom w:val="single" w:sz="5" w:space="0" w:color="000000"/>
            </w:tcBorders>
            <w:noWrap/>
            <w:vAlign w:val="center"/>
          </w:tcPr>
          <w:p w14:paraId="5CDABED1" w14:textId="77777777" w:rsidR="006858CA" w:rsidRPr="00B3226C" w:rsidRDefault="006858CA" w:rsidP="0044478D">
            <w:pPr>
              <w:pStyle w:val="CUERPOTEXTOTABLA"/>
              <w:jc w:val="right"/>
              <w:rPr>
                <w:rFonts w:ascii="Century Gothic" w:hAnsi="Century Gothic"/>
                <w:szCs w:val="18"/>
              </w:rPr>
            </w:pPr>
            <w:r w:rsidRPr="00B3226C">
              <w:rPr>
                <w:rFonts w:ascii="Century Gothic" w:hAnsi="Century Gothic"/>
                <w:b/>
                <w:szCs w:val="18"/>
              </w:rPr>
              <w:t>50.42</w:t>
            </w:r>
          </w:p>
        </w:tc>
      </w:tr>
    </w:tbl>
    <w:p w14:paraId="322C8BE6" w14:textId="77777777" w:rsidR="006858CA" w:rsidRPr="00B3226C" w:rsidRDefault="006858CA" w:rsidP="006858CA">
      <w:pPr>
        <w:spacing w:after="0" w:line="2" w:lineRule="auto"/>
        <w:rPr>
          <w:rFonts w:ascii="Century Gothic" w:hAnsi="Century Gothic"/>
          <w:sz w:val="18"/>
          <w:szCs w:val="18"/>
        </w:rPr>
      </w:pPr>
    </w:p>
    <w:p w14:paraId="71FFD290" w14:textId="77777777" w:rsidR="006858CA" w:rsidRPr="00B3226C" w:rsidRDefault="006858CA" w:rsidP="006858CA">
      <w:pPr>
        <w:pStyle w:val="CUERPOTEXTO"/>
        <w:keepLines/>
        <w:rPr>
          <w:rFonts w:ascii="Century Gothic" w:hAnsi="Century Gothic"/>
          <w:i/>
          <w:szCs w:val="18"/>
        </w:rPr>
      </w:pPr>
      <w:r w:rsidRPr="00B3226C">
        <w:rPr>
          <w:rFonts w:ascii="Century Gothic" w:hAnsi="Century Gothic"/>
          <w:i/>
          <w:szCs w:val="18"/>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15"/>
        <w:gridCol w:w="8853"/>
      </w:tblGrid>
      <w:tr w:rsidR="006858CA" w:rsidRPr="00B3226C" w14:paraId="49E22B66" w14:textId="77777777" w:rsidTr="0044478D">
        <w:trPr>
          <w:cantSplit/>
        </w:trPr>
        <w:tc>
          <w:tcPr>
            <w:tcW w:w="0" w:type="auto"/>
          </w:tcPr>
          <w:p w14:paraId="7E3DE09C" w14:textId="77777777" w:rsidR="006858CA" w:rsidRPr="00B3226C" w:rsidRDefault="006858CA" w:rsidP="0044478D">
            <w:pPr>
              <w:pStyle w:val="CUERPOTEXTOTABLA"/>
              <w:rPr>
                <w:rFonts w:ascii="Century Gothic" w:hAnsi="Century Gothic"/>
                <w:i/>
                <w:szCs w:val="18"/>
              </w:rPr>
            </w:pPr>
            <w:proofErr w:type="spellStart"/>
            <w:r w:rsidRPr="00B3226C">
              <w:rPr>
                <w:rFonts w:ascii="Century Gothic" w:hAnsi="Century Gothic"/>
                <w:i/>
                <w:szCs w:val="18"/>
              </w:rPr>
              <w:t>Q</w:t>
            </w:r>
            <w:r w:rsidRPr="00B3226C">
              <w:rPr>
                <w:rFonts w:ascii="Century Gothic" w:hAnsi="Century Gothic"/>
                <w:i/>
                <w:szCs w:val="18"/>
                <w:vertAlign w:val="subscript"/>
              </w:rPr>
              <w:t>op</w:t>
            </w:r>
            <w:proofErr w:type="spellEnd"/>
            <w:r w:rsidRPr="00B3226C">
              <w:rPr>
                <w:rFonts w:ascii="Century Gothic" w:hAnsi="Century Gothic"/>
                <w:i/>
                <w:szCs w:val="18"/>
              </w:rPr>
              <w:t>:</w:t>
            </w:r>
          </w:p>
        </w:tc>
        <w:tc>
          <w:tcPr>
            <w:tcW w:w="5000" w:type="pct"/>
          </w:tcPr>
          <w:p w14:paraId="26DEBC15" w14:textId="77777777" w:rsidR="006858CA" w:rsidRPr="00B3226C" w:rsidRDefault="006858CA" w:rsidP="0044478D">
            <w:pPr>
              <w:pStyle w:val="CUERPOTEXTOTABLA"/>
              <w:jc w:val="both"/>
              <w:rPr>
                <w:rFonts w:ascii="Century Gothic" w:hAnsi="Century Gothic"/>
                <w:i/>
                <w:szCs w:val="18"/>
              </w:rPr>
            </w:pPr>
            <w:r w:rsidRPr="00B3226C">
              <w:rPr>
                <w:rFonts w:ascii="Century Gothic" w:hAnsi="Century Gothic"/>
                <w:i/>
                <w:szCs w:val="18"/>
              </w:rPr>
              <w:t>Transferencia de energía correspondiente a la transmisión térmica a través de elementos pesados en contacto con el exterior, kWh/m²·año.</w:t>
            </w:r>
          </w:p>
        </w:tc>
      </w:tr>
      <w:tr w:rsidR="006858CA" w:rsidRPr="00B3226C" w14:paraId="62E05E28" w14:textId="77777777" w:rsidTr="0044478D">
        <w:trPr>
          <w:cantSplit/>
        </w:trPr>
        <w:tc>
          <w:tcPr>
            <w:tcW w:w="0" w:type="auto"/>
          </w:tcPr>
          <w:p w14:paraId="04A7C39F" w14:textId="77777777" w:rsidR="006858CA" w:rsidRPr="00B3226C" w:rsidRDefault="006858CA" w:rsidP="0044478D">
            <w:pPr>
              <w:pStyle w:val="CUERPOTEXTOTABLA"/>
              <w:rPr>
                <w:rFonts w:ascii="Century Gothic" w:hAnsi="Century Gothic"/>
                <w:i/>
                <w:szCs w:val="18"/>
              </w:rPr>
            </w:pPr>
            <w:proofErr w:type="spellStart"/>
            <w:r w:rsidRPr="00B3226C">
              <w:rPr>
                <w:rFonts w:ascii="Century Gothic" w:hAnsi="Century Gothic"/>
                <w:i/>
                <w:szCs w:val="18"/>
              </w:rPr>
              <w:t>Q</w:t>
            </w:r>
            <w:r w:rsidRPr="00B3226C">
              <w:rPr>
                <w:rFonts w:ascii="Century Gothic" w:hAnsi="Century Gothic"/>
                <w:i/>
                <w:szCs w:val="18"/>
                <w:vertAlign w:val="subscript"/>
              </w:rPr>
              <w:t>w</w:t>
            </w:r>
            <w:proofErr w:type="spellEnd"/>
            <w:r w:rsidRPr="00B3226C">
              <w:rPr>
                <w:rFonts w:ascii="Century Gothic" w:hAnsi="Century Gothic"/>
                <w:i/>
                <w:szCs w:val="18"/>
              </w:rPr>
              <w:t>:</w:t>
            </w:r>
          </w:p>
        </w:tc>
        <w:tc>
          <w:tcPr>
            <w:tcW w:w="5000" w:type="pct"/>
          </w:tcPr>
          <w:p w14:paraId="33085CE4" w14:textId="77777777" w:rsidR="006858CA" w:rsidRPr="00B3226C" w:rsidRDefault="006858CA" w:rsidP="0044478D">
            <w:pPr>
              <w:pStyle w:val="CUERPOTEXTOTABLA"/>
              <w:jc w:val="both"/>
              <w:rPr>
                <w:rFonts w:ascii="Century Gothic" w:hAnsi="Century Gothic"/>
                <w:i/>
                <w:szCs w:val="18"/>
              </w:rPr>
            </w:pPr>
            <w:r w:rsidRPr="00B3226C">
              <w:rPr>
                <w:rFonts w:ascii="Century Gothic" w:hAnsi="Century Gothic"/>
                <w:i/>
                <w:szCs w:val="18"/>
              </w:rPr>
              <w:t>Transferencia de energía correspondiente a la transmisión térmica a través de elementos ligeros en contacto con el exterior, kWh/m²·año.</w:t>
            </w:r>
          </w:p>
        </w:tc>
      </w:tr>
      <w:tr w:rsidR="006858CA" w:rsidRPr="00B3226C" w14:paraId="4EE4A4DB" w14:textId="77777777" w:rsidTr="0044478D">
        <w:trPr>
          <w:cantSplit/>
        </w:trPr>
        <w:tc>
          <w:tcPr>
            <w:tcW w:w="0" w:type="auto"/>
          </w:tcPr>
          <w:p w14:paraId="548921BC" w14:textId="77777777" w:rsidR="006858CA" w:rsidRPr="00B3226C" w:rsidRDefault="006858CA" w:rsidP="0044478D">
            <w:pPr>
              <w:pStyle w:val="CUERPOTEXTOTABLA"/>
              <w:rPr>
                <w:rFonts w:ascii="Century Gothic" w:hAnsi="Century Gothic"/>
                <w:i/>
                <w:szCs w:val="18"/>
              </w:rPr>
            </w:pPr>
            <w:proofErr w:type="spellStart"/>
            <w:r w:rsidRPr="00B3226C">
              <w:rPr>
                <w:rFonts w:ascii="Century Gothic" w:hAnsi="Century Gothic"/>
                <w:i/>
                <w:szCs w:val="18"/>
              </w:rPr>
              <w:t>Q</w:t>
            </w:r>
            <w:r w:rsidRPr="00B3226C">
              <w:rPr>
                <w:rFonts w:ascii="Century Gothic" w:hAnsi="Century Gothic"/>
                <w:i/>
                <w:szCs w:val="18"/>
                <w:vertAlign w:val="subscript"/>
              </w:rPr>
              <w:t>ve+inf</w:t>
            </w:r>
            <w:proofErr w:type="spellEnd"/>
            <w:r w:rsidRPr="00B3226C">
              <w:rPr>
                <w:rFonts w:ascii="Century Gothic" w:hAnsi="Century Gothic"/>
                <w:i/>
                <w:szCs w:val="18"/>
              </w:rPr>
              <w:t>:</w:t>
            </w:r>
          </w:p>
        </w:tc>
        <w:tc>
          <w:tcPr>
            <w:tcW w:w="5000" w:type="pct"/>
          </w:tcPr>
          <w:p w14:paraId="2BE01725" w14:textId="77777777" w:rsidR="006858CA" w:rsidRPr="00B3226C" w:rsidRDefault="006858CA" w:rsidP="0044478D">
            <w:pPr>
              <w:pStyle w:val="CUERPOTEXTOTABLA"/>
              <w:jc w:val="both"/>
              <w:rPr>
                <w:rFonts w:ascii="Century Gothic" w:hAnsi="Century Gothic"/>
                <w:i/>
                <w:szCs w:val="18"/>
              </w:rPr>
            </w:pPr>
            <w:r w:rsidRPr="00B3226C">
              <w:rPr>
                <w:rFonts w:ascii="Century Gothic" w:hAnsi="Century Gothic"/>
                <w:i/>
                <w:szCs w:val="18"/>
              </w:rPr>
              <w:t>Transferencia de energía correspondiente a la transmisión térmica por ventilación, kWh/m²·año.</w:t>
            </w:r>
          </w:p>
        </w:tc>
      </w:tr>
      <w:tr w:rsidR="006858CA" w:rsidRPr="00B3226C" w14:paraId="3B1A92CB" w14:textId="77777777" w:rsidTr="0044478D">
        <w:trPr>
          <w:cantSplit/>
        </w:trPr>
        <w:tc>
          <w:tcPr>
            <w:tcW w:w="0" w:type="auto"/>
          </w:tcPr>
          <w:p w14:paraId="34954B2A" w14:textId="77777777" w:rsidR="006858CA" w:rsidRPr="00B3226C" w:rsidRDefault="006858CA" w:rsidP="0044478D">
            <w:pPr>
              <w:pStyle w:val="CUERPOTEXTOTABLA"/>
              <w:rPr>
                <w:rFonts w:ascii="Century Gothic" w:hAnsi="Century Gothic"/>
                <w:i/>
                <w:szCs w:val="18"/>
              </w:rPr>
            </w:pPr>
            <w:proofErr w:type="spellStart"/>
            <w:r w:rsidRPr="00B3226C">
              <w:rPr>
                <w:rFonts w:ascii="Century Gothic" w:hAnsi="Century Gothic"/>
                <w:i/>
                <w:szCs w:val="18"/>
              </w:rPr>
              <w:t>Q</w:t>
            </w:r>
            <w:r w:rsidRPr="00B3226C">
              <w:rPr>
                <w:rFonts w:ascii="Century Gothic" w:hAnsi="Century Gothic"/>
                <w:i/>
                <w:szCs w:val="18"/>
                <w:vertAlign w:val="subscript"/>
              </w:rPr>
              <w:t>equip</w:t>
            </w:r>
            <w:proofErr w:type="spellEnd"/>
            <w:r w:rsidRPr="00B3226C">
              <w:rPr>
                <w:rFonts w:ascii="Century Gothic" w:hAnsi="Century Gothic"/>
                <w:i/>
                <w:szCs w:val="18"/>
              </w:rPr>
              <w:t>:</w:t>
            </w:r>
          </w:p>
        </w:tc>
        <w:tc>
          <w:tcPr>
            <w:tcW w:w="5000" w:type="pct"/>
          </w:tcPr>
          <w:p w14:paraId="5E71496C" w14:textId="77777777" w:rsidR="006858CA" w:rsidRPr="00B3226C" w:rsidRDefault="006858CA" w:rsidP="0044478D">
            <w:pPr>
              <w:pStyle w:val="CUERPOTEXTOTABLA"/>
              <w:jc w:val="both"/>
              <w:rPr>
                <w:rFonts w:ascii="Century Gothic" w:hAnsi="Century Gothic"/>
                <w:i/>
                <w:szCs w:val="18"/>
              </w:rPr>
            </w:pPr>
            <w:r w:rsidRPr="00B3226C">
              <w:rPr>
                <w:rFonts w:ascii="Century Gothic" w:hAnsi="Century Gothic"/>
                <w:i/>
                <w:szCs w:val="18"/>
              </w:rPr>
              <w:t>Transferencia de energía correspondiente a la ganancia interna de calor debida al equipamiento interno, kWh/m²·año.</w:t>
            </w:r>
          </w:p>
        </w:tc>
      </w:tr>
      <w:tr w:rsidR="006858CA" w:rsidRPr="00B3226C" w14:paraId="0A2196C0" w14:textId="77777777" w:rsidTr="0044478D">
        <w:trPr>
          <w:cantSplit/>
        </w:trPr>
        <w:tc>
          <w:tcPr>
            <w:tcW w:w="0" w:type="auto"/>
          </w:tcPr>
          <w:p w14:paraId="057E586E" w14:textId="77777777" w:rsidR="006858CA" w:rsidRPr="00B3226C" w:rsidRDefault="006858CA" w:rsidP="0044478D">
            <w:pPr>
              <w:pStyle w:val="CUERPOTEXTOTABLA"/>
              <w:rPr>
                <w:rFonts w:ascii="Century Gothic" w:hAnsi="Century Gothic"/>
                <w:i/>
                <w:szCs w:val="18"/>
              </w:rPr>
            </w:pPr>
            <w:proofErr w:type="spellStart"/>
            <w:r w:rsidRPr="00B3226C">
              <w:rPr>
                <w:rFonts w:ascii="Century Gothic" w:hAnsi="Century Gothic"/>
                <w:i/>
                <w:szCs w:val="18"/>
              </w:rPr>
              <w:t>Q</w:t>
            </w:r>
            <w:r w:rsidRPr="00B3226C">
              <w:rPr>
                <w:rFonts w:ascii="Century Gothic" w:hAnsi="Century Gothic"/>
                <w:i/>
                <w:szCs w:val="18"/>
                <w:vertAlign w:val="subscript"/>
              </w:rPr>
              <w:t>ilum</w:t>
            </w:r>
            <w:proofErr w:type="spellEnd"/>
            <w:r w:rsidRPr="00B3226C">
              <w:rPr>
                <w:rFonts w:ascii="Century Gothic" w:hAnsi="Century Gothic"/>
                <w:i/>
                <w:szCs w:val="18"/>
              </w:rPr>
              <w:t>:</w:t>
            </w:r>
          </w:p>
        </w:tc>
        <w:tc>
          <w:tcPr>
            <w:tcW w:w="5000" w:type="pct"/>
          </w:tcPr>
          <w:p w14:paraId="5B132FE7" w14:textId="77777777" w:rsidR="006858CA" w:rsidRPr="00B3226C" w:rsidRDefault="006858CA" w:rsidP="0044478D">
            <w:pPr>
              <w:pStyle w:val="CUERPOTEXTOTABLA"/>
              <w:jc w:val="both"/>
              <w:rPr>
                <w:rFonts w:ascii="Century Gothic" w:hAnsi="Century Gothic"/>
                <w:i/>
                <w:szCs w:val="18"/>
              </w:rPr>
            </w:pPr>
            <w:r w:rsidRPr="00B3226C">
              <w:rPr>
                <w:rFonts w:ascii="Century Gothic" w:hAnsi="Century Gothic"/>
                <w:i/>
                <w:szCs w:val="18"/>
              </w:rPr>
              <w:t>Transferencia de energía correspondiente a la ganancia interna de calor debida a la iluminación, kWh/m²·año.</w:t>
            </w:r>
          </w:p>
        </w:tc>
      </w:tr>
      <w:tr w:rsidR="006858CA" w:rsidRPr="00B3226C" w14:paraId="42D4A1D5" w14:textId="77777777" w:rsidTr="0044478D">
        <w:trPr>
          <w:cantSplit/>
        </w:trPr>
        <w:tc>
          <w:tcPr>
            <w:tcW w:w="0" w:type="auto"/>
          </w:tcPr>
          <w:p w14:paraId="45A0F175" w14:textId="77777777" w:rsidR="006858CA" w:rsidRPr="00B3226C" w:rsidRDefault="006858CA" w:rsidP="0044478D">
            <w:pPr>
              <w:pStyle w:val="CUERPOTEXTOTABLA"/>
              <w:rPr>
                <w:rFonts w:ascii="Century Gothic" w:hAnsi="Century Gothic"/>
                <w:i/>
                <w:szCs w:val="18"/>
              </w:rPr>
            </w:pPr>
            <w:proofErr w:type="spellStart"/>
            <w:r w:rsidRPr="00B3226C">
              <w:rPr>
                <w:rFonts w:ascii="Century Gothic" w:hAnsi="Century Gothic"/>
                <w:i/>
                <w:szCs w:val="18"/>
              </w:rPr>
              <w:t>Q</w:t>
            </w:r>
            <w:r w:rsidRPr="00B3226C">
              <w:rPr>
                <w:rFonts w:ascii="Century Gothic" w:hAnsi="Century Gothic"/>
                <w:i/>
                <w:szCs w:val="18"/>
                <w:vertAlign w:val="subscript"/>
              </w:rPr>
              <w:t>ocup</w:t>
            </w:r>
            <w:proofErr w:type="spellEnd"/>
            <w:r w:rsidRPr="00B3226C">
              <w:rPr>
                <w:rFonts w:ascii="Century Gothic" w:hAnsi="Century Gothic"/>
                <w:i/>
                <w:szCs w:val="18"/>
              </w:rPr>
              <w:t>:</w:t>
            </w:r>
          </w:p>
        </w:tc>
        <w:tc>
          <w:tcPr>
            <w:tcW w:w="5000" w:type="pct"/>
          </w:tcPr>
          <w:p w14:paraId="4A5BE7B3" w14:textId="77777777" w:rsidR="006858CA" w:rsidRPr="00B3226C" w:rsidRDefault="006858CA" w:rsidP="0044478D">
            <w:pPr>
              <w:pStyle w:val="CUERPOTEXTOTABLA"/>
              <w:jc w:val="both"/>
              <w:rPr>
                <w:rFonts w:ascii="Century Gothic" w:hAnsi="Century Gothic"/>
                <w:i/>
                <w:szCs w:val="18"/>
              </w:rPr>
            </w:pPr>
            <w:r w:rsidRPr="00B3226C">
              <w:rPr>
                <w:rFonts w:ascii="Century Gothic" w:hAnsi="Century Gothic"/>
                <w:i/>
                <w:szCs w:val="18"/>
              </w:rPr>
              <w:t>Transferencia de energía correspondiente a la ganancia interna de calor debida a la ocupación, kWh/m²·año.</w:t>
            </w:r>
          </w:p>
        </w:tc>
      </w:tr>
      <w:tr w:rsidR="006858CA" w:rsidRPr="00B3226C" w14:paraId="05994E0F" w14:textId="77777777" w:rsidTr="0044478D">
        <w:trPr>
          <w:cantSplit/>
        </w:trPr>
        <w:tc>
          <w:tcPr>
            <w:tcW w:w="0" w:type="auto"/>
          </w:tcPr>
          <w:p w14:paraId="7251401E"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Q</w:t>
            </w:r>
            <w:r w:rsidRPr="00B3226C">
              <w:rPr>
                <w:rFonts w:ascii="Century Gothic" w:hAnsi="Century Gothic"/>
                <w:i/>
                <w:szCs w:val="18"/>
                <w:vertAlign w:val="subscript"/>
              </w:rPr>
              <w:t>H</w:t>
            </w:r>
            <w:r w:rsidRPr="00B3226C">
              <w:rPr>
                <w:rFonts w:ascii="Century Gothic" w:hAnsi="Century Gothic"/>
                <w:i/>
                <w:szCs w:val="18"/>
              </w:rPr>
              <w:t>:</w:t>
            </w:r>
          </w:p>
        </w:tc>
        <w:tc>
          <w:tcPr>
            <w:tcW w:w="5000" w:type="pct"/>
          </w:tcPr>
          <w:p w14:paraId="3215B3A3" w14:textId="77777777" w:rsidR="006858CA" w:rsidRPr="00B3226C" w:rsidRDefault="006858CA" w:rsidP="0044478D">
            <w:pPr>
              <w:pStyle w:val="CUERPOTEXTOTABLA"/>
              <w:jc w:val="both"/>
              <w:rPr>
                <w:rFonts w:ascii="Century Gothic" w:hAnsi="Century Gothic"/>
                <w:i/>
                <w:szCs w:val="18"/>
              </w:rPr>
            </w:pPr>
            <w:r w:rsidRPr="00B3226C">
              <w:rPr>
                <w:rFonts w:ascii="Century Gothic" w:hAnsi="Century Gothic"/>
                <w:i/>
                <w:szCs w:val="18"/>
              </w:rPr>
              <w:t>Energía aportada de calefacción, kWh/m²·año.</w:t>
            </w:r>
          </w:p>
        </w:tc>
      </w:tr>
      <w:tr w:rsidR="006858CA" w:rsidRPr="00B3226C" w14:paraId="34B0B1E0" w14:textId="77777777" w:rsidTr="0044478D">
        <w:trPr>
          <w:cantSplit/>
        </w:trPr>
        <w:tc>
          <w:tcPr>
            <w:tcW w:w="0" w:type="auto"/>
          </w:tcPr>
          <w:p w14:paraId="655440C1"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Q</w:t>
            </w:r>
            <w:r w:rsidRPr="00B3226C">
              <w:rPr>
                <w:rFonts w:ascii="Century Gothic" w:hAnsi="Century Gothic"/>
                <w:i/>
                <w:szCs w:val="18"/>
                <w:vertAlign w:val="subscript"/>
              </w:rPr>
              <w:t>C</w:t>
            </w:r>
            <w:r w:rsidRPr="00B3226C">
              <w:rPr>
                <w:rFonts w:ascii="Century Gothic" w:hAnsi="Century Gothic"/>
                <w:i/>
                <w:szCs w:val="18"/>
              </w:rPr>
              <w:t>:</w:t>
            </w:r>
          </w:p>
        </w:tc>
        <w:tc>
          <w:tcPr>
            <w:tcW w:w="5000" w:type="pct"/>
          </w:tcPr>
          <w:p w14:paraId="6C452BDD" w14:textId="77777777" w:rsidR="006858CA" w:rsidRPr="00B3226C" w:rsidRDefault="006858CA" w:rsidP="0044478D">
            <w:pPr>
              <w:pStyle w:val="CUERPOTEXTOTABLA"/>
              <w:jc w:val="both"/>
              <w:rPr>
                <w:rFonts w:ascii="Century Gothic" w:hAnsi="Century Gothic"/>
                <w:i/>
                <w:szCs w:val="18"/>
              </w:rPr>
            </w:pPr>
            <w:r w:rsidRPr="00B3226C">
              <w:rPr>
                <w:rFonts w:ascii="Century Gothic" w:hAnsi="Century Gothic"/>
                <w:i/>
                <w:szCs w:val="18"/>
              </w:rPr>
              <w:t>Energía aportada de refrigeración, kWh/m²·año.</w:t>
            </w:r>
          </w:p>
        </w:tc>
      </w:tr>
      <w:tr w:rsidR="006858CA" w:rsidRPr="00B3226C" w14:paraId="7C7D07C2" w14:textId="77777777" w:rsidTr="0044478D">
        <w:trPr>
          <w:cantSplit/>
        </w:trPr>
        <w:tc>
          <w:tcPr>
            <w:tcW w:w="0" w:type="auto"/>
          </w:tcPr>
          <w:p w14:paraId="79A4AA20" w14:textId="77777777" w:rsidR="006858CA" w:rsidRPr="00B3226C" w:rsidRDefault="006858CA" w:rsidP="0044478D">
            <w:pPr>
              <w:pStyle w:val="CUERPOTEXTOTABLA"/>
              <w:rPr>
                <w:rFonts w:ascii="Century Gothic" w:hAnsi="Century Gothic"/>
                <w:i/>
                <w:szCs w:val="18"/>
              </w:rPr>
            </w:pPr>
            <w:r w:rsidRPr="00B3226C">
              <w:rPr>
                <w:rFonts w:ascii="Century Gothic" w:hAnsi="Century Gothic"/>
                <w:i/>
                <w:szCs w:val="18"/>
              </w:rPr>
              <w:t>Q</w:t>
            </w:r>
            <w:r w:rsidRPr="00B3226C">
              <w:rPr>
                <w:rFonts w:ascii="Century Gothic" w:hAnsi="Century Gothic"/>
                <w:i/>
                <w:szCs w:val="18"/>
                <w:vertAlign w:val="subscript"/>
              </w:rPr>
              <w:t>HC</w:t>
            </w:r>
            <w:r w:rsidRPr="00B3226C">
              <w:rPr>
                <w:rFonts w:ascii="Century Gothic" w:hAnsi="Century Gothic"/>
                <w:i/>
                <w:szCs w:val="18"/>
              </w:rPr>
              <w:t>:</w:t>
            </w:r>
          </w:p>
        </w:tc>
        <w:tc>
          <w:tcPr>
            <w:tcW w:w="5000" w:type="pct"/>
          </w:tcPr>
          <w:p w14:paraId="3D1F7FF7" w14:textId="77777777" w:rsidR="006858CA" w:rsidRPr="00B3226C" w:rsidRDefault="006858CA" w:rsidP="0044478D">
            <w:pPr>
              <w:pStyle w:val="CUERPOTEXTOTABLA"/>
              <w:jc w:val="both"/>
              <w:rPr>
                <w:rFonts w:ascii="Century Gothic" w:hAnsi="Century Gothic"/>
                <w:i/>
                <w:szCs w:val="18"/>
              </w:rPr>
            </w:pPr>
            <w:r w:rsidRPr="00B3226C">
              <w:rPr>
                <w:rFonts w:ascii="Century Gothic" w:hAnsi="Century Gothic"/>
                <w:i/>
                <w:szCs w:val="18"/>
              </w:rPr>
              <w:t>Energía aportada de calefacción y refrigeración, kWh/m²·año.</w:t>
            </w:r>
          </w:p>
        </w:tc>
      </w:tr>
    </w:tbl>
    <w:p w14:paraId="639FA64B" w14:textId="77777777" w:rsidR="006858CA" w:rsidRPr="00B3226C" w:rsidRDefault="006858CA" w:rsidP="006858CA">
      <w:pPr>
        <w:spacing w:after="0" w:line="2" w:lineRule="auto"/>
        <w:rPr>
          <w:rFonts w:ascii="Century Gothic" w:hAnsi="Century Gothic"/>
          <w:sz w:val="18"/>
          <w:szCs w:val="18"/>
        </w:rPr>
      </w:pPr>
    </w:p>
    <w:p w14:paraId="7EBB7F28"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A0A21A8" w14:textId="77777777" w:rsidR="006858CA" w:rsidRPr="00B3226C" w:rsidRDefault="006858CA" w:rsidP="006858CA">
      <w:pPr>
        <w:pStyle w:val="CAP2"/>
        <w:keepNext/>
        <w:rPr>
          <w:rFonts w:ascii="Century Gothic" w:hAnsi="Century Gothic"/>
          <w:sz w:val="18"/>
          <w:szCs w:val="18"/>
        </w:rPr>
      </w:pPr>
    </w:p>
    <w:p w14:paraId="71BA1B3F" w14:textId="77777777" w:rsidR="006858CA" w:rsidRPr="00B3226C" w:rsidRDefault="006858CA" w:rsidP="006858CA">
      <w:pPr>
        <w:pStyle w:val="CAP2"/>
        <w:keepNext/>
        <w:rPr>
          <w:rFonts w:ascii="Century Gothic" w:hAnsi="Century Gothic"/>
          <w:sz w:val="18"/>
          <w:szCs w:val="18"/>
        </w:rPr>
      </w:pPr>
    </w:p>
    <w:p w14:paraId="0BB42B6A" w14:textId="77777777" w:rsidR="006858CA" w:rsidRPr="00B3226C" w:rsidRDefault="006858CA" w:rsidP="006858CA">
      <w:pPr>
        <w:pStyle w:val="CAP2"/>
        <w:keepNext/>
        <w:rPr>
          <w:rFonts w:ascii="Century Gothic" w:hAnsi="Century Gothic"/>
          <w:sz w:val="18"/>
          <w:szCs w:val="18"/>
        </w:rPr>
      </w:pPr>
      <w:r w:rsidRPr="00B3226C">
        <w:rPr>
          <w:rFonts w:ascii="Century Gothic" w:hAnsi="Century Gothic"/>
          <w:sz w:val="18"/>
          <w:szCs w:val="18"/>
        </w:rPr>
        <w:t>1.3. Exigencia de seguridad</w:t>
      </w:r>
    </w:p>
    <w:p w14:paraId="19F227CC" w14:textId="77777777" w:rsidR="006858CA" w:rsidRPr="00B3226C" w:rsidRDefault="006858CA" w:rsidP="006858CA">
      <w:pPr>
        <w:spacing w:after="0" w:line="2" w:lineRule="auto"/>
        <w:rPr>
          <w:rFonts w:ascii="Century Gothic" w:hAnsi="Century Gothic"/>
          <w:sz w:val="18"/>
          <w:szCs w:val="18"/>
        </w:rPr>
      </w:pPr>
      <w:bookmarkStart w:id="37" w:name="REF_HTML:_RC_:1:3:1"/>
      <w:bookmarkEnd w:id="37"/>
    </w:p>
    <w:p w14:paraId="79ED8FFA"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1.3.1. Justificación del cumplimiento de la exigencia de seguridad en generación de calor y frío del apartado 3.4.1.</w:t>
      </w:r>
    </w:p>
    <w:p w14:paraId="29B965FA" w14:textId="77777777" w:rsidR="006858CA" w:rsidRPr="00B3226C" w:rsidRDefault="006858CA" w:rsidP="006858CA">
      <w:pPr>
        <w:spacing w:after="0" w:line="2" w:lineRule="auto"/>
        <w:rPr>
          <w:rFonts w:ascii="Century Gothic" w:hAnsi="Century Gothic"/>
          <w:sz w:val="18"/>
          <w:szCs w:val="18"/>
        </w:rPr>
      </w:pPr>
      <w:bookmarkStart w:id="38" w:name="REF_HTML:_RC_:1:3:1:1"/>
      <w:bookmarkEnd w:id="38"/>
    </w:p>
    <w:p w14:paraId="488A00E9"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lastRenderedPageBreak/>
        <w:t>1.3.1.1. Condiciones generales</w:t>
      </w:r>
    </w:p>
    <w:p w14:paraId="7151C35B"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Los generadores de calor y frío utilizados en la instalación cumplen con lo establecido en la instrucción técnica 1.3.4.1.1 Condiciones generales del RITE.</w:t>
      </w:r>
    </w:p>
    <w:p w14:paraId="68C07CA8"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B7B29F3"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F051ED9" w14:textId="77777777" w:rsidR="006858CA" w:rsidRPr="00B3226C" w:rsidRDefault="006858CA" w:rsidP="006858CA">
      <w:pPr>
        <w:spacing w:after="0" w:line="2" w:lineRule="auto"/>
        <w:rPr>
          <w:rFonts w:ascii="Century Gothic" w:hAnsi="Century Gothic"/>
          <w:sz w:val="18"/>
          <w:szCs w:val="18"/>
        </w:rPr>
      </w:pPr>
      <w:bookmarkStart w:id="39" w:name="REF_HTML:_RC_:1:3:1:2"/>
      <w:bookmarkEnd w:id="39"/>
    </w:p>
    <w:p w14:paraId="027D674B"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1.3.1.2. Salas de máquinas</w:t>
      </w:r>
    </w:p>
    <w:p w14:paraId="1FF0507C"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ámbito de aplicación de las salas de máquinas, así como las características comunes de los locales destinados a las mismas, incluyendo sus dimensiones y ventilación, se ha dispuesto según la instrucción técnica 1.3.4.1.2 Salas de máquinas del RITE.</w:t>
      </w:r>
    </w:p>
    <w:p w14:paraId="614C6D47"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C093188"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7BE0819" w14:textId="77777777" w:rsidR="006858CA" w:rsidRPr="00B3226C" w:rsidRDefault="006858CA" w:rsidP="006858CA">
      <w:pPr>
        <w:spacing w:after="0" w:line="2" w:lineRule="auto"/>
        <w:rPr>
          <w:rFonts w:ascii="Century Gothic" w:hAnsi="Century Gothic"/>
          <w:sz w:val="18"/>
          <w:szCs w:val="18"/>
        </w:rPr>
      </w:pPr>
      <w:bookmarkStart w:id="40" w:name="REF_HTML:_RC_:1:3:1:3"/>
      <w:bookmarkEnd w:id="40"/>
    </w:p>
    <w:p w14:paraId="70496AD1"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1.3.1.3. Chimeneas</w:t>
      </w:r>
    </w:p>
    <w:p w14:paraId="4B93B58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 xml:space="preserve">La evacuación de los productos de la combustión de las instalaciones térmicas del edificio se realiza </w:t>
      </w:r>
      <w:proofErr w:type="gramStart"/>
      <w:r w:rsidRPr="00B3226C">
        <w:rPr>
          <w:rFonts w:ascii="Century Gothic" w:hAnsi="Century Gothic"/>
          <w:szCs w:val="18"/>
        </w:rPr>
        <w:t>de acuerdo a</w:t>
      </w:r>
      <w:proofErr w:type="gramEnd"/>
      <w:r w:rsidRPr="00B3226C">
        <w:rPr>
          <w:rFonts w:ascii="Century Gothic" w:hAnsi="Century Gothic"/>
          <w:szCs w:val="18"/>
        </w:rPr>
        <w:t xml:space="preserve"> la instrucción técnica 1.3.4.1.3 Chimeneas, así como su diseño y dimensionamiento y la posible evacuación por conducto con salida directa al exterior o al patio de ventilación.</w:t>
      </w:r>
    </w:p>
    <w:p w14:paraId="7CA8FC7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9EB9443"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DA3BF8E" w14:textId="77777777" w:rsidR="006858CA" w:rsidRPr="00B3226C" w:rsidRDefault="006858CA" w:rsidP="006858CA">
      <w:pPr>
        <w:spacing w:after="0" w:line="2" w:lineRule="auto"/>
        <w:rPr>
          <w:rFonts w:ascii="Century Gothic" w:hAnsi="Century Gothic"/>
          <w:sz w:val="18"/>
          <w:szCs w:val="18"/>
        </w:rPr>
      </w:pPr>
      <w:bookmarkStart w:id="41" w:name="REF_HTML:_RC_:1:3:1:4"/>
      <w:bookmarkEnd w:id="41"/>
    </w:p>
    <w:p w14:paraId="6DF8961B"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1.3.1.4. Almacenamiento de biocombustibles sólidos</w:t>
      </w:r>
    </w:p>
    <w:p w14:paraId="74A37CB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No se ha seleccionado en la instalación ningún productor de calor que utilice biocombustible.</w:t>
      </w:r>
    </w:p>
    <w:p w14:paraId="3EF59DC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6FB3A96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A76856B" w14:textId="77777777" w:rsidR="006858CA" w:rsidRPr="00B3226C" w:rsidRDefault="006858CA" w:rsidP="006858CA">
      <w:pPr>
        <w:spacing w:after="0" w:line="2" w:lineRule="auto"/>
        <w:rPr>
          <w:rFonts w:ascii="Century Gothic" w:hAnsi="Century Gothic"/>
          <w:sz w:val="18"/>
          <w:szCs w:val="18"/>
        </w:rPr>
      </w:pPr>
      <w:bookmarkStart w:id="42" w:name="REF_HTML:_RC_:1:3:2"/>
      <w:bookmarkEnd w:id="42"/>
    </w:p>
    <w:p w14:paraId="0FE95249"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1.3.2. Justificación del cumplimiento de la exigencia de seguridad en las redes de tuberías y conductos de calor y frío del apartado 3.4.2.</w:t>
      </w:r>
    </w:p>
    <w:p w14:paraId="05066A07" w14:textId="77777777" w:rsidR="006858CA" w:rsidRPr="00B3226C" w:rsidRDefault="006858CA" w:rsidP="006858CA">
      <w:pPr>
        <w:spacing w:after="0" w:line="2" w:lineRule="auto"/>
        <w:rPr>
          <w:rFonts w:ascii="Century Gothic" w:hAnsi="Century Gothic"/>
          <w:sz w:val="18"/>
          <w:szCs w:val="18"/>
        </w:rPr>
      </w:pPr>
      <w:bookmarkStart w:id="43" w:name="REF_HTML:_RC_:1:3:2:1"/>
      <w:bookmarkEnd w:id="43"/>
    </w:p>
    <w:p w14:paraId="621E4829"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1.3.2.1. Alimentación</w:t>
      </w:r>
    </w:p>
    <w:p w14:paraId="3EC340E2"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 alimentación de los circuitos cerrados de la instalación térmica se realiza mediante un dispositivo que sirve para reponer las pérdidas de agua.</w:t>
      </w:r>
    </w:p>
    <w:p w14:paraId="639CFED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8E91E5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23D340A"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diámetro de la conexión de alimentación se ha dimensionado según la siguiente tabla:</w:t>
      </w:r>
    </w:p>
    <w:p w14:paraId="41022DF6"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BAA1767"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513"/>
        <w:gridCol w:w="1498"/>
        <w:gridCol w:w="1479"/>
      </w:tblGrid>
      <w:tr w:rsidR="006858CA" w:rsidRPr="00B3226C" w14:paraId="2D12F918" w14:textId="77777777" w:rsidTr="0044478D">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50868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térmica nominal</w:t>
            </w:r>
          </w:p>
          <w:p w14:paraId="07451CF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76081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Calor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21A06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Frio</w:t>
            </w:r>
          </w:p>
        </w:tc>
      </w:tr>
      <w:tr w:rsidR="006858CA" w:rsidRPr="00B3226C" w14:paraId="0ADB3E82" w14:textId="77777777" w:rsidTr="0044478D">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BEAC7C0" w14:textId="77777777" w:rsidR="006858CA" w:rsidRPr="00B3226C" w:rsidRDefault="006858CA"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FDF18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DN</w:t>
            </w:r>
          </w:p>
          <w:p w14:paraId="1127588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7C0B6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DN</w:t>
            </w:r>
          </w:p>
          <w:p w14:paraId="0ACD8E5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(mm)</w:t>
            </w:r>
          </w:p>
        </w:tc>
      </w:tr>
      <w:tr w:rsidR="006858CA" w:rsidRPr="00B3226C" w14:paraId="1332E73B" w14:textId="77777777" w:rsidTr="0044478D">
        <w:trPr>
          <w:cantSplit/>
        </w:trPr>
        <w:tc>
          <w:tcPr>
            <w:tcW w:w="0" w:type="auto"/>
            <w:tcBorders>
              <w:top w:val="single" w:sz="2" w:space="0" w:color="000000"/>
              <w:left w:val="single" w:sz="2" w:space="0" w:color="000000"/>
              <w:right w:val="single" w:sz="2" w:space="0" w:color="000000"/>
            </w:tcBorders>
            <w:vAlign w:val="center"/>
          </w:tcPr>
          <w:p w14:paraId="17F9C7F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 xml:space="preserve">P </w:t>
            </w:r>
            <w:r w:rsidRPr="00B3226C">
              <w:rPr>
                <w:rFonts w:ascii="Century Gothic" w:hAnsi="Century Gothic" w:cs="Symbol"/>
                <w:szCs w:val="18"/>
              </w:rPr>
              <w:t>£</w:t>
            </w:r>
            <w:r w:rsidRPr="00B3226C">
              <w:rPr>
                <w:rFonts w:ascii="Century Gothic" w:hAnsi="Century Gothic"/>
                <w:szCs w:val="18"/>
              </w:rPr>
              <w:t xml:space="preserve"> 70</w:t>
            </w:r>
          </w:p>
        </w:tc>
        <w:tc>
          <w:tcPr>
            <w:tcW w:w="0" w:type="auto"/>
            <w:tcBorders>
              <w:top w:val="single" w:sz="2" w:space="0" w:color="000000"/>
              <w:left w:val="single" w:sz="2" w:space="0" w:color="000000"/>
              <w:right w:val="single" w:sz="2" w:space="0" w:color="000000"/>
            </w:tcBorders>
            <w:noWrap/>
            <w:vAlign w:val="center"/>
          </w:tcPr>
          <w:p w14:paraId="6478EDD3"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15</w:t>
            </w:r>
          </w:p>
        </w:tc>
        <w:tc>
          <w:tcPr>
            <w:tcW w:w="0" w:type="auto"/>
            <w:tcBorders>
              <w:top w:val="single" w:sz="2" w:space="0" w:color="000000"/>
              <w:left w:val="single" w:sz="2" w:space="0" w:color="000000"/>
              <w:right w:val="single" w:sz="2" w:space="0" w:color="000000"/>
            </w:tcBorders>
            <w:noWrap/>
            <w:vAlign w:val="center"/>
          </w:tcPr>
          <w:p w14:paraId="0E48A01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w:t>
            </w:r>
          </w:p>
        </w:tc>
      </w:tr>
      <w:tr w:rsidR="006858CA" w:rsidRPr="00B3226C" w14:paraId="68EC2568" w14:textId="77777777" w:rsidTr="0044478D">
        <w:trPr>
          <w:cantSplit/>
        </w:trPr>
        <w:tc>
          <w:tcPr>
            <w:tcW w:w="0" w:type="auto"/>
            <w:tcBorders>
              <w:left w:val="single" w:sz="2" w:space="0" w:color="000000"/>
              <w:right w:val="single" w:sz="2" w:space="0" w:color="000000"/>
            </w:tcBorders>
            <w:vAlign w:val="center"/>
          </w:tcPr>
          <w:p w14:paraId="22DD777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 xml:space="preserve">70 &lt; P </w:t>
            </w:r>
            <w:r w:rsidRPr="00B3226C">
              <w:rPr>
                <w:rFonts w:ascii="Century Gothic" w:hAnsi="Century Gothic" w:cs="Symbol"/>
                <w:szCs w:val="18"/>
              </w:rPr>
              <w:t>£</w:t>
            </w:r>
            <w:r w:rsidRPr="00B3226C">
              <w:rPr>
                <w:rFonts w:ascii="Century Gothic" w:hAnsi="Century Gothic"/>
                <w:szCs w:val="18"/>
              </w:rPr>
              <w:t xml:space="preserve"> 150</w:t>
            </w:r>
          </w:p>
        </w:tc>
        <w:tc>
          <w:tcPr>
            <w:tcW w:w="0" w:type="auto"/>
            <w:tcBorders>
              <w:left w:val="single" w:sz="2" w:space="0" w:color="000000"/>
              <w:right w:val="single" w:sz="2" w:space="0" w:color="000000"/>
            </w:tcBorders>
            <w:noWrap/>
            <w:vAlign w:val="center"/>
          </w:tcPr>
          <w:p w14:paraId="253D9A9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w:t>
            </w:r>
          </w:p>
        </w:tc>
        <w:tc>
          <w:tcPr>
            <w:tcW w:w="0" w:type="auto"/>
            <w:tcBorders>
              <w:left w:val="single" w:sz="2" w:space="0" w:color="000000"/>
              <w:right w:val="single" w:sz="2" w:space="0" w:color="000000"/>
            </w:tcBorders>
            <w:noWrap/>
            <w:vAlign w:val="center"/>
          </w:tcPr>
          <w:p w14:paraId="4760D58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r>
      <w:tr w:rsidR="006858CA" w:rsidRPr="00B3226C" w14:paraId="7B46EFE7" w14:textId="77777777" w:rsidTr="0044478D">
        <w:trPr>
          <w:cantSplit/>
        </w:trPr>
        <w:tc>
          <w:tcPr>
            <w:tcW w:w="0" w:type="auto"/>
            <w:tcBorders>
              <w:left w:val="single" w:sz="2" w:space="0" w:color="000000"/>
              <w:right w:val="single" w:sz="2" w:space="0" w:color="000000"/>
            </w:tcBorders>
            <w:vAlign w:val="center"/>
          </w:tcPr>
          <w:p w14:paraId="4663FBAB"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 xml:space="preserve">150 &lt; P </w:t>
            </w:r>
            <w:r w:rsidRPr="00B3226C">
              <w:rPr>
                <w:rFonts w:ascii="Century Gothic" w:hAnsi="Century Gothic" w:cs="Symbol"/>
                <w:szCs w:val="18"/>
              </w:rPr>
              <w:t>£</w:t>
            </w:r>
            <w:r w:rsidRPr="00B3226C">
              <w:rPr>
                <w:rFonts w:ascii="Century Gothic" w:hAnsi="Century Gothic"/>
                <w:szCs w:val="18"/>
              </w:rPr>
              <w:t xml:space="preserve"> 400</w:t>
            </w:r>
          </w:p>
        </w:tc>
        <w:tc>
          <w:tcPr>
            <w:tcW w:w="0" w:type="auto"/>
            <w:tcBorders>
              <w:left w:val="single" w:sz="2" w:space="0" w:color="000000"/>
              <w:right w:val="single" w:sz="2" w:space="0" w:color="000000"/>
            </w:tcBorders>
            <w:noWrap/>
            <w:vAlign w:val="center"/>
          </w:tcPr>
          <w:p w14:paraId="04BAB6C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right w:val="single" w:sz="2" w:space="0" w:color="000000"/>
            </w:tcBorders>
            <w:noWrap/>
            <w:vAlign w:val="center"/>
          </w:tcPr>
          <w:p w14:paraId="0A019F3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w:t>
            </w:r>
          </w:p>
        </w:tc>
      </w:tr>
      <w:tr w:rsidR="006858CA" w:rsidRPr="00B3226C" w14:paraId="12106490" w14:textId="77777777" w:rsidTr="0044478D">
        <w:trPr>
          <w:cantSplit/>
        </w:trPr>
        <w:tc>
          <w:tcPr>
            <w:tcW w:w="0" w:type="auto"/>
            <w:tcBorders>
              <w:left w:val="single" w:sz="2" w:space="0" w:color="000000"/>
              <w:bottom w:val="single" w:sz="2" w:space="0" w:color="000000"/>
              <w:right w:val="single" w:sz="2" w:space="0" w:color="000000"/>
            </w:tcBorders>
            <w:vAlign w:val="center"/>
          </w:tcPr>
          <w:p w14:paraId="6B6E5DB6"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400 &lt; P</w:t>
            </w:r>
          </w:p>
        </w:tc>
        <w:tc>
          <w:tcPr>
            <w:tcW w:w="0" w:type="auto"/>
            <w:tcBorders>
              <w:left w:val="single" w:sz="2" w:space="0" w:color="000000"/>
              <w:bottom w:val="single" w:sz="2" w:space="0" w:color="000000"/>
              <w:right w:val="single" w:sz="2" w:space="0" w:color="000000"/>
            </w:tcBorders>
            <w:noWrap/>
            <w:vAlign w:val="center"/>
          </w:tcPr>
          <w:p w14:paraId="040E056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w:t>
            </w:r>
          </w:p>
        </w:tc>
        <w:tc>
          <w:tcPr>
            <w:tcW w:w="0" w:type="auto"/>
            <w:tcBorders>
              <w:left w:val="single" w:sz="2" w:space="0" w:color="000000"/>
              <w:bottom w:val="single" w:sz="2" w:space="0" w:color="000000"/>
              <w:right w:val="single" w:sz="2" w:space="0" w:color="000000"/>
            </w:tcBorders>
            <w:noWrap/>
            <w:vAlign w:val="center"/>
          </w:tcPr>
          <w:p w14:paraId="28F31F9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40</w:t>
            </w:r>
          </w:p>
        </w:tc>
      </w:tr>
    </w:tbl>
    <w:p w14:paraId="19EEA754" w14:textId="77777777" w:rsidR="006858CA" w:rsidRPr="00B3226C" w:rsidRDefault="006858CA" w:rsidP="006858CA">
      <w:pPr>
        <w:spacing w:after="0" w:line="2" w:lineRule="auto"/>
        <w:rPr>
          <w:rFonts w:ascii="Century Gothic" w:hAnsi="Century Gothic"/>
          <w:sz w:val="18"/>
          <w:szCs w:val="18"/>
        </w:rPr>
      </w:pPr>
    </w:p>
    <w:p w14:paraId="73961223"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F42B3A3" w14:textId="77777777" w:rsidR="006858CA" w:rsidRPr="00B3226C" w:rsidRDefault="006858CA" w:rsidP="006858CA">
      <w:pPr>
        <w:spacing w:after="0" w:line="2" w:lineRule="auto"/>
        <w:rPr>
          <w:rFonts w:ascii="Century Gothic" w:hAnsi="Century Gothic"/>
          <w:sz w:val="18"/>
          <w:szCs w:val="18"/>
        </w:rPr>
      </w:pPr>
      <w:bookmarkStart w:id="44" w:name="REF_HTML:_RC_:1:3:2:2"/>
      <w:bookmarkEnd w:id="44"/>
    </w:p>
    <w:p w14:paraId="1CF255D9"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1.3.2.2. Vaciado y purga</w:t>
      </w:r>
    </w:p>
    <w:p w14:paraId="17D43350"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Las redes de tuberías han sido diseñadas de tal manera que pueden vaciarse de forma parcial y total. El vaciado total se hace por el punto accesible más bajo de la instalación con un diámetro mínimo según la siguiente tabla:</w:t>
      </w:r>
    </w:p>
    <w:p w14:paraId="42C1307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86E46F7"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lastRenderedPageBreak/>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513"/>
        <w:gridCol w:w="1498"/>
        <w:gridCol w:w="1479"/>
      </w:tblGrid>
      <w:tr w:rsidR="006858CA" w:rsidRPr="00B3226C" w14:paraId="4EE50634" w14:textId="77777777" w:rsidTr="0044478D">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9A52882"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Potencia térmica nominal</w:t>
            </w:r>
          </w:p>
          <w:p w14:paraId="200FAE3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49C17A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Calor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345268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Frio</w:t>
            </w:r>
          </w:p>
        </w:tc>
      </w:tr>
      <w:tr w:rsidR="006858CA" w:rsidRPr="00B3226C" w14:paraId="4E6EA124" w14:textId="77777777" w:rsidTr="0044478D">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32BD2F4" w14:textId="77777777" w:rsidR="006858CA" w:rsidRPr="00B3226C" w:rsidRDefault="006858CA"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48C13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DN</w:t>
            </w:r>
          </w:p>
          <w:p w14:paraId="19294E5F"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0B061D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DN</w:t>
            </w:r>
          </w:p>
          <w:p w14:paraId="69A7337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(mm)</w:t>
            </w:r>
          </w:p>
        </w:tc>
      </w:tr>
      <w:tr w:rsidR="006858CA" w:rsidRPr="00B3226C" w14:paraId="7B21E3AF" w14:textId="77777777" w:rsidTr="0044478D">
        <w:trPr>
          <w:cantSplit/>
        </w:trPr>
        <w:tc>
          <w:tcPr>
            <w:tcW w:w="0" w:type="auto"/>
            <w:tcBorders>
              <w:top w:val="single" w:sz="2" w:space="0" w:color="000000"/>
              <w:left w:val="single" w:sz="2" w:space="0" w:color="000000"/>
              <w:right w:val="single" w:sz="2" w:space="0" w:color="000000"/>
            </w:tcBorders>
            <w:vAlign w:val="center"/>
          </w:tcPr>
          <w:p w14:paraId="0528C968"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 xml:space="preserve">P </w:t>
            </w:r>
            <w:r w:rsidRPr="00B3226C">
              <w:rPr>
                <w:rFonts w:ascii="Century Gothic" w:hAnsi="Century Gothic" w:cs="Symbol"/>
                <w:szCs w:val="18"/>
              </w:rPr>
              <w:t>£</w:t>
            </w:r>
            <w:r w:rsidRPr="00B3226C">
              <w:rPr>
                <w:rFonts w:ascii="Century Gothic" w:hAnsi="Century Gothic"/>
                <w:szCs w:val="18"/>
              </w:rPr>
              <w:t xml:space="preserve"> 70</w:t>
            </w:r>
          </w:p>
        </w:tc>
        <w:tc>
          <w:tcPr>
            <w:tcW w:w="0" w:type="auto"/>
            <w:tcBorders>
              <w:top w:val="single" w:sz="2" w:space="0" w:color="000000"/>
              <w:left w:val="single" w:sz="2" w:space="0" w:color="000000"/>
              <w:right w:val="single" w:sz="2" w:space="0" w:color="000000"/>
            </w:tcBorders>
            <w:noWrap/>
            <w:vAlign w:val="center"/>
          </w:tcPr>
          <w:p w14:paraId="08C360C5"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20</w:t>
            </w:r>
          </w:p>
        </w:tc>
        <w:tc>
          <w:tcPr>
            <w:tcW w:w="0" w:type="auto"/>
            <w:tcBorders>
              <w:top w:val="single" w:sz="2" w:space="0" w:color="000000"/>
              <w:left w:val="single" w:sz="2" w:space="0" w:color="000000"/>
              <w:right w:val="single" w:sz="2" w:space="0" w:color="000000"/>
            </w:tcBorders>
            <w:noWrap/>
            <w:vAlign w:val="center"/>
          </w:tcPr>
          <w:p w14:paraId="4A640BB4"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r>
      <w:tr w:rsidR="006858CA" w:rsidRPr="00B3226C" w14:paraId="26111CBC" w14:textId="77777777" w:rsidTr="0044478D">
        <w:trPr>
          <w:cantSplit/>
        </w:trPr>
        <w:tc>
          <w:tcPr>
            <w:tcW w:w="0" w:type="auto"/>
            <w:tcBorders>
              <w:left w:val="single" w:sz="2" w:space="0" w:color="000000"/>
              <w:right w:val="single" w:sz="2" w:space="0" w:color="000000"/>
            </w:tcBorders>
            <w:vAlign w:val="center"/>
          </w:tcPr>
          <w:p w14:paraId="5E28B4F9"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 xml:space="preserve">70 &lt; P </w:t>
            </w:r>
            <w:r w:rsidRPr="00B3226C">
              <w:rPr>
                <w:rFonts w:ascii="Century Gothic" w:hAnsi="Century Gothic" w:cs="Symbol"/>
                <w:szCs w:val="18"/>
              </w:rPr>
              <w:t>£</w:t>
            </w:r>
            <w:r w:rsidRPr="00B3226C">
              <w:rPr>
                <w:rFonts w:ascii="Century Gothic" w:hAnsi="Century Gothic"/>
                <w:szCs w:val="18"/>
              </w:rPr>
              <w:t xml:space="preserve"> 150</w:t>
            </w:r>
          </w:p>
        </w:tc>
        <w:tc>
          <w:tcPr>
            <w:tcW w:w="0" w:type="auto"/>
            <w:tcBorders>
              <w:left w:val="single" w:sz="2" w:space="0" w:color="000000"/>
              <w:right w:val="single" w:sz="2" w:space="0" w:color="000000"/>
            </w:tcBorders>
            <w:noWrap/>
            <w:vAlign w:val="center"/>
          </w:tcPr>
          <w:p w14:paraId="5AB38CC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right w:val="single" w:sz="2" w:space="0" w:color="000000"/>
            </w:tcBorders>
            <w:noWrap/>
            <w:vAlign w:val="center"/>
          </w:tcPr>
          <w:p w14:paraId="352D4DDE"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w:t>
            </w:r>
          </w:p>
        </w:tc>
      </w:tr>
      <w:tr w:rsidR="006858CA" w:rsidRPr="00B3226C" w14:paraId="4AD98A86" w14:textId="77777777" w:rsidTr="0044478D">
        <w:trPr>
          <w:cantSplit/>
        </w:trPr>
        <w:tc>
          <w:tcPr>
            <w:tcW w:w="0" w:type="auto"/>
            <w:tcBorders>
              <w:left w:val="single" w:sz="2" w:space="0" w:color="000000"/>
              <w:right w:val="single" w:sz="2" w:space="0" w:color="000000"/>
            </w:tcBorders>
            <w:vAlign w:val="center"/>
          </w:tcPr>
          <w:p w14:paraId="79881F07"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 xml:space="preserve">150 &lt; P </w:t>
            </w:r>
            <w:r w:rsidRPr="00B3226C">
              <w:rPr>
                <w:rFonts w:ascii="Century Gothic" w:hAnsi="Century Gothic" w:cs="Symbol"/>
                <w:szCs w:val="18"/>
              </w:rPr>
              <w:t>£</w:t>
            </w:r>
            <w:r w:rsidRPr="00B3226C">
              <w:rPr>
                <w:rFonts w:ascii="Century Gothic" w:hAnsi="Century Gothic"/>
                <w:szCs w:val="18"/>
              </w:rPr>
              <w:t xml:space="preserve"> 400</w:t>
            </w:r>
          </w:p>
        </w:tc>
        <w:tc>
          <w:tcPr>
            <w:tcW w:w="0" w:type="auto"/>
            <w:tcBorders>
              <w:left w:val="single" w:sz="2" w:space="0" w:color="000000"/>
              <w:right w:val="single" w:sz="2" w:space="0" w:color="000000"/>
            </w:tcBorders>
            <w:noWrap/>
            <w:vAlign w:val="center"/>
          </w:tcPr>
          <w:p w14:paraId="761B3B5D"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32</w:t>
            </w:r>
          </w:p>
        </w:tc>
        <w:tc>
          <w:tcPr>
            <w:tcW w:w="0" w:type="auto"/>
            <w:tcBorders>
              <w:left w:val="single" w:sz="2" w:space="0" w:color="000000"/>
              <w:right w:val="single" w:sz="2" w:space="0" w:color="000000"/>
            </w:tcBorders>
            <w:noWrap/>
            <w:vAlign w:val="center"/>
          </w:tcPr>
          <w:p w14:paraId="0DC14750"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40</w:t>
            </w:r>
          </w:p>
        </w:tc>
      </w:tr>
      <w:tr w:rsidR="006858CA" w:rsidRPr="00B3226C" w14:paraId="107EF22A" w14:textId="77777777" w:rsidTr="0044478D">
        <w:trPr>
          <w:cantSplit/>
        </w:trPr>
        <w:tc>
          <w:tcPr>
            <w:tcW w:w="0" w:type="auto"/>
            <w:tcBorders>
              <w:left w:val="single" w:sz="2" w:space="0" w:color="000000"/>
              <w:bottom w:val="single" w:sz="2" w:space="0" w:color="000000"/>
              <w:right w:val="single" w:sz="2" w:space="0" w:color="000000"/>
            </w:tcBorders>
            <w:vAlign w:val="center"/>
          </w:tcPr>
          <w:p w14:paraId="16A414F1"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400 &lt; P</w:t>
            </w:r>
          </w:p>
        </w:tc>
        <w:tc>
          <w:tcPr>
            <w:tcW w:w="0" w:type="auto"/>
            <w:tcBorders>
              <w:left w:val="single" w:sz="2" w:space="0" w:color="000000"/>
              <w:bottom w:val="single" w:sz="2" w:space="0" w:color="000000"/>
              <w:right w:val="single" w:sz="2" w:space="0" w:color="000000"/>
            </w:tcBorders>
            <w:noWrap/>
            <w:vAlign w:val="center"/>
          </w:tcPr>
          <w:p w14:paraId="2FC4285C"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40</w:t>
            </w:r>
          </w:p>
        </w:tc>
        <w:tc>
          <w:tcPr>
            <w:tcW w:w="0" w:type="auto"/>
            <w:tcBorders>
              <w:left w:val="single" w:sz="2" w:space="0" w:color="000000"/>
              <w:bottom w:val="single" w:sz="2" w:space="0" w:color="000000"/>
              <w:right w:val="single" w:sz="2" w:space="0" w:color="000000"/>
            </w:tcBorders>
            <w:noWrap/>
            <w:vAlign w:val="center"/>
          </w:tcPr>
          <w:p w14:paraId="134D1DDA" w14:textId="77777777" w:rsidR="006858CA" w:rsidRPr="00B3226C" w:rsidRDefault="006858CA" w:rsidP="0044478D">
            <w:pPr>
              <w:pStyle w:val="CUERPOTEXTOTABLA"/>
              <w:jc w:val="center"/>
              <w:rPr>
                <w:rFonts w:ascii="Century Gothic" w:hAnsi="Century Gothic"/>
                <w:szCs w:val="18"/>
              </w:rPr>
            </w:pPr>
            <w:r w:rsidRPr="00B3226C">
              <w:rPr>
                <w:rFonts w:ascii="Century Gothic" w:hAnsi="Century Gothic"/>
                <w:szCs w:val="18"/>
              </w:rPr>
              <w:t>50</w:t>
            </w:r>
          </w:p>
        </w:tc>
      </w:tr>
    </w:tbl>
    <w:p w14:paraId="711CF10C" w14:textId="77777777" w:rsidR="006858CA" w:rsidRPr="00B3226C" w:rsidRDefault="006858CA" w:rsidP="006858CA">
      <w:pPr>
        <w:spacing w:after="0" w:line="2" w:lineRule="auto"/>
        <w:rPr>
          <w:rFonts w:ascii="Century Gothic" w:hAnsi="Century Gothic"/>
          <w:sz w:val="18"/>
          <w:szCs w:val="18"/>
        </w:rPr>
      </w:pPr>
    </w:p>
    <w:p w14:paraId="7E58579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E25FE6D"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Los puntos altos de los circuitos están provistos de un dispositivo de purga de aire.</w:t>
      </w:r>
    </w:p>
    <w:p w14:paraId="329E4DB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E189FE6"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1BB37C3" w14:textId="77777777" w:rsidR="006858CA" w:rsidRPr="00B3226C" w:rsidRDefault="006858CA" w:rsidP="006858CA">
      <w:pPr>
        <w:spacing w:after="0" w:line="2" w:lineRule="auto"/>
        <w:rPr>
          <w:rFonts w:ascii="Century Gothic" w:hAnsi="Century Gothic"/>
          <w:sz w:val="18"/>
          <w:szCs w:val="18"/>
        </w:rPr>
      </w:pPr>
      <w:bookmarkStart w:id="45" w:name="REF_HTML:_RC_:1:3:2:3"/>
      <w:bookmarkEnd w:id="45"/>
    </w:p>
    <w:p w14:paraId="5656FB65"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1.3.2.3. Expansión y circuito cerrado</w:t>
      </w:r>
    </w:p>
    <w:p w14:paraId="61F73D70"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Los circuitos cerrados de agua de la instalación están equipados con un dispositivo de expansión de tipo cerrado, que permite absorber, sin dar lugar a esfuerzos mecánicos, el volumen de dilatación del fluido.</w:t>
      </w:r>
    </w:p>
    <w:p w14:paraId="64FCD32B"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23DFE86"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2F5A35B8"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diseño y el dimensionamiento de los sistemas de expansión y las válvulas de seguridad incluidos en la obra se han realizado según la norma UNE 100155.</w:t>
      </w:r>
    </w:p>
    <w:p w14:paraId="32CBA1E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90F988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65C2D70" w14:textId="77777777" w:rsidR="006858CA" w:rsidRPr="00B3226C" w:rsidRDefault="006858CA" w:rsidP="006858CA">
      <w:pPr>
        <w:spacing w:after="0" w:line="2" w:lineRule="auto"/>
        <w:rPr>
          <w:rFonts w:ascii="Century Gothic" w:hAnsi="Century Gothic"/>
          <w:sz w:val="18"/>
          <w:szCs w:val="18"/>
        </w:rPr>
      </w:pPr>
      <w:bookmarkStart w:id="46" w:name="REF_HTML:_RC_:1:3:2:4"/>
      <w:bookmarkEnd w:id="46"/>
    </w:p>
    <w:p w14:paraId="4948282F"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1.3.2.4. Dilatación, golpe de ariete, filtración</w:t>
      </w:r>
    </w:p>
    <w:p w14:paraId="703A6EB5"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Las variaciones de longitud a las que están sometidas las tuberías debido a la variación de la temperatura han sido compensadas según el procedimiento establecido en la instrucción técnica 1.3.4.2.6 Dilatación del RITE.</w:t>
      </w:r>
    </w:p>
    <w:p w14:paraId="0CB61B9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14CC020"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87370C7"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 prevención de los efectos de los cambios de presión provocados por maniobras bruscas de algunos elementos del circuito se realiza conforme a la instrucción técnica 1.3.4.2.7 Golpe de ariete del RITE.</w:t>
      </w:r>
    </w:p>
    <w:p w14:paraId="3FBA6460"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6CA987CC"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ECB7D8B"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Cada circuito se protege mediante un filtro con las propiedades impuestas en la instrucción técnica 1.3.4.2.8 Filtración del RITE.</w:t>
      </w:r>
    </w:p>
    <w:p w14:paraId="1F9C0EA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0EA9EEB"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3DF6216" w14:textId="77777777" w:rsidR="006858CA" w:rsidRPr="00B3226C" w:rsidRDefault="006858CA" w:rsidP="006858CA">
      <w:pPr>
        <w:spacing w:after="0" w:line="2" w:lineRule="auto"/>
        <w:rPr>
          <w:rFonts w:ascii="Century Gothic" w:hAnsi="Century Gothic"/>
          <w:sz w:val="18"/>
          <w:szCs w:val="18"/>
        </w:rPr>
      </w:pPr>
      <w:bookmarkStart w:id="47" w:name="REF_HTML:_RC_:1:3:2:5"/>
      <w:bookmarkEnd w:id="47"/>
    </w:p>
    <w:p w14:paraId="2BC288C3" w14:textId="77777777" w:rsidR="006858CA" w:rsidRPr="00B3226C" w:rsidRDefault="006858CA" w:rsidP="006858CA">
      <w:pPr>
        <w:pStyle w:val="CAP4"/>
        <w:keepNext/>
        <w:rPr>
          <w:rFonts w:ascii="Century Gothic" w:hAnsi="Century Gothic"/>
          <w:szCs w:val="18"/>
        </w:rPr>
      </w:pPr>
      <w:r w:rsidRPr="00B3226C">
        <w:rPr>
          <w:rFonts w:ascii="Century Gothic" w:hAnsi="Century Gothic"/>
          <w:szCs w:val="18"/>
        </w:rPr>
        <w:t>1.3.2.5. Conductos de aire</w:t>
      </w:r>
    </w:p>
    <w:p w14:paraId="61055F1B"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El cálculo y el dimensionamiento de la red de conductos de la instalación, así como elementos complementarios (</w:t>
      </w:r>
      <w:proofErr w:type="spellStart"/>
      <w:r w:rsidRPr="00B3226C">
        <w:rPr>
          <w:rFonts w:ascii="Century Gothic" w:hAnsi="Century Gothic"/>
          <w:szCs w:val="18"/>
        </w:rPr>
        <w:t>plenums</w:t>
      </w:r>
      <w:proofErr w:type="spellEnd"/>
      <w:r w:rsidRPr="00B3226C">
        <w:rPr>
          <w:rFonts w:ascii="Century Gothic" w:hAnsi="Century Gothic"/>
          <w:szCs w:val="18"/>
        </w:rPr>
        <w:t>, conexión de unidades terminales, pasillos, tratamiento de agua, unidades terminales) se ha realizado conforme a la instrucción técnica 1.3.4.2.10 Conductos de aire del RITE.</w:t>
      </w:r>
    </w:p>
    <w:p w14:paraId="261E667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74E1DB9"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AD74662" w14:textId="77777777" w:rsidR="006858CA" w:rsidRPr="00B3226C" w:rsidRDefault="006858CA" w:rsidP="006858CA">
      <w:pPr>
        <w:spacing w:after="0" w:line="2" w:lineRule="auto"/>
        <w:rPr>
          <w:rFonts w:ascii="Century Gothic" w:hAnsi="Century Gothic"/>
          <w:sz w:val="18"/>
          <w:szCs w:val="18"/>
        </w:rPr>
      </w:pPr>
      <w:bookmarkStart w:id="48" w:name="REF_HTML:_RC_:1:3:3"/>
      <w:bookmarkEnd w:id="48"/>
    </w:p>
    <w:p w14:paraId="7FB3E0F5"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1.3.3. Justificación del cumplimiento de la exigencia de protección contra incendios del apartado 3.4.3.</w:t>
      </w:r>
    </w:p>
    <w:p w14:paraId="32CA2286"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 xml:space="preserve">Se cumple la reglamentación vigente sobre condiciones de protección contra incendios que </w:t>
      </w:r>
      <w:proofErr w:type="gramStart"/>
      <w:r w:rsidRPr="00B3226C">
        <w:rPr>
          <w:rFonts w:ascii="Century Gothic" w:hAnsi="Century Gothic"/>
          <w:szCs w:val="18"/>
        </w:rPr>
        <w:t>es de aplicación</w:t>
      </w:r>
      <w:proofErr w:type="gramEnd"/>
      <w:r w:rsidRPr="00B3226C">
        <w:rPr>
          <w:rFonts w:ascii="Century Gothic" w:hAnsi="Century Gothic"/>
          <w:szCs w:val="18"/>
        </w:rPr>
        <w:t xml:space="preserve"> a la instalación térmica.</w:t>
      </w:r>
    </w:p>
    <w:p w14:paraId="0F9B2A8D"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4EBC1BB8"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lastRenderedPageBreak/>
        <w:t xml:space="preserve"> </w:t>
      </w:r>
    </w:p>
    <w:p w14:paraId="21803A09" w14:textId="77777777" w:rsidR="006858CA" w:rsidRPr="00B3226C" w:rsidRDefault="006858CA" w:rsidP="006858CA">
      <w:pPr>
        <w:spacing w:after="0" w:line="2" w:lineRule="auto"/>
        <w:rPr>
          <w:rFonts w:ascii="Century Gothic" w:hAnsi="Century Gothic"/>
          <w:sz w:val="18"/>
          <w:szCs w:val="18"/>
        </w:rPr>
      </w:pPr>
      <w:bookmarkStart w:id="49" w:name="REF_HTML:_RC_:1:3:4"/>
      <w:bookmarkEnd w:id="49"/>
    </w:p>
    <w:p w14:paraId="4F3F3D17" w14:textId="77777777" w:rsidR="006858CA" w:rsidRPr="00B3226C" w:rsidRDefault="006858CA" w:rsidP="006858CA">
      <w:pPr>
        <w:pStyle w:val="CAP3"/>
        <w:keepNext/>
        <w:rPr>
          <w:rFonts w:ascii="Century Gothic" w:hAnsi="Century Gothic"/>
          <w:szCs w:val="18"/>
        </w:rPr>
      </w:pPr>
      <w:r w:rsidRPr="00B3226C">
        <w:rPr>
          <w:rFonts w:ascii="Century Gothic" w:hAnsi="Century Gothic"/>
          <w:szCs w:val="18"/>
        </w:rPr>
        <w:t>1.3.4. Justificación del cumplimiento de la exigencia de seguridad y utilización del apartado 3.4.4.</w:t>
      </w:r>
    </w:p>
    <w:p w14:paraId="481782AE"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Ninguna superficie con la que existe posibilidad de contacto accidental, salvo las superficies de los emisores de calor, tiene una temperatura mayor que 60 °C.</w:t>
      </w:r>
    </w:p>
    <w:p w14:paraId="48FD398F"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3595EF74"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540FFA13"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Las superficies calientes de las unidades terminales que son accesibles al usuario tienen una temperatura menor de 80 °C.</w:t>
      </w:r>
    </w:p>
    <w:p w14:paraId="03F988F1"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17073775"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0AE735EF" w14:textId="77777777" w:rsidR="006858CA" w:rsidRPr="00B3226C" w:rsidRDefault="006858CA" w:rsidP="006858CA">
      <w:pPr>
        <w:pStyle w:val="CUERPOTEXTO"/>
        <w:ind w:firstLine="283"/>
        <w:rPr>
          <w:rFonts w:ascii="Century Gothic" w:hAnsi="Century Gothic"/>
          <w:szCs w:val="18"/>
        </w:rPr>
      </w:pPr>
      <w:r w:rsidRPr="00B3226C">
        <w:rPr>
          <w:rFonts w:ascii="Century Gothic" w:hAnsi="Century Gothic"/>
          <w:szCs w:val="18"/>
        </w:rPr>
        <w:t xml:space="preserve">La accesibilidad a la instalación, la señalización y la medición de </w:t>
      </w:r>
      <w:proofErr w:type="gramStart"/>
      <w:r w:rsidRPr="00B3226C">
        <w:rPr>
          <w:rFonts w:ascii="Century Gothic" w:hAnsi="Century Gothic"/>
          <w:szCs w:val="18"/>
        </w:rPr>
        <w:t>la misma</w:t>
      </w:r>
      <w:proofErr w:type="gramEnd"/>
      <w:r w:rsidRPr="00B3226C">
        <w:rPr>
          <w:rFonts w:ascii="Century Gothic" w:hAnsi="Century Gothic"/>
          <w:szCs w:val="18"/>
        </w:rPr>
        <w:t xml:space="preserve"> se ha diseñado conforme a la instrucción técnica 1.3.4.4 Seguridad de utilización del RITE.</w:t>
      </w:r>
    </w:p>
    <w:p w14:paraId="630CCEAA" w14:textId="77777777" w:rsidR="006858CA"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D613C7A" w14:textId="35F44856" w:rsidR="007E2CD8" w:rsidRPr="00B3226C" w:rsidRDefault="006858CA" w:rsidP="006858CA">
      <w:pPr>
        <w:pStyle w:val="CUERPOTEXTO"/>
        <w:rPr>
          <w:rFonts w:ascii="Century Gothic" w:hAnsi="Century Gothic"/>
          <w:szCs w:val="18"/>
        </w:rPr>
      </w:pPr>
      <w:r w:rsidRPr="00B3226C">
        <w:rPr>
          <w:rFonts w:ascii="Century Gothic" w:hAnsi="Century Gothic"/>
          <w:szCs w:val="18"/>
        </w:rPr>
        <w:t xml:space="preserve"> </w:t>
      </w:r>
    </w:p>
    <w:p w14:paraId="7787E3A8" w14:textId="77777777" w:rsidR="007E2CD8" w:rsidRPr="00B3226C" w:rsidRDefault="007E2CD8">
      <w:pPr>
        <w:rPr>
          <w:rFonts w:ascii="Century Gothic" w:hAnsi="Century Gothic" w:cs="Arial"/>
          <w:sz w:val="18"/>
          <w:szCs w:val="18"/>
        </w:rPr>
      </w:pPr>
      <w:r w:rsidRPr="00B3226C">
        <w:rPr>
          <w:rFonts w:ascii="Century Gothic" w:hAnsi="Century Gothic"/>
          <w:sz w:val="18"/>
          <w:szCs w:val="18"/>
        </w:rPr>
        <w:br w:type="page"/>
      </w:r>
    </w:p>
    <w:p w14:paraId="33358AC2" w14:textId="0224A818" w:rsidR="007E2CD8" w:rsidRPr="00B73E8D" w:rsidRDefault="00F87C69" w:rsidP="007E2CD8">
      <w:pPr>
        <w:pStyle w:val="CAP1"/>
        <w:keepNext/>
        <w:rPr>
          <w:rFonts w:ascii="Century Gothic" w:hAnsi="Century Gothic"/>
          <w:sz w:val="22"/>
          <w:u w:val="single"/>
        </w:rPr>
      </w:pPr>
      <w:r w:rsidRPr="00B73E8D">
        <w:rPr>
          <w:rFonts w:ascii="Century Gothic" w:hAnsi="Century Gothic"/>
          <w:sz w:val="22"/>
          <w:u w:val="single"/>
        </w:rPr>
        <w:lastRenderedPageBreak/>
        <w:t>EXIGENCIAS DE BIENESTAR E HIGIENE</w:t>
      </w:r>
    </w:p>
    <w:p w14:paraId="68966FEC" w14:textId="77777777" w:rsidR="0036634B" w:rsidRPr="00B3226C" w:rsidRDefault="0036634B" w:rsidP="0036634B">
      <w:pPr>
        <w:pStyle w:val="CAP1"/>
        <w:keepNext/>
        <w:rPr>
          <w:rFonts w:ascii="Century Gothic" w:hAnsi="Century Gothic"/>
          <w:sz w:val="18"/>
          <w:szCs w:val="18"/>
        </w:rPr>
      </w:pPr>
      <w:r w:rsidRPr="00B3226C">
        <w:rPr>
          <w:rFonts w:ascii="Century Gothic" w:hAnsi="Century Gothic"/>
          <w:sz w:val="18"/>
          <w:szCs w:val="18"/>
        </w:rPr>
        <w:t>1. JUSTIFICACIÓN DEL CUMPLIMIENTO DE LA EXIGENCIA DE CALIDAD DEL AMBIENTE DEL APARTADO 1.4.1</w:t>
      </w:r>
    </w:p>
    <w:p w14:paraId="6E50AAF1"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La exigencia de calidad térmica del ambiente se considera satisfecha en el diseño y dimensionamiento de la instalación térmica. Por tanto, todos los parámetros que definen el bienestar térmico se mantienen dentro de los valores establecidos.</w:t>
      </w:r>
    </w:p>
    <w:p w14:paraId="27BADA36"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46520A6E"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En la siguiente tabla aparecen los límites que cumplen en la zona ocupada.</w:t>
      </w:r>
    </w:p>
    <w:p w14:paraId="5466FC5F"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5111"/>
        <w:gridCol w:w="1087"/>
      </w:tblGrid>
      <w:tr w:rsidR="0036634B" w:rsidRPr="00B3226C" w14:paraId="10EE56FA"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DEC9D42"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Parámetros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59B129"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Límite</w:t>
            </w:r>
          </w:p>
        </w:tc>
      </w:tr>
      <w:tr w:rsidR="0036634B" w:rsidRPr="00B3226C" w14:paraId="00AA94B1"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228B6992"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Temperatura operativa en verano (°C)</w:t>
            </w:r>
          </w:p>
        </w:tc>
        <w:tc>
          <w:tcPr>
            <w:tcW w:w="0" w:type="auto"/>
            <w:tcBorders>
              <w:top w:val="single" w:sz="2" w:space="0" w:color="000000"/>
              <w:left w:val="single" w:sz="2" w:space="0" w:color="000000"/>
              <w:right w:val="single" w:sz="2" w:space="0" w:color="000000"/>
            </w:tcBorders>
            <w:vAlign w:val="center"/>
          </w:tcPr>
          <w:p w14:paraId="595DDB15"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 xml:space="preserve">23 </w:t>
            </w:r>
            <w:r w:rsidRPr="00B3226C">
              <w:rPr>
                <w:rFonts w:ascii="Century Gothic" w:hAnsi="Century Gothic" w:cs="Symbol"/>
                <w:szCs w:val="18"/>
              </w:rPr>
              <w:t>£</w:t>
            </w:r>
            <w:r w:rsidRPr="00B3226C">
              <w:rPr>
                <w:rFonts w:ascii="Century Gothic" w:hAnsi="Century Gothic"/>
                <w:szCs w:val="18"/>
              </w:rPr>
              <w:t xml:space="preserve"> T </w:t>
            </w:r>
            <w:r w:rsidRPr="00B3226C">
              <w:rPr>
                <w:rFonts w:ascii="Century Gothic" w:hAnsi="Century Gothic" w:cs="Symbol"/>
                <w:szCs w:val="18"/>
              </w:rPr>
              <w:t>£</w:t>
            </w:r>
            <w:r w:rsidRPr="00B3226C">
              <w:rPr>
                <w:rFonts w:ascii="Century Gothic" w:hAnsi="Century Gothic"/>
                <w:szCs w:val="18"/>
              </w:rPr>
              <w:t xml:space="preserve"> 25</w:t>
            </w:r>
          </w:p>
        </w:tc>
      </w:tr>
      <w:tr w:rsidR="0036634B" w:rsidRPr="00B3226C" w14:paraId="3775D047" w14:textId="77777777" w:rsidTr="0044478D">
        <w:trPr>
          <w:cantSplit/>
          <w:jc w:val="center"/>
        </w:trPr>
        <w:tc>
          <w:tcPr>
            <w:tcW w:w="0" w:type="auto"/>
            <w:tcBorders>
              <w:left w:val="single" w:sz="2" w:space="0" w:color="000000"/>
              <w:right w:val="single" w:sz="2" w:space="0" w:color="000000"/>
            </w:tcBorders>
            <w:noWrap/>
            <w:vAlign w:val="center"/>
          </w:tcPr>
          <w:p w14:paraId="2B16F888"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Humedad relativa en verano (%)</w:t>
            </w:r>
          </w:p>
        </w:tc>
        <w:tc>
          <w:tcPr>
            <w:tcW w:w="0" w:type="auto"/>
            <w:tcBorders>
              <w:left w:val="single" w:sz="2" w:space="0" w:color="000000"/>
              <w:right w:val="single" w:sz="2" w:space="0" w:color="000000"/>
            </w:tcBorders>
            <w:vAlign w:val="center"/>
          </w:tcPr>
          <w:p w14:paraId="2B495605"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 xml:space="preserve">45 </w:t>
            </w:r>
            <w:r w:rsidRPr="00B3226C">
              <w:rPr>
                <w:rFonts w:ascii="Century Gothic" w:hAnsi="Century Gothic" w:cs="Symbol"/>
                <w:szCs w:val="18"/>
              </w:rPr>
              <w:t>£</w:t>
            </w:r>
            <w:r w:rsidRPr="00B3226C">
              <w:rPr>
                <w:rFonts w:ascii="Century Gothic" w:hAnsi="Century Gothic"/>
                <w:szCs w:val="18"/>
              </w:rPr>
              <w:t xml:space="preserve"> HR </w:t>
            </w:r>
            <w:r w:rsidRPr="00B3226C">
              <w:rPr>
                <w:rFonts w:ascii="Century Gothic" w:hAnsi="Century Gothic" w:cs="Symbol"/>
                <w:szCs w:val="18"/>
              </w:rPr>
              <w:t>£</w:t>
            </w:r>
            <w:r w:rsidRPr="00B3226C">
              <w:rPr>
                <w:rFonts w:ascii="Century Gothic" w:hAnsi="Century Gothic"/>
                <w:szCs w:val="18"/>
              </w:rPr>
              <w:t xml:space="preserve"> 60</w:t>
            </w:r>
          </w:p>
        </w:tc>
      </w:tr>
      <w:tr w:rsidR="0036634B" w:rsidRPr="00B3226C" w14:paraId="168F65FA" w14:textId="77777777" w:rsidTr="0044478D">
        <w:trPr>
          <w:cantSplit/>
          <w:jc w:val="center"/>
        </w:trPr>
        <w:tc>
          <w:tcPr>
            <w:tcW w:w="0" w:type="auto"/>
            <w:tcBorders>
              <w:left w:val="single" w:sz="2" w:space="0" w:color="000000"/>
              <w:right w:val="single" w:sz="2" w:space="0" w:color="000000"/>
            </w:tcBorders>
            <w:noWrap/>
            <w:vAlign w:val="center"/>
          </w:tcPr>
          <w:p w14:paraId="3DC3F671"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Temperatura operativa en invierno (°C)</w:t>
            </w:r>
          </w:p>
        </w:tc>
        <w:tc>
          <w:tcPr>
            <w:tcW w:w="0" w:type="auto"/>
            <w:tcBorders>
              <w:left w:val="single" w:sz="2" w:space="0" w:color="000000"/>
              <w:right w:val="single" w:sz="2" w:space="0" w:color="000000"/>
            </w:tcBorders>
            <w:vAlign w:val="center"/>
          </w:tcPr>
          <w:p w14:paraId="21D22984"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 xml:space="preserve">21 </w:t>
            </w:r>
            <w:r w:rsidRPr="00B3226C">
              <w:rPr>
                <w:rFonts w:ascii="Century Gothic" w:hAnsi="Century Gothic" w:cs="Symbol"/>
                <w:szCs w:val="18"/>
              </w:rPr>
              <w:t>£</w:t>
            </w:r>
            <w:r w:rsidRPr="00B3226C">
              <w:rPr>
                <w:rFonts w:ascii="Century Gothic" w:hAnsi="Century Gothic"/>
                <w:szCs w:val="18"/>
              </w:rPr>
              <w:t xml:space="preserve"> T </w:t>
            </w:r>
            <w:r w:rsidRPr="00B3226C">
              <w:rPr>
                <w:rFonts w:ascii="Century Gothic" w:hAnsi="Century Gothic" w:cs="Symbol"/>
                <w:szCs w:val="18"/>
              </w:rPr>
              <w:t>£</w:t>
            </w:r>
            <w:r w:rsidRPr="00B3226C">
              <w:rPr>
                <w:rFonts w:ascii="Century Gothic" w:hAnsi="Century Gothic"/>
                <w:szCs w:val="18"/>
              </w:rPr>
              <w:t xml:space="preserve"> 23</w:t>
            </w:r>
          </w:p>
        </w:tc>
      </w:tr>
      <w:tr w:rsidR="0036634B" w:rsidRPr="00B3226C" w14:paraId="61093CC0" w14:textId="77777777" w:rsidTr="0044478D">
        <w:trPr>
          <w:cantSplit/>
          <w:jc w:val="center"/>
        </w:trPr>
        <w:tc>
          <w:tcPr>
            <w:tcW w:w="0" w:type="auto"/>
            <w:tcBorders>
              <w:left w:val="single" w:sz="2" w:space="0" w:color="000000"/>
              <w:right w:val="single" w:sz="2" w:space="0" w:color="000000"/>
            </w:tcBorders>
            <w:noWrap/>
            <w:vAlign w:val="center"/>
          </w:tcPr>
          <w:p w14:paraId="1647E411"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Humedad relativa en invierno (%)</w:t>
            </w:r>
          </w:p>
        </w:tc>
        <w:tc>
          <w:tcPr>
            <w:tcW w:w="0" w:type="auto"/>
            <w:tcBorders>
              <w:left w:val="single" w:sz="2" w:space="0" w:color="000000"/>
              <w:right w:val="single" w:sz="2" w:space="0" w:color="000000"/>
            </w:tcBorders>
            <w:vAlign w:val="center"/>
          </w:tcPr>
          <w:p w14:paraId="5F051526"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 xml:space="preserve">40 </w:t>
            </w:r>
            <w:r w:rsidRPr="00B3226C">
              <w:rPr>
                <w:rFonts w:ascii="Century Gothic" w:hAnsi="Century Gothic" w:cs="Symbol"/>
                <w:szCs w:val="18"/>
              </w:rPr>
              <w:t>£</w:t>
            </w:r>
            <w:r w:rsidRPr="00B3226C">
              <w:rPr>
                <w:rFonts w:ascii="Century Gothic" w:hAnsi="Century Gothic"/>
                <w:szCs w:val="18"/>
              </w:rPr>
              <w:t xml:space="preserve"> HR </w:t>
            </w:r>
            <w:r w:rsidRPr="00B3226C">
              <w:rPr>
                <w:rFonts w:ascii="Century Gothic" w:hAnsi="Century Gothic" w:cs="Symbol"/>
                <w:szCs w:val="18"/>
              </w:rPr>
              <w:t>£</w:t>
            </w:r>
            <w:r w:rsidRPr="00B3226C">
              <w:rPr>
                <w:rFonts w:ascii="Century Gothic" w:hAnsi="Century Gothic"/>
                <w:szCs w:val="18"/>
              </w:rPr>
              <w:t xml:space="preserve"> 50</w:t>
            </w:r>
          </w:p>
        </w:tc>
      </w:tr>
      <w:tr w:rsidR="0036634B" w:rsidRPr="00B3226C" w14:paraId="33525E6B"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3A6C8BCF"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Velocidad media admisible con difusión por mezcla (m/s)</w:t>
            </w:r>
          </w:p>
        </w:tc>
        <w:tc>
          <w:tcPr>
            <w:tcW w:w="0" w:type="auto"/>
            <w:tcBorders>
              <w:left w:val="single" w:sz="2" w:space="0" w:color="000000"/>
              <w:bottom w:val="single" w:sz="2" w:space="0" w:color="000000"/>
              <w:right w:val="single" w:sz="2" w:space="0" w:color="000000"/>
            </w:tcBorders>
            <w:vAlign w:val="center"/>
          </w:tcPr>
          <w:p w14:paraId="713C59EA"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 xml:space="preserve">V </w:t>
            </w:r>
            <w:r w:rsidRPr="00B3226C">
              <w:rPr>
                <w:rFonts w:ascii="Century Gothic" w:hAnsi="Century Gothic" w:cs="Symbol"/>
                <w:szCs w:val="18"/>
              </w:rPr>
              <w:t>£</w:t>
            </w:r>
            <w:r w:rsidRPr="00B3226C">
              <w:rPr>
                <w:rFonts w:ascii="Century Gothic" w:hAnsi="Century Gothic"/>
                <w:szCs w:val="18"/>
              </w:rPr>
              <w:t xml:space="preserve"> 0.14</w:t>
            </w:r>
          </w:p>
        </w:tc>
      </w:tr>
    </w:tbl>
    <w:p w14:paraId="79FD04D0" w14:textId="77777777" w:rsidR="0036634B" w:rsidRPr="00B3226C" w:rsidRDefault="0036634B" w:rsidP="0036634B">
      <w:pPr>
        <w:spacing w:after="0" w:line="2" w:lineRule="auto"/>
        <w:rPr>
          <w:rFonts w:ascii="Century Gothic" w:hAnsi="Century Gothic"/>
          <w:sz w:val="18"/>
          <w:szCs w:val="18"/>
        </w:rPr>
      </w:pPr>
    </w:p>
    <w:p w14:paraId="7AAE8683"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146B3F9C"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muestran los valores de condiciones interiores de diseño utilizadas en el proyecto:</w:t>
      </w:r>
    </w:p>
    <w:p w14:paraId="71740C6D"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2145"/>
        <w:gridCol w:w="2204"/>
        <w:gridCol w:w="2280"/>
      </w:tblGrid>
      <w:tr w:rsidR="0036634B" w:rsidRPr="00B3226C" w14:paraId="4B8778AB"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0D99C0"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Referencia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D020D0"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Condiciones interiores de diseño</w:t>
            </w:r>
          </w:p>
        </w:tc>
      </w:tr>
      <w:tr w:rsidR="0036634B" w:rsidRPr="00B3226C" w14:paraId="1C8BA13E"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72D1F4D" w14:textId="77777777" w:rsidR="0036634B" w:rsidRPr="00B3226C" w:rsidRDefault="0036634B"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916907D"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Temperatura de verano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B1B1C6"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Temperatura de invierno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FDD2C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Humedad relativa interior</w:t>
            </w:r>
          </w:p>
        </w:tc>
      </w:tr>
      <w:tr w:rsidR="0036634B" w:rsidRPr="00B3226C" w14:paraId="1435AD7D"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B57A8D"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Baño climatizado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B4172"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7AA488"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6C162"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50</w:t>
            </w:r>
          </w:p>
        </w:tc>
      </w:tr>
      <w:tr w:rsidR="0036634B" w:rsidRPr="00B3226C" w14:paraId="673D7031"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4D42A3"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26A31"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0A0C2"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140CD7"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50</w:t>
            </w:r>
          </w:p>
        </w:tc>
      </w:tr>
      <w:tr w:rsidR="0036634B" w:rsidRPr="00B3226C" w14:paraId="36760CFB"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05EAB5"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 de docencia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9F299"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ACD769"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D0AC7D"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50</w:t>
            </w:r>
          </w:p>
        </w:tc>
      </w:tr>
      <w:tr w:rsidR="0036634B" w:rsidRPr="00B3226C" w14:paraId="58100796"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DCBD4B"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 de Tratamiento Médico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6C45B"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B7B64B"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D92FEA"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50</w:t>
            </w:r>
          </w:p>
        </w:tc>
      </w:tr>
      <w:tr w:rsidR="0036634B" w:rsidRPr="00B3226C" w14:paraId="7747B6A0"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FFEEB0"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Salas de espera.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74D709"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A7346"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D519B3"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50</w:t>
            </w:r>
          </w:p>
        </w:tc>
      </w:tr>
      <w:tr w:rsidR="0036634B" w:rsidRPr="00B3226C" w14:paraId="342243A3"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3606B9"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Salas de reuniones.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AC9E9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4C7685"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BB596"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50</w:t>
            </w:r>
          </w:p>
        </w:tc>
      </w:tr>
      <w:tr w:rsidR="0036634B" w:rsidRPr="00B3226C" w14:paraId="0AD87C66"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899FB4"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Vestuarios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08DEA"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111575"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12656"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50</w:t>
            </w:r>
          </w:p>
        </w:tc>
      </w:tr>
      <w:tr w:rsidR="0036634B" w:rsidRPr="00B3226C" w14:paraId="5CF2E9C8"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290FA6"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Zona de Circulación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A2ECA"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F1F34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E698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50</w:t>
            </w:r>
          </w:p>
        </w:tc>
      </w:tr>
    </w:tbl>
    <w:p w14:paraId="6DFF8F2C" w14:textId="77777777" w:rsidR="0036634B" w:rsidRPr="00B3226C" w:rsidRDefault="0036634B" w:rsidP="0036634B">
      <w:pPr>
        <w:spacing w:after="0" w:line="2" w:lineRule="auto"/>
        <w:rPr>
          <w:rFonts w:ascii="Century Gothic" w:hAnsi="Century Gothic"/>
          <w:sz w:val="18"/>
          <w:szCs w:val="18"/>
        </w:rPr>
      </w:pPr>
    </w:p>
    <w:p w14:paraId="00246BF2"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104DD831" w14:textId="77777777" w:rsidR="0036634B" w:rsidRPr="00B3226C" w:rsidRDefault="0036634B" w:rsidP="0036634B">
      <w:pPr>
        <w:spacing w:after="0" w:line="2" w:lineRule="auto"/>
        <w:rPr>
          <w:rFonts w:ascii="Century Gothic" w:hAnsi="Century Gothic"/>
          <w:sz w:val="18"/>
          <w:szCs w:val="18"/>
        </w:rPr>
      </w:pPr>
      <w:bookmarkStart w:id="50" w:name="REF_HTML:_RC_:2"/>
      <w:bookmarkEnd w:id="50"/>
    </w:p>
    <w:p w14:paraId="156B88E7" w14:textId="77777777" w:rsidR="0036634B" w:rsidRPr="00B3226C" w:rsidRDefault="0036634B" w:rsidP="0036634B">
      <w:pPr>
        <w:pStyle w:val="CAP1"/>
        <w:keepNext/>
        <w:rPr>
          <w:rFonts w:ascii="Century Gothic" w:hAnsi="Century Gothic"/>
          <w:sz w:val="18"/>
          <w:szCs w:val="18"/>
        </w:rPr>
      </w:pPr>
      <w:r w:rsidRPr="00B3226C">
        <w:rPr>
          <w:rFonts w:ascii="Century Gothic" w:hAnsi="Century Gothic"/>
          <w:sz w:val="18"/>
          <w:szCs w:val="18"/>
        </w:rPr>
        <w:t>2. JUSTIFICACIÓN DEL CUMPLIMIENTO DE LA EXIGENCIA DE CALIDAD DEL AIRE INTERIOR DEL APARTADO 1.4.2</w:t>
      </w:r>
    </w:p>
    <w:p w14:paraId="596FB122" w14:textId="77777777" w:rsidR="0036634B" w:rsidRPr="00B3226C" w:rsidRDefault="0036634B" w:rsidP="0036634B">
      <w:pPr>
        <w:spacing w:after="0" w:line="2" w:lineRule="auto"/>
        <w:rPr>
          <w:rFonts w:ascii="Century Gothic" w:hAnsi="Century Gothic"/>
          <w:sz w:val="18"/>
          <w:szCs w:val="18"/>
        </w:rPr>
      </w:pPr>
      <w:bookmarkStart w:id="51" w:name="REF_HTML:_RC_:2:1"/>
      <w:bookmarkEnd w:id="51"/>
    </w:p>
    <w:p w14:paraId="2CEB3F9F" w14:textId="77777777" w:rsidR="0036634B" w:rsidRPr="00B3226C" w:rsidRDefault="0036634B" w:rsidP="0036634B">
      <w:pPr>
        <w:pStyle w:val="CAP2"/>
        <w:keepNext/>
        <w:rPr>
          <w:rFonts w:ascii="Century Gothic" w:hAnsi="Century Gothic"/>
          <w:sz w:val="18"/>
          <w:szCs w:val="18"/>
        </w:rPr>
      </w:pPr>
      <w:r w:rsidRPr="00B3226C">
        <w:rPr>
          <w:rFonts w:ascii="Century Gothic" w:hAnsi="Century Gothic"/>
          <w:sz w:val="18"/>
          <w:szCs w:val="18"/>
        </w:rPr>
        <w:t>2.1. Categorías de calidad del aire interior</w:t>
      </w:r>
    </w:p>
    <w:p w14:paraId="57F493BF"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En función del edificio o local, la categoría de calidad de aire interior (IDA) que se deberá alcanzar será como mínimo la siguiente:</w:t>
      </w:r>
    </w:p>
    <w:p w14:paraId="5CD4F02F"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700F2731"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IDA 1 (aire de óptima calidad): hospitales, clínicas, laboratorios y guarderías.</w:t>
      </w:r>
    </w:p>
    <w:p w14:paraId="105F8721"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IDA 2 (aire de buena calidad): oficinas, residencias (locales comunes de hoteles y similares, residencias de ancianos y estudiantes), salas de lectura, museos, salas de tribunales, aulas de enseñanza y asimilables y piscinas.</w:t>
      </w:r>
    </w:p>
    <w:p w14:paraId="3BCFA813"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IDA 3 (aire de calidad media): edificios comerciales, cines, teatros, salones de actos, habitaciones de hoteles y similares, restaurantes, cafeterías, bares, salas de fiestas, gimnasios, locales para el deporte (salvo piscinas) y salas de ordenadores.</w:t>
      </w:r>
    </w:p>
    <w:p w14:paraId="286FA563"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IDA 4 (aire de calidad baja)</w:t>
      </w:r>
    </w:p>
    <w:p w14:paraId="5E28A18D"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57CA8F37" w14:textId="77777777" w:rsidR="0036634B" w:rsidRPr="00B3226C" w:rsidRDefault="0036634B" w:rsidP="0036634B">
      <w:pPr>
        <w:spacing w:after="0" w:line="2" w:lineRule="auto"/>
        <w:rPr>
          <w:rFonts w:ascii="Century Gothic" w:hAnsi="Century Gothic"/>
          <w:sz w:val="18"/>
          <w:szCs w:val="18"/>
        </w:rPr>
      </w:pPr>
      <w:bookmarkStart w:id="52" w:name="REF_HTML:_RC_:2:2"/>
      <w:bookmarkEnd w:id="52"/>
    </w:p>
    <w:p w14:paraId="10E50787" w14:textId="77777777" w:rsidR="0036634B" w:rsidRPr="00B3226C" w:rsidRDefault="0036634B" w:rsidP="0036634B">
      <w:pPr>
        <w:pStyle w:val="CAP2"/>
        <w:keepNext/>
        <w:rPr>
          <w:rFonts w:ascii="Century Gothic" w:hAnsi="Century Gothic"/>
          <w:sz w:val="18"/>
          <w:szCs w:val="18"/>
        </w:rPr>
      </w:pPr>
      <w:r w:rsidRPr="00B3226C">
        <w:rPr>
          <w:rFonts w:ascii="Century Gothic" w:hAnsi="Century Gothic"/>
          <w:sz w:val="18"/>
          <w:szCs w:val="18"/>
        </w:rPr>
        <w:lastRenderedPageBreak/>
        <w:t>2.2. Caudal mínimo de aire exterior</w:t>
      </w:r>
    </w:p>
    <w:p w14:paraId="3D5E71A7"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El caudal mínimo de aire exterior de ventilación necesario se calcula según el método indirecto de caudal de aire exterior por persona y el método de caudal de aire por unidad de superficie, especificados en la instrucción técnica I.T.1.1.4.2.3.</w:t>
      </w:r>
    </w:p>
    <w:p w14:paraId="6B3AE291"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4D12B8C8"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Se describe a continuación la ventilación diseñada para los recintos utilizados en el proyecto.</w:t>
      </w:r>
    </w:p>
    <w:p w14:paraId="62479DE8"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2185"/>
        <w:gridCol w:w="997"/>
        <w:gridCol w:w="1265"/>
        <w:gridCol w:w="1030"/>
      </w:tblGrid>
      <w:tr w:rsidR="0036634B" w:rsidRPr="00B3226C" w14:paraId="50452343"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81B188"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Referencia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84AFF5"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Caudales de ventilación</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F5F2618"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Calidad del aire interior</w:t>
            </w:r>
          </w:p>
        </w:tc>
      </w:tr>
      <w:tr w:rsidR="0036634B" w:rsidRPr="00B3226C" w14:paraId="33CD9117"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7669231" w14:textId="77777777" w:rsidR="0036634B" w:rsidRPr="00B3226C" w:rsidRDefault="0036634B"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0314E8"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Por unidad de superficie</w:t>
            </w:r>
          </w:p>
          <w:p w14:paraId="6245B71C"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(m³/(h·m²))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8E9B2B"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Por recinto</w:t>
            </w:r>
          </w:p>
          <w:p w14:paraId="24E38CFA"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A409D1"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IDA / IDA min.</w:t>
            </w:r>
          </w:p>
          <w:p w14:paraId="58197D3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E50B68"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Fumador</w:t>
            </w:r>
          </w:p>
          <w:p w14:paraId="41F3749D"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(m³/(h·m²))</w:t>
            </w:r>
          </w:p>
        </w:tc>
      </w:tr>
      <w:tr w:rsidR="0036634B" w:rsidRPr="00B3226C" w14:paraId="0993F201"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43E1F7"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Baño climatizado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0ACED"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6E508"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54.0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14:paraId="5FFD0ACB"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Baño climatizado</w:t>
            </w:r>
          </w:p>
        </w:tc>
      </w:tr>
      <w:tr w:rsidR="0036634B" w:rsidRPr="00B3226C" w14:paraId="26D5D6DE"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BB7C531"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4149E74"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60F7DB7"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14:paraId="5B56AA73"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Cuarto de limpieza</w:t>
            </w:r>
          </w:p>
        </w:tc>
      </w:tr>
      <w:tr w:rsidR="0036634B" w:rsidRPr="00B3226C" w14:paraId="2158671B"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4A0DB5C"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A0C5B05"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70CBFBC"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14:paraId="2F245EDF"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Escaleras</w:t>
            </w:r>
          </w:p>
        </w:tc>
      </w:tr>
      <w:tr w:rsidR="0036634B" w:rsidRPr="00B3226C" w14:paraId="757B0FCF"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784555"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 de Consulta Médica</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C08B581"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527F7B8"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73039"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IDA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E1E782"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No</w:t>
            </w:r>
          </w:p>
        </w:tc>
      </w:tr>
      <w:tr w:rsidR="0036634B" w:rsidRPr="00B3226C" w14:paraId="7A4D4542"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1A7123"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 de docencia</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A73112C"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B66AD6F"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85D1A"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B8B038"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No</w:t>
            </w:r>
          </w:p>
        </w:tc>
      </w:tr>
      <w:tr w:rsidR="0036634B" w:rsidRPr="00B3226C" w14:paraId="4F9BE26B"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66EAEB"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 de Tratamiento Médico</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44EE940"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25718B6"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5BE8F8"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IDA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52652"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No</w:t>
            </w:r>
          </w:p>
        </w:tc>
      </w:tr>
      <w:tr w:rsidR="0036634B" w:rsidRPr="00B3226C" w14:paraId="4FD77B81"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49F96A"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Salas de espera.</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2F2297A"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F2E2295"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F1924F"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86B4EB"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No</w:t>
            </w:r>
          </w:p>
        </w:tc>
      </w:tr>
      <w:tr w:rsidR="0036634B" w:rsidRPr="00B3226C" w14:paraId="56F94770"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A9DF6E"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Salas de reuniones.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7ED3116"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18106AF"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EA64C7"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291437"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No</w:t>
            </w:r>
          </w:p>
        </w:tc>
      </w:tr>
      <w:tr w:rsidR="0036634B" w:rsidRPr="00B3226C" w14:paraId="4FB917DE"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367C23"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Vestuarios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452C7F"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C8DF8C"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54.0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14:paraId="7E34EEC6"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Vestuarios</w:t>
            </w:r>
          </w:p>
        </w:tc>
      </w:tr>
      <w:tr w:rsidR="0036634B" w:rsidRPr="00B3226C" w14:paraId="66FEAE37"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D575E5"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Zona de Circulación</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A18884A" w14:textId="77777777" w:rsidR="0036634B" w:rsidRPr="00B3226C" w:rsidRDefault="0036634B"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315E4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A394F"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756709"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No</w:t>
            </w:r>
          </w:p>
        </w:tc>
      </w:tr>
    </w:tbl>
    <w:p w14:paraId="536E6E0A" w14:textId="77777777" w:rsidR="0036634B" w:rsidRPr="00B3226C" w:rsidRDefault="0036634B" w:rsidP="0036634B">
      <w:pPr>
        <w:spacing w:after="0" w:line="2" w:lineRule="auto"/>
        <w:rPr>
          <w:rFonts w:ascii="Century Gothic" w:hAnsi="Century Gothic"/>
          <w:sz w:val="18"/>
          <w:szCs w:val="18"/>
        </w:rPr>
      </w:pPr>
    </w:p>
    <w:p w14:paraId="4E804B5A"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2AD78DBE" w14:textId="77777777" w:rsidR="0036634B" w:rsidRPr="00B3226C" w:rsidRDefault="0036634B" w:rsidP="0036634B">
      <w:pPr>
        <w:spacing w:after="0" w:line="2" w:lineRule="auto"/>
        <w:rPr>
          <w:rFonts w:ascii="Century Gothic" w:hAnsi="Century Gothic"/>
          <w:sz w:val="18"/>
          <w:szCs w:val="18"/>
        </w:rPr>
      </w:pPr>
      <w:bookmarkStart w:id="53" w:name="REF_HTML:_RC_:2:3"/>
      <w:bookmarkEnd w:id="53"/>
    </w:p>
    <w:p w14:paraId="2A6587E5" w14:textId="77777777" w:rsidR="0036634B" w:rsidRPr="00B3226C" w:rsidRDefault="0036634B" w:rsidP="0036634B">
      <w:pPr>
        <w:pStyle w:val="CAP2"/>
        <w:keepNext/>
        <w:rPr>
          <w:rFonts w:ascii="Century Gothic" w:hAnsi="Century Gothic"/>
          <w:sz w:val="18"/>
          <w:szCs w:val="18"/>
        </w:rPr>
      </w:pPr>
      <w:r w:rsidRPr="00B3226C">
        <w:rPr>
          <w:rFonts w:ascii="Century Gothic" w:hAnsi="Century Gothic"/>
          <w:sz w:val="18"/>
          <w:szCs w:val="18"/>
        </w:rPr>
        <w:t>2.3. Filtración de aire exterior</w:t>
      </w:r>
    </w:p>
    <w:p w14:paraId="141B15D0"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El aire exterior de ventilación se introduce al edificio debidamente filtrado según el apartado I.T.1.1.4.2.4. Se ha considerado un nivel de calidad de aire exterior para toda la instalación ODA 2, aire con concentraciones altas de partículas y/o de gases contaminantes.</w:t>
      </w:r>
    </w:p>
    <w:p w14:paraId="6E209A30"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73C8042B"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Las clases de filtración empleadas en la instalación cumplen con lo establecido en la tabla 1.4.2.5 para filtros previos y finales.</w:t>
      </w:r>
    </w:p>
    <w:p w14:paraId="5B54D2A4"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6021C281"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Clases de filtración:</w:t>
      </w:r>
    </w:p>
    <w:p w14:paraId="0A2FC268"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67"/>
        <w:gridCol w:w="893"/>
        <w:gridCol w:w="893"/>
        <w:gridCol w:w="639"/>
        <w:gridCol w:w="639"/>
      </w:tblGrid>
      <w:tr w:rsidR="0036634B" w:rsidRPr="00B3226C" w14:paraId="2C839CAB"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41C6B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Calidad del aire exterior</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70C6B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Calidad del aire interior</w:t>
            </w:r>
          </w:p>
        </w:tc>
      </w:tr>
      <w:tr w:rsidR="0036634B" w:rsidRPr="00B3226C" w14:paraId="59C98BA2"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01E0537" w14:textId="77777777" w:rsidR="0036634B" w:rsidRPr="00B3226C" w:rsidRDefault="0036634B"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BAF88E"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IDA 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DE36CD"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E940CC"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IDA 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67A249"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IDA 4</w:t>
            </w:r>
          </w:p>
        </w:tc>
      </w:tr>
      <w:tr w:rsidR="0036634B" w:rsidRPr="00B3226C" w14:paraId="2DA7F60B"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23FE99C6"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ODA 1</w:t>
            </w:r>
          </w:p>
        </w:tc>
        <w:tc>
          <w:tcPr>
            <w:tcW w:w="0" w:type="auto"/>
            <w:tcBorders>
              <w:top w:val="single" w:sz="2" w:space="0" w:color="000000"/>
              <w:left w:val="single" w:sz="2" w:space="0" w:color="000000"/>
              <w:right w:val="single" w:sz="2" w:space="0" w:color="000000"/>
            </w:tcBorders>
            <w:noWrap/>
            <w:vAlign w:val="center"/>
          </w:tcPr>
          <w:p w14:paraId="795E0530"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F9</w:t>
            </w:r>
          </w:p>
        </w:tc>
        <w:tc>
          <w:tcPr>
            <w:tcW w:w="0" w:type="auto"/>
            <w:tcBorders>
              <w:top w:val="single" w:sz="2" w:space="0" w:color="000000"/>
              <w:left w:val="single" w:sz="2" w:space="0" w:color="000000"/>
              <w:right w:val="single" w:sz="2" w:space="0" w:color="000000"/>
            </w:tcBorders>
            <w:noWrap/>
            <w:vAlign w:val="center"/>
          </w:tcPr>
          <w:p w14:paraId="26F9EE7C"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F8</w:t>
            </w:r>
          </w:p>
        </w:tc>
        <w:tc>
          <w:tcPr>
            <w:tcW w:w="0" w:type="auto"/>
            <w:tcBorders>
              <w:top w:val="single" w:sz="2" w:space="0" w:color="000000"/>
              <w:left w:val="single" w:sz="2" w:space="0" w:color="000000"/>
              <w:right w:val="single" w:sz="2" w:space="0" w:color="000000"/>
            </w:tcBorders>
            <w:noWrap/>
            <w:vAlign w:val="center"/>
          </w:tcPr>
          <w:p w14:paraId="5D3EE230"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F7</w:t>
            </w:r>
          </w:p>
        </w:tc>
        <w:tc>
          <w:tcPr>
            <w:tcW w:w="0" w:type="auto"/>
            <w:tcBorders>
              <w:top w:val="single" w:sz="2" w:space="0" w:color="000000"/>
              <w:left w:val="single" w:sz="2" w:space="0" w:color="000000"/>
              <w:right w:val="single" w:sz="2" w:space="0" w:color="000000"/>
            </w:tcBorders>
            <w:noWrap/>
            <w:vAlign w:val="center"/>
          </w:tcPr>
          <w:p w14:paraId="50782ECB"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F5</w:t>
            </w:r>
          </w:p>
        </w:tc>
      </w:tr>
      <w:tr w:rsidR="0036634B" w:rsidRPr="00B3226C" w14:paraId="231FC23F" w14:textId="77777777" w:rsidTr="0044478D">
        <w:trPr>
          <w:cantSplit/>
          <w:jc w:val="center"/>
        </w:trPr>
        <w:tc>
          <w:tcPr>
            <w:tcW w:w="0" w:type="auto"/>
            <w:tcBorders>
              <w:left w:val="single" w:sz="2" w:space="0" w:color="000000"/>
              <w:right w:val="single" w:sz="2" w:space="0" w:color="000000"/>
            </w:tcBorders>
            <w:noWrap/>
            <w:vAlign w:val="center"/>
          </w:tcPr>
          <w:p w14:paraId="1F96C4BD"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ODA 2</w:t>
            </w:r>
          </w:p>
        </w:tc>
        <w:tc>
          <w:tcPr>
            <w:tcW w:w="0" w:type="auto"/>
            <w:tcBorders>
              <w:left w:val="single" w:sz="2" w:space="0" w:color="000000"/>
              <w:right w:val="single" w:sz="2" w:space="0" w:color="000000"/>
            </w:tcBorders>
            <w:noWrap/>
            <w:vAlign w:val="center"/>
          </w:tcPr>
          <w:p w14:paraId="760637BC"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F7 + F9</w:t>
            </w:r>
          </w:p>
        </w:tc>
        <w:tc>
          <w:tcPr>
            <w:tcW w:w="0" w:type="auto"/>
            <w:tcBorders>
              <w:left w:val="single" w:sz="2" w:space="0" w:color="000000"/>
              <w:right w:val="single" w:sz="2" w:space="0" w:color="000000"/>
            </w:tcBorders>
            <w:noWrap/>
            <w:vAlign w:val="center"/>
          </w:tcPr>
          <w:p w14:paraId="67952686"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F6 + F8</w:t>
            </w:r>
          </w:p>
        </w:tc>
        <w:tc>
          <w:tcPr>
            <w:tcW w:w="0" w:type="auto"/>
            <w:tcBorders>
              <w:left w:val="single" w:sz="2" w:space="0" w:color="000000"/>
              <w:right w:val="single" w:sz="2" w:space="0" w:color="000000"/>
            </w:tcBorders>
            <w:noWrap/>
            <w:vAlign w:val="center"/>
          </w:tcPr>
          <w:p w14:paraId="5FF3CD00"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F5 + F7</w:t>
            </w:r>
          </w:p>
        </w:tc>
        <w:tc>
          <w:tcPr>
            <w:tcW w:w="0" w:type="auto"/>
            <w:tcBorders>
              <w:left w:val="single" w:sz="2" w:space="0" w:color="000000"/>
              <w:right w:val="single" w:sz="2" w:space="0" w:color="000000"/>
            </w:tcBorders>
            <w:noWrap/>
            <w:vAlign w:val="center"/>
          </w:tcPr>
          <w:p w14:paraId="270C6F8A"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F5 + F6</w:t>
            </w:r>
          </w:p>
        </w:tc>
      </w:tr>
      <w:tr w:rsidR="0036634B" w:rsidRPr="00B3226C" w14:paraId="02770798"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146BBECF"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ODA 3</w:t>
            </w:r>
          </w:p>
        </w:tc>
        <w:tc>
          <w:tcPr>
            <w:tcW w:w="0" w:type="auto"/>
            <w:tcBorders>
              <w:left w:val="single" w:sz="2" w:space="0" w:color="000000"/>
              <w:bottom w:val="single" w:sz="2" w:space="0" w:color="000000"/>
              <w:right w:val="single" w:sz="2" w:space="0" w:color="000000"/>
            </w:tcBorders>
            <w:noWrap/>
            <w:vAlign w:val="center"/>
          </w:tcPr>
          <w:p w14:paraId="0483CF76"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F7+GF+F9</w:t>
            </w:r>
          </w:p>
        </w:tc>
        <w:tc>
          <w:tcPr>
            <w:tcW w:w="0" w:type="auto"/>
            <w:tcBorders>
              <w:left w:val="single" w:sz="2" w:space="0" w:color="000000"/>
              <w:bottom w:val="single" w:sz="2" w:space="0" w:color="000000"/>
              <w:right w:val="single" w:sz="2" w:space="0" w:color="000000"/>
            </w:tcBorders>
            <w:noWrap/>
            <w:vAlign w:val="center"/>
          </w:tcPr>
          <w:p w14:paraId="4FBAA78D"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F7+GF+F9</w:t>
            </w:r>
          </w:p>
        </w:tc>
        <w:tc>
          <w:tcPr>
            <w:tcW w:w="0" w:type="auto"/>
            <w:tcBorders>
              <w:left w:val="single" w:sz="2" w:space="0" w:color="000000"/>
              <w:bottom w:val="single" w:sz="2" w:space="0" w:color="000000"/>
              <w:right w:val="single" w:sz="2" w:space="0" w:color="000000"/>
            </w:tcBorders>
            <w:noWrap/>
            <w:vAlign w:val="center"/>
          </w:tcPr>
          <w:p w14:paraId="46BAA337"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F5 + F7</w:t>
            </w:r>
          </w:p>
        </w:tc>
        <w:tc>
          <w:tcPr>
            <w:tcW w:w="0" w:type="auto"/>
            <w:tcBorders>
              <w:left w:val="single" w:sz="2" w:space="0" w:color="000000"/>
              <w:bottom w:val="single" w:sz="2" w:space="0" w:color="000000"/>
              <w:right w:val="single" w:sz="2" w:space="0" w:color="000000"/>
            </w:tcBorders>
            <w:noWrap/>
            <w:vAlign w:val="center"/>
          </w:tcPr>
          <w:p w14:paraId="01144A67"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F5 + F6</w:t>
            </w:r>
          </w:p>
        </w:tc>
      </w:tr>
    </w:tbl>
    <w:p w14:paraId="2B6B1236" w14:textId="77777777" w:rsidR="0036634B" w:rsidRPr="00B3226C" w:rsidRDefault="0036634B" w:rsidP="0036634B">
      <w:pPr>
        <w:spacing w:after="0" w:line="2" w:lineRule="auto"/>
        <w:rPr>
          <w:rFonts w:ascii="Century Gothic" w:hAnsi="Century Gothic"/>
          <w:sz w:val="18"/>
          <w:szCs w:val="18"/>
        </w:rPr>
      </w:pPr>
    </w:p>
    <w:p w14:paraId="45A6653D"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1B86A885" w14:textId="77777777" w:rsidR="0036634B" w:rsidRPr="00B3226C" w:rsidRDefault="0036634B" w:rsidP="0036634B">
      <w:pPr>
        <w:spacing w:after="0" w:line="2" w:lineRule="auto"/>
        <w:rPr>
          <w:rFonts w:ascii="Century Gothic" w:hAnsi="Century Gothic"/>
          <w:sz w:val="18"/>
          <w:szCs w:val="18"/>
        </w:rPr>
      </w:pPr>
      <w:bookmarkStart w:id="54" w:name="REF_HTML:_RC_:2:4"/>
      <w:bookmarkEnd w:id="54"/>
    </w:p>
    <w:p w14:paraId="17FBBFE6" w14:textId="77777777" w:rsidR="0036634B" w:rsidRPr="00B3226C" w:rsidRDefault="0036634B" w:rsidP="0036634B">
      <w:pPr>
        <w:pStyle w:val="CAP2"/>
        <w:keepNext/>
        <w:rPr>
          <w:rFonts w:ascii="Century Gothic" w:hAnsi="Century Gothic"/>
          <w:sz w:val="18"/>
          <w:szCs w:val="18"/>
        </w:rPr>
      </w:pPr>
      <w:r w:rsidRPr="00B3226C">
        <w:rPr>
          <w:rFonts w:ascii="Century Gothic" w:hAnsi="Century Gothic"/>
          <w:sz w:val="18"/>
          <w:szCs w:val="18"/>
        </w:rPr>
        <w:t>2.4. Aire de extracción</w:t>
      </w:r>
    </w:p>
    <w:p w14:paraId="2FFD9C45"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En función del uso del edificio o local, el aire de extracción se clasifica en una de las siguientes categorías:</w:t>
      </w:r>
    </w:p>
    <w:p w14:paraId="2F60C202"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2DFF9062"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AE 1 (bajo nivel de contaminación): aire que procede de los locales en los que las emisiones más importantes de contaminantes proceden de los materiales de construcción y decoración, además de las personas. Está excluido el aire que procede de locales donde se permite fumar.</w:t>
      </w:r>
    </w:p>
    <w:p w14:paraId="4052C848"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AE 2 (moderado nivel de contaminación): aire de locales ocupados con más contaminantes que la categoría anterior, en los que, además, no está prohibido fumar.</w:t>
      </w:r>
    </w:p>
    <w:p w14:paraId="42DA5357"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AE 3 (alto nivel de contaminación): aire que procede de locales con producción de productos químicos, humedad, etc.</w:t>
      </w:r>
    </w:p>
    <w:p w14:paraId="4CBBFAA2"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lastRenderedPageBreak/>
        <w:t>AE 4 (muy alto nivel de contaminación): aire que contiene sustancias olorosas y contaminantes perjudiciales para la salud en concentraciones mayores que las permitidas en el aire interior de la zona ocupada.</w:t>
      </w:r>
    </w:p>
    <w:p w14:paraId="628B045F"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Se describe a continuación la categoría de aire de extracción que se ha considerado para cada uno de los recintos de la instalación:</w:t>
      </w:r>
    </w:p>
    <w:p w14:paraId="0A33A375"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956"/>
      </w:tblGrid>
      <w:tr w:rsidR="0036634B" w:rsidRPr="00B3226C" w14:paraId="5E503348"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12650A"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Referencia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BB30E9"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Categoría</w:t>
            </w:r>
          </w:p>
        </w:tc>
      </w:tr>
      <w:tr w:rsidR="0036634B" w:rsidRPr="00B3226C" w14:paraId="342E1EC7"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45CC4CCA"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 de Consulta Médica</w:t>
            </w:r>
          </w:p>
        </w:tc>
        <w:tc>
          <w:tcPr>
            <w:tcW w:w="0" w:type="auto"/>
            <w:tcBorders>
              <w:top w:val="single" w:sz="2" w:space="0" w:color="000000"/>
              <w:left w:val="single" w:sz="2" w:space="0" w:color="000000"/>
              <w:right w:val="single" w:sz="2" w:space="0" w:color="000000"/>
            </w:tcBorders>
            <w:noWrap/>
            <w:vAlign w:val="center"/>
          </w:tcPr>
          <w:p w14:paraId="49AAAFFB"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AE 1</w:t>
            </w:r>
          </w:p>
        </w:tc>
      </w:tr>
      <w:tr w:rsidR="0036634B" w:rsidRPr="00B3226C" w14:paraId="6F6CE5E2" w14:textId="77777777" w:rsidTr="0044478D">
        <w:trPr>
          <w:cantSplit/>
          <w:jc w:val="center"/>
        </w:trPr>
        <w:tc>
          <w:tcPr>
            <w:tcW w:w="0" w:type="auto"/>
            <w:tcBorders>
              <w:left w:val="single" w:sz="2" w:space="0" w:color="000000"/>
              <w:right w:val="single" w:sz="2" w:space="0" w:color="000000"/>
            </w:tcBorders>
            <w:noWrap/>
            <w:vAlign w:val="center"/>
          </w:tcPr>
          <w:p w14:paraId="685F9607"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 de docencia</w:t>
            </w:r>
          </w:p>
        </w:tc>
        <w:tc>
          <w:tcPr>
            <w:tcW w:w="0" w:type="auto"/>
            <w:tcBorders>
              <w:left w:val="single" w:sz="2" w:space="0" w:color="000000"/>
              <w:right w:val="single" w:sz="2" w:space="0" w:color="000000"/>
            </w:tcBorders>
            <w:noWrap/>
            <w:vAlign w:val="center"/>
          </w:tcPr>
          <w:p w14:paraId="360B6D4D"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AE 1</w:t>
            </w:r>
          </w:p>
        </w:tc>
      </w:tr>
      <w:tr w:rsidR="0036634B" w:rsidRPr="00B3226C" w14:paraId="5708CD9D" w14:textId="77777777" w:rsidTr="0044478D">
        <w:trPr>
          <w:cantSplit/>
          <w:jc w:val="center"/>
        </w:trPr>
        <w:tc>
          <w:tcPr>
            <w:tcW w:w="0" w:type="auto"/>
            <w:tcBorders>
              <w:left w:val="single" w:sz="2" w:space="0" w:color="000000"/>
              <w:right w:val="single" w:sz="2" w:space="0" w:color="000000"/>
            </w:tcBorders>
            <w:noWrap/>
            <w:vAlign w:val="center"/>
          </w:tcPr>
          <w:p w14:paraId="3FBBF0CF"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 de Tratamiento Médico</w:t>
            </w:r>
          </w:p>
        </w:tc>
        <w:tc>
          <w:tcPr>
            <w:tcW w:w="0" w:type="auto"/>
            <w:tcBorders>
              <w:left w:val="single" w:sz="2" w:space="0" w:color="000000"/>
              <w:right w:val="single" w:sz="2" w:space="0" w:color="000000"/>
            </w:tcBorders>
            <w:noWrap/>
            <w:vAlign w:val="center"/>
          </w:tcPr>
          <w:p w14:paraId="281209A5"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AE 1</w:t>
            </w:r>
          </w:p>
        </w:tc>
      </w:tr>
      <w:tr w:rsidR="0036634B" w:rsidRPr="00B3226C" w14:paraId="1423094C" w14:textId="77777777" w:rsidTr="0044478D">
        <w:trPr>
          <w:cantSplit/>
          <w:jc w:val="center"/>
        </w:trPr>
        <w:tc>
          <w:tcPr>
            <w:tcW w:w="0" w:type="auto"/>
            <w:tcBorders>
              <w:left w:val="single" w:sz="2" w:space="0" w:color="000000"/>
              <w:right w:val="single" w:sz="2" w:space="0" w:color="000000"/>
            </w:tcBorders>
            <w:noWrap/>
            <w:vAlign w:val="center"/>
          </w:tcPr>
          <w:p w14:paraId="07C4F59A"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Salas de espera.</w:t>
            </w:r>
          </w:p>
        </w:tc>
        <w:tc>
          <w:tcPr>
            <w:tcW w:w="0" w:type="auto"/>
            <w:tcBorders>
              <w:left w:val="single" w:sz="2" w:space="0" w:color="000000"/>
              <w:right w:val="single" w:sz="2" w:space="0" w:color="000000"/>
            </w:tcBorders>
            <w:noWrap/>
            <w:vAlign w:val="center"/>
          </w:tcPr>
          <w:p w14:paraId="2A0EC833"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AE 1</w:t>
            </w:r>
          </w:p>
        </w:tc>
      </w:tr>
      <w:tr w:rsidR="0036634B" w:rsidRPr="00B3226C" w14:paraId="38A6DCC3"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1F286800"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Salas de reuniones.</w:t>
            </w:r>
          </w:p>
        </w:tc>
        <w:tc>
          <w:tcPr>
            <w:tcW w:w="0" w:type="auto"/>
            <w:tcBorders>
              <w:left w:val="single" w:sz="2" w:space="0" w:color="000000"/>
              <w:bottom w:val="single" w:sz="2" w:space="0" w:color="000000"/>
              <w:right w:val="single" w:sz="2" w:space="0" w:color="000000"/>
            </w:tcBorders>
            <w:noWrap/>
            <w:vAlign w:val="center"/>
          </w:tcPr>
          <w:p w14:paraId="6C2A9519"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AE 1</w:t>
            </w:r>
          </w:p>
        </w:tc>
      </w:tr>
    </w:tbl>
    <w:p w14:paraId="74700844" w14:textId="77777777" w:rsidR="0036634B" w:rsidRPr="00B3226C" w:rsidRDefault="0036634B" w:rsidP="0036634B">
      <w:pPr>
        <w:spacing w:after="0" w:line="2" w:lineRule="auto"/>
        <w:rPr>
          <w:rFonts w:ascii="Century Gothic" w:hAnsi="Century Gothic"/>
          <w:sz w:val="18"/>
          <w:szCs w:val="18"/>
        </w:rPr>
      </w:pPr>
    </w:p>
    <w:p w14:paraId="08FA1A55"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7DD0EBA4" w14:textId="77777777" w:rsidR="0036634B" w:rsidRPr="00B3226C" w:rsidRDefault="0036634B" w:rsidP="0036634B">
      <w:pPr>
        <w:spacing w:after="0" w:line="2" w:lineRule="auto"/>
        <w:rPr>
          <w:rFonts w:ascii="Century Gothic" w:hAnsi="Century Gothic"/>
          <w:sz w:val="18"/>
          <w:szCs w:val="18"/>
        </w:rPr>
      </w:pPr>
      <w:bookmarkStart w:id="55" w:name="REF_HTML:_RC_:3"/>
      <w:bookmarkEnd w:id="55"/>
    </w:p>
    <w:p w14:paraId="52ECFEB1" w14:textId="77777777" w:rsidR="0036634B" w:rsidRPr="00B3226C" w:rsidRDefault="0036634B" w:rsidP="0036634B">
      <w:pPr>
        <w:pStyle w:val="CAP1"/>
        <w:keepNext/>
        <w:rPr>
          <w:rFonts w:ascii="Century Gothic" w:hAnsi="Century Gothic"/>
          <w:sz w:val="18"/>
          <w:szCs w:val="18"/>
        </w:rPr>
      </w:pPr>
      <w:r w:rsidRPr="00B3226C">
        <w:rPr>
          <w:rFonts w:ascii="Century Gothic" w:hAnsi="Century Gothic"/>
          <w:sz w:val="18"/>
          <w:szCs w:val="18"/>
        </w:rPr>
        <w:t>3. JUSTIFICACIÓN DEL CUMPLIMIENTO DE LA EXIGENCIA DE HIGIENE DEL APARTADO 1.4.3</w:t>
      </w:r>
    </w:p>
    <w:p w14:paraId="68F3BFEA"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La preparación de agua caliente sanitaria se ha realizado cumpliendo con la legislación vigente higiénico-sanitaria para la prevención y control de la legionelosis.</w:t>
      </w:r>
    </w:p>
    <w:p w14:paraId="6A165842"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7644DD86"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La instalación interior de ACS se ha dimensionado según las especificaciones establecidas en el Documento Básico HS-4 del Código Técnico de la Edificación.</w:t>
      </w:r>
    </w:p>
    <w:p w14:paraId="4AF3600E"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75B8D505"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El sistema de acumulación de agua caliente sanitaria utilizado en la instalación está compuesto por los siguientes elementos de acumulación e intercambio de calor:</w:t>
      </w:r>
    </w:p>
    <w:p w14:paraId="4ED11C26"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4731B70B"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Intercambiador de placas</w:t>
      </w:r>
    </w:p>
    <w:p w14:paraId="594807A6"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44"/>
      </w:tblGrid>
      <w:tr w:rsidR="0036634B" w:rsidRPr="00B3226C" w14:paraId="3D340D82"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B5A3F4D"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3B383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Potencia</w:t>
            </w:r>
          </w:p>
          <w:p w14:paraId="4AE7E474"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(kW)</w:t>
            </w:r>
          </w:p>
        </w:tc>
      </w:tr>
      <w:tr w:rsidR="0036634B" w:rsidRPr="00B3226C" w14:paraId="37B84CD0"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F70620"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2C18E" w14:textId="77777777" w:rsidR="0036634B" w:rsidRPr="00B3226C" w:rsidRDefault="0036634B" w:rsidP="0044478D">
            <w:pPr>
              <w:pStyle w:val="CUERPOTEXTOTABLA"/>
              <w:jc w:val="right"/>
              <w:rPr>
                <w:rFonts w:ascii="Century Gothic" w:hAnsi="Century Gothic"/>
                <w:szCs w:val="18"/>
              </w:rPr>
            </w:pPr>
            <w:r w:rsidRPr="00B3226C">
              <w:rPr>
                <w:rFonts w:ascii="Century Gothic" w:hAnsi="Century Gothic"/>
                <w:szCs w:val="18"/>
              </w:rPr>
              <w:t>10.00</w:t>
            </w:r>
          </w:p>
        </w:tc>
      </w:tr>
    </w:tbl>
    <w:p w14:paraId="34679484" w14:textId="77777777" w:rsidR="0036634B" w:rsidRPr="00B3226C" w:rsidRDefault="0036634B" w:rsidP="0036634B">
      <w:pPr>
        <w:spacing w:after="0" w:line="2" w:lineRule="auto"/>
        <w:rPr>
          <w:rFonts w:ascii="Century Gothic" w:hAnsi="Century Gothic"/>
          <w:sz w:val="18"/>
          <w:szCs w:val="18"/>
        </w:rPr>
      </w:pPr>
    </w:p>
    <w:p w14:paraId="04B95456"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36634B" w:rsidRPr="00B3226C" w14:paraId="2F2ED152"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E52C8D"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EAF7BC"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Referencia</w:t>
            </w:r>
          </w:p>
        </w:tc>
      </w:tr>
      <w:tr w:rsidR="0036634B" w:rsidRPr="00B3226C" w14:paraId="537D6EF9"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211187"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39AA409C"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Intercambiador de placas de acero inoxidable AISI 316, potencia 10 kW, presión máxima de trabajo 6 bar y temperatura máxima de 100°C</w:t>
            </w:r>
          </w:p>
        </w:tc>
      </w:tr>
    </w:tbl>
    <w:p w14:paraId="0E17192E" w14:textId="77777777" w:rsidR="0036634B" w:rsidRPr="00B3226C" w:rsidRDefault="0036634B" w:rsidP="0036634B">
      <w:pPr>
        <w:spacing w:after="0" w:line="2" w:lineRule="auto"/>
        <w:rPr>
          <w:rFonts w:ascii="Century Gothic" w:hAnsi="Century Gothic"/>
          <w:sz w:val="18"/>
          <w:szCs w:val="18"/>
        </w:rPr>
      </w:pPr>
    </w:p>
    <w:p w14:paraId="272DC192"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2167B8EF"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Acumulador</w:t>
      </w:r>
    </w:p>
    <w:p w14:paraId="232E79D3"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2348"/>
      </w:tblGrid>
      <w:tr w:rsidR="0036634B" w:rsidRPr="00B3226C" w14:paraId="1BFC1BF3"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0454B1"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31D741"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Volumen de acumulación</w:t>
            </w:r>
          </w:p>
          <w:p w14:paraId="011BA100"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(l)</w:t>
            </w:r>
          </w:p>
        </w:tc>
      </w:tr>
      <w:tr w:rsidR="0036634B" w:rsidRPr="00B3226C" w14:paraId="0E92E294"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C8ED6E"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496420" w14:textId="77777777" w:rsidR="0036634B" w:rsidRPr="00B3226C" w:rsidRDefault="0036634B" w:rsidP="0044478D">
            <w:pPr>
              <w:pStyle w:val="CUERPOTEXTOTABLA"/>
              <w:jc w:val="right"/>
              <w:rPr>
                <w:rFonts w:ascii="Century Gothic" w:hAnsi="Century Gothic"/>
                <w:szCs w:val="18"/>
              </w:rPr>
            </w:pPr>
            <w:r w:rsidRPr="00B3226C">
              <w:rPr>
                <w:rFonts w:ascii="Century Gothic" w:hAnsi="Century Gothic"/>
                <w:szCs w:val="18"/>
              </w:rPr>
              <w:t>300.00</w:t>
            </w:r>
          </w:p>
        </w:tc>
      </w:tr>
    </w:tbl>
    <w:p w14:paraId="340AF36A" w14:textId="77777777" w:rsidR="0036634B" w:rsidRPr="00B3226C" w:rsidRDefault="0036634B" w:rsidP="0036634B">
      <w:pPr>
        <w:spacing w:after="0" w:line="2" w:lineRule="auto"/>
        <w:rPr>
          <w:rFonts w:ascii="Century Gothic" w:hAnsi="Century Gothic"/>
          <w:sz w:val="18"/>
          <w:szCs w:val="18"/>
        </w:rPr>
      </w:pPr>
    </w:p>
    <w:p w14:paraId="2328E8B6"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36634B" w:rsidRPr="00B3226C" w14:paraId="2A79744B"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3745CFA"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1FD69F" w14:textId="77777777" w:rsidR="0036634B" w:rsidRPr="00B3226C" w:rsidRDefault="0036634B" w:rsidP="0044478D">
            <w:pPr>
              <w:pStyle w:val="CUERPOTEXTOTABLA"/>
              <w:jc w:val="center"/>
              <w:rPr>
                <w:rFonts w:ascii="Century Gothic" w:hAnsi="Century Gothic"/>
                <w:szCs w:val="18"/>
              </w:rPr>
            </w:pPr>
            <w:r w:rsidRPr="00B3226C">
              <w:rPr>
                <w:rFonts w:ascii="Century Gothic" w:hAnsi="Century Gothic"/>
                <w:szCs w:val="18"/>
              </w:rPr>
              <w:t>Referencia</w:t>
            </w:r>
          </w:p>
        </w:tc>
      </w:tr>
      <w:tr w:rsidR="0036634B" w:rsidRPr="00B3226C" w14:paraId="6D1EFD20"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6F359E"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1568B61C" w14:textId="77777777" w:rsidR="0036634B" w:rsidRPr="00B3226C" w:rsidRDefault="0036634B" w:rsidP="0044478D">
            <w:pPr>
              <w:pStyle w:val="CUERPOTEXTOTABLA"/>
              <w:rPr>
                <w:rFonts w:ascii="Century Gothic" w:hAnsi="Century Gothic"/>
                <w:szCs w:val="18"/>
              </w:rPr>
            </w:pPr>
            <w:r w:rsidRPr="00B3226C">
              <w:rPr>
                <w:rFonts w:ascii="Century Gothic" w:hAnsi="Century Gothic"/>
                <w:szCs w:val="18"/>
              </w:rPr>
              <w:t>Acumulador de acero vitrificado, de suelo, 300 l, 600 mm de diámetro y 2000 mm de altura, forro acolchado con cubierta posterior, aislamiento de poliuretano inyectado libre de CFC y protección contra corrosión mediante ánodo de magnesio</w:t>
            </w:r>
          </w:p>
        </w:tc>
      </w:tr>
    </w:tbl>
    <w:p w14:paraId="58E1B43A" w14:textId="77777777" w:rsidR="0036634B" w:rsidRPr="00B3226C" w:rsidRDefault="0036634B" w:rsidP="0036634B">
      <w:pPr>
        <w:spacing w:after="0" w:line="2" w:lineRule="auto"/>
        <w:rPr>
          <w:rFonts w:ascii="Century Gothic" w:hAnsi="Century Gothic"/>
          <w:sz w:val="18"/>
          <w:szCs w:val="18"/>
        </w:rPr>
      </w:pPr>
    </w:p>
    <w:p w14:paraId="65CBFBCC" w14:textId="77777777" w:rsidR="0036634B" w:rsidRPr="00B3226C" w:rsidRDefault="0036634B" w:rsidP="0036634B">
      <w:pPr>
        <w:pStyle w:val="CUERPOTEXTO"/>
        <w:rPr>
          <w:rFonts w:ascii="Century Gothic" w:hAnsi="Century Gothic"/>
          <w:szCs w:val="18"/>
        </w:rPr>
      </w:pPr>
      <w:r w:rsidRPr="00B3226C">
        <w:rPr>
          <w:rFonts w:ascii="Century Gothic" w:hAnsi="Century Gothic"/>
          <w:szCs w:val="18"/>
        </w:rPr>
        <w:t xml:space="preserve"> </w:t>
      </w:r>
    </w:p>
    <w:p w14:paraId="5D879C12" w14:textId="77777777" w:rsidR="0036634B" w:rsidRPr="00B3226C" w:rsidRDefault="0036634B" w:rsidP="0036634B">
      <w:pPr>
        <w:spacing w:after="0" w:line="2" w:lineRule="auto"/>
        <w:rPr>
          <w:rFonts w:ascii="Century Gothic" w:hAnsi="Century Gothic"/>
          <w:sz w:val="18"/>
          <w:szCs w:val="18"/>
        </w:rPr>
      </w:pPr>
      <w:bookmarkStart w:id="56" w:name="REF_HTML:_RC_:4"/>
      <w:bookmarkEnd w:id="56"/>
    </w:p>
    <w:p w14:paraId="367B4C03" w14:textId="77777777" w:rsidR="0036634B" w:rsidRPr="00B3226C" w:rsidRDefault="0036634B" w:rsidP="0036634B">
      <w:pPr>
        <w:pStyle w:val="CAP1"/>
        <w:keepNext/>
        <w:rPr>
          <w:rFonts w:ascii="Century Gothic" w:hAnsi="Century Gothic"/>
          <w:sz w:val="18"/>
          <w:szCs w:val="18"/>
        </w:rPr>
      </w:pPr>
      <w:r w:rsidRPr="00B3226C">
        <w:rPr>
          <w:rFonts w:ascii="Century Gothic" w:hAnsi="Century Gothic"/>
          <w:sz w:val="18"/>
          <w:szCs w:val="18"/>
        </w:rPr>
        <w:t>4. JUSTIFICACIÓN DEL CUMPLIMIENTO DE LA EXIGENCIA DE CALIDAD ACÚSTICA DEL APARTADO 1.4.4</w:t>
      </w:r>
    </w:p>
    <w:p w14:paraId="331FD107" w14:textId="77777777" w:rsidR="0036634B" w:rsidRPr="00B3226C" w:rsidRDefault="0036634B" w:rsidP="0036634B">
      <w:pPr>
        <w:pStyle w:val="CUERPOTEXTO"/>
        <w:ind w:firstLine="283"/>
        <w:rPr>
          <w:rFonts w:ascii="Century Gothic" w:hAnsi="Century Gothic"/>
          <w:szCs w:val="18"/>
        </w:rPr>
      </w:pPr>
      <w:r w:rsidRPr="00B3226C">
        <w:rPr>
          <w:rFonts w:ascii="Century Gothic" w:hAnsi="Century Gothic"/>
          <w:szCs w:val="18"/>
        </w:rPr>
        <w:t>La instalación térmica cumple con la exigencia básica HR Protección frente al ruido del CTE conforme a su documento básico.</w:t>
      </w:r>
    </w:p>
    <w:p w14:paraId="66A2CD63" w14:textId="2F6EEC7F" w:rsidR="007005A7" w:rsidRPr="00B3226C" w:rsidRDefault="0036634B" w:rsidP="0036634B">
      <w:pPr>
        <w:pStyle w:val="CUERPOTEXTO"/>
        <w:rPr>
          <w:szCs w:val="18"/>
        </w:rPr>
      </w:pPr>
      <w:r w:rsidRPr="00B3226C">
        <w:rPr>
          <w:szCs w:val="18"/>
        </w:rPr>
        <w:lastRenderedPageBreak/>
        <w:t xml:space="preserve"> </w:t>
      </w:r>
    </w:p>
    <w:p w14:paraId="4D738061" w14:textId="77777777" w:rsidR="007005A7" w:rsidRPr="00B3226C" w:rsidRDefault="007005A7">
      <w:pPr>
        <w:rPr>
          <w:rFonts w:ascii="Arial" w:hAnsi="Arial" w:cs="Arial"/>
          <w:sz w:val="18"/>
          <w:szCs w:val="18"/>
        </w:rPr>
      </w:pPr>
      <w:r w:rsidRPr="00B3226C">
        <w:rPr>
          <w:sz w:val="18"/>
          <w:szCs w:val="18"/>
        </w:rPr>
        <w:br w:type="page"/>
      </w:r>
    </w:p>
    <w:p w14:paraId="6310E493" w14:textId="504C16F1" w:rsidR="007005A7" w:rsidRPr="00D30B75" w:rsidRDefault="007005A7" w:rsidP="007005A7">
      <w:pPr>
        <w:pStyle w:val="CAP1"/>
        <w:keepNext/>
        <w:rPr>
          <w:rFonts w:ascii="Century Gothic" w:hAnsi="Century Gothic"/>
          <w:sz w:val="22"/>
          <w:u w:val="single"/>
        </w:rPr>
      </w:pPr>
      <w:r w:rsidRPr="00D30B75">
        <w:rPr>
          <w:rFonts w:ascii="Century Gothic" w:hAnsi="Century Gothic"/>
          <w:sz w:val="22"/>
          <w:u w:val="single"/>
        </w:rPr>
        <w:lastRenderedPageBreak/>
        <w:t xml:space="preserve">EXIGENCIAS DE </w:t>
      </w:r>
      <w:r w:rsidR="00520380" w:rsidRPr="00D30B75">
        <w:rPr>
          <w:rFonts w:ascii="Century Gothic" w:hAnsi="Century Gothic"/>
          <w:sz w:val="22"/>
          <w:u w:val="single"/>
        </w:rPr>
        <w:t>EFICIENCIA ENERGÉTICA Y ENERGÍAS RENOVABLES Y RESIDUALES</w:t>
      </w:r>
    </w:p>
    <w:p w14:paraId="33E20F61" w14:textId="77777777" w:rsidR="00CF2297" w:rsidRPr="00B3226C" w:rsidRDefault="00CF2297" w:rsidP="00CF2297">
      <w:pPr>
        <w:pStyle w:val="CAP1"/>
        <w:keepNext/>
        <w:rPr>
          <w:rFonts w:ascii="Century Gothic" w:hAnsi="Century Gothic"/>
          <w:sz w:val="18"/>
          <w:szCs w:val="18"/>
        </w:rPr>
      </w:pPr>
      <w:r w:rsidRPr="00B3226C">
        <w:rPr>
          <w:rFonts w:ascii="Century Gothic" w:hAnsi="Century Gothic"/>
          <w:sz w:val="18"/>
          <w:szCs w:val="18"/>
        </w:rPr>
        <w:t>1. JUSTIFICACIÓN DEL CUMPLIMIENTO DE LA EXIGENCIA DE EFICIENCIA ENERGÉTICA EN LA GENERACIÓN DE CALOR Y FRÍO DEL APARTADO 1.2.4.1</w:t>
      </w:r>
    </w:p>
    <w:p w14:paraId="0274D5C8" w14:textId="77777777" w:rsidR="00CF2297" w:rsidRPr="00B3226C" w:rsidRDefault="00CF2297" w:rsidP="00CF2297">
      <w:pPr>
        <w:spacing w:after="0" w:line="2" w:lineRule="auto"/>
        <w:rPr>
          <w:rFonts w:ascii="Century Gothic" w:hAnsi="Century Gothic"/>
          <w:sz w:val="18"/>
          <w:szCs w:val="18"/>
        </w:rPr>
      </w:pPr>
    </w:p>
    <w:p w14:paraId="573A0F74"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1.1. Generalidades</w:t>
      </w:r>
    </w:p>
    <w:p w14:paraId="696FBF04"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Las unidades de producción del proyecto cumplen con los requisitos establecidos en los reglamentos europeos de diseño ecológico y la potencia suministrada se ajusta a la carga máxima simultánea de las instalaciones servidas, considerando las ganancias o pérdidas de calor a través de las redes de tuberías de los fluidos portadores, así como el equivalente térmico de la potencia absorbida por los equipos de transporte de fluidos.</w:t>
      </w:r>
    </w:p>
    <w:p w14:paraId="7EFFE02E"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39483BD9" w14:textId="77777777" w:rsidR="00CF2297" w:rsidRPr="00B3226C" w:rsidRDefault="00CF2297" w:rsidP="00CF2297">
      <w:pPr>
        <w:spacing w:after="0" w:line="2" w:lineRule="auto"/>
        <w:rPr>
          <w:rFonts w:ascii="Century Gothic" w:hAnsi="Century Gothic"/>
          <w:sz w:val="18"/>
          <w:szCs w:val="18"/>
        </w:rPr>
      </w:pPr>
    </w:p>
    <w:p w14:paraId="232CC67B"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1.2. Cargas térmicas</w:t>
      </w:r>
    </w:p>
    <w:p w14:paraId="07C71D93" w14:textId="77777777" w:rsidR="00CF2297" w:rsidRPr="00B3226C" w:rsidRDefault="00CF2297" w:rsidP="00CF2297">
      <w:pPr>
        <w:spacing w:after="0" w:line="2" w:lineRule="auto"/>
        <w:rPr>
          <w:rFonts w:ascii="Century Gothic" w:hAnsi="Century Gothic"/>
          <w:sz w:val="18"/>
          <w:szCs w:val="18"/>
        </w:rPr>
      </w:pPr>
    </w:p>
    <w:p w14:paraId="7CC64F6A" w14:textId="77777777" w:rsidR="00CF2297" w:rsidRPr="00B3226C" w:rsidRDefault="00CF2297" w:rsidP="00CF2297">
      <w:pPr>
        <w:pStyle w:val="CAP3"/>
        <w:keepNext/>
        <w:rPr>
          <w:rFonts w:ascii="Century Gothic" w:hAnsi="Century Gothic"/>
          <w:szCs w:val="18"/>
        </w:rPr>
      </w:pPr>
      <w:r w:rsidRPr="00B3226C">
        <w:rPr>
          <w:rFonts w:ascii="Century Gothic" w:hAnsi="Century Gothic"/>
          <w:szCs w:val="18"/>
        </w:rPr>
        <w:t>1.2.1. Cargas máximas simultáneas</w:t>
      </w:r>
    </w:p>
    <w:p w14:paraId="5EE18C7E"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muestra el resumen de la carga máxima simultánea para cada uno de los conjuntos de recintos:</w:t>
      </w:r>
    </w:p>
    <w:p w14:paraId="0DD7A8B3"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256F9639" w14:textId="77777777" w:rsidR="00CF2297" w:rsidRPr="00B3226C" w:rsidRDefault="00CF2297" w:rsidP="00CF2297">
      <w:pPr>
        <w:pStyle w:val="CUERPOTEXTO"/>
        <w:keepNext/>
        <w:rPr>
          <w:rFonts w:ascii="Century Gothic" w:hAnsi="Century Gothic"/>
          <w:b/>
          <w:szCs w:val="18"/>
        </w:rPr>
      </w:pPr>
      <w:r w:rsidRPr="00B3226C">
        <w:rPr>
          <w:rFonts w:ascii="Century Gothic" w:hAnsi="Century Gothic"/>
          <w:b/>
          <w:szCs w:val="18"/>
        </w:rPr>
        <w:t>Refrigeración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601"/>
        <w:gridCol w:w="631"/>
        <w:gridCol w:w="571"/>
        <w:gridCol w:w="827"/>
        <w:gridCol w:w="663"/>
        <w:gridCol w:w="460"/>
        <w:gridCol w:w="431"/>
        <w:gridCol w:w="438"/>
        <w:gridCol w:w="532"/>
        <w:gridCol w:w="644"/>
        <w:gridCol w:w="728"/>
        <w:gridCol w:w="460"/>
        <w:gridCol w:w="1042"/>
        <w:gridCol w:w="462"/>
      </w:tblGrid>
      <w:tr w:rsidR="00CF2297" w:rsidRPr="00B3226C" w14:paraId="4C3447E6" w14:textId="77777777" w:rsidTr="0044478D">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44E2CF37" w14:textId="77777777" w:rsidR="00CF2297" w:rsidRPr="00B3226C" w:rsidRDefault="00CF2297" w:rsidP="0044478D">
            <w:pPr>
              <w:pStyle w:val="CUERPOTEXTOTABLA"/>
              <w:jc w:val="center"/>
              <w:rPr>
                <w:rFonts w:ascii="Century Gothic" w:hAnsi="Century Gothic"/>
                <w:b/>
                <w:szCs w:val="18"/>
              </w:rPr>
            </w:pPr>
            <w:r w:rsidRPr="00B3226C">
              <w:rPr>
                <w:rFonts w:ascii="Century Gothic" w:hAnsi="Century Gothic"/>
                <w:b/>
                <w:szCs w:val="18"/>
              </w:rPr>
              <w:t>Conjunto: Ampliación</w:t>
            </w:r>
          </w:p>
        </w:tc>
      </w:tr>
      <w:tr w:rsidR="00CF2297" w:rsidRPr="00B3226C" w14:paraId="58EDC6C8"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B7110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14340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Planta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1C89C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Subtotales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DF12C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Carga interna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DF401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Ventilación</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A9B0B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 térmica</w:t>
            </w:r>
          </w:p>
        </w:tc>
      </w:tr>
      <w:tr w:rsidR="00CF2297" w:rsidRPr="00B3226C" w14:paraId="46BDC4BF"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4EFC01F" w14:textId="77777777" w:rsidR="00CF2297" w:rsidRPr="00B3226C" w:rsidRDefault="00CF2297" w:rsidP="0044478D">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CAA3A74" w14:textId="77777777" w:rsidR="00CF2297" w:rsidRPr="00B3226C" w:rsidRDefault="00CF2297"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991622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Estructural</w:t>
            </w:r>
          </w:p>
          <w:p w14:paraId="396EA51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BF5A8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Sensible interior</w:t>
            </w:r>
          </w:p>
          <w:p w14:paraId="1C01200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3743DF" w14:textId="77777777" w:rsidR="00CF2297" w:rsidRPr="00B3226C" w:rsidRDefault="00CF2297" w:rsidP="0044478D">
            <w:pPr>
              <w:pStyle w:val="CUERPOTEXTOTABLA"/>
              <w:jc w:val="center"/>
              <w:rPr>
                <w:rFonts w:ascii="Century Gothic" w:hAnsi="Century Gothic"/>
                <w:szCs w:val="18"/>
              </w:rPr>
            </w:pPr>
            <w:proofErr w:type="gramStart"/>
            <w:r w:rsidRPr="00B3226C">
              <w:rPr>
                <w:rFonts w:ascii="Century Gothic" w:hAnsi="Century Gothic"/>
                <w:szCs w:val="18"/>
              </w:rPr>
              <w:t>Total</w:t>
            </w:r>
            <w:proofErr w:type="gramEnd"/>
            <w:r w:rsidRPr="00B3226C">
              <w:rPr>
                <w:rFonts w:ascii="Century Gothic" w:hAnsi="Century Gothic"/>
                <w:szCs w:val="18"/>
              </w:rPr>
              <w:t xml:space="preserve"> interior</w:t>
            </w:r>
          </w:p>
          <w:p w14:paraId="4D33C83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947F6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Sensible</w:t>
            </w:r>
          </w:p>
          <w:p w14:paraId="19E79C2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5F78C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Total</w:t>
            </w:r>
          </w:p>
          <w:p w14:paraId="1AA99C5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DEE5C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Caudal</w:t>
            </w:r>
          </w:p>
          <w:p w14:paraId="3D22FEE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98DF1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Sensible</w:t>
            </w:r>
          </w:p>
          <w:p w14:paraId="3DB28D8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EB712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Carga total</w:t>
            </w:r>
          </w:p>
          <w:p w14:paraId="34607CC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9F73B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Por superficie</w:t>
            </w:r>
          </w:p>
          <w:p w14:paraId="2427581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46B937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Sensible</w:t>
            </w:r>
          </w:p>
          <w:p w14:paraId="7E053B0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B5A27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Máxima simultánea</w:t>
            </w:r>
          </w:p>
          <w:p w14:paraId="3826172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540DC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Máxima</w:t>
            </w:r>
          </w:p>
          <w:p w14:paraId="3BA1BC3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r>
      <w:tr w:rsidR="00CF2297" w:rsidRPr="00B3226C" w14:paraId="68119DD9"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7931B38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PB 8</w:t>
            </w:r>
          </w:p>
        </w:tc>
        <w:tc>
          <w:tcPr>
            <w:tcW w:w="0" w:type="auto"/>
            <w:tcBorders>
              <w:top w:val="single" w:sz="2" w:space="0" w:color="000000"/>
              <w:left w:val="single" w:sz="2" w:space="0" w:color="000000"/>
              <w:right w:val="single" w:sz="2" w:space="0" w:color="000000"/>
            </w:tcBorders>
            <w:noWrap/>
            <w:vAlign w:val="center"/>
          </w:tcPr>
          <w:p w14:paraId="02C0D0E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top w:val="single" w:sz="2" w:space="0" w:color="000000"/>
              <w:left w:val="single" w:sz="2" w:space="0" w:color="000000"/>
              <w:right w:val="single" w:sz="2" w:space="0" w:color="000000"/>
            </w:tcBorders>
            <w:noWrap/>
            <w:vAlign w:val="center"/>
          </w:tcPr>
          <w:p w14:paraId="3A1A206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525.38</w:t>
            </w:r>
          </w:p>
        </w:tc>
        <w:tc>
          <w:tcPr>
            <w:tcW w:w="0" w:type="auto"/>
            <w:tcBorders>
              <w:top w:val="single" w:sz="2" w:space="0" w:color="000000"/>
              <w:left w:val="single" w:sz="2" w:space="0" w:color="000000"/>
              <w:right w:val="single" w:sz="2" w:space="0" w:color="000000"/>
            </w:tcBorders>
            <w:noWrap/>
            <w:vAlign w:val="center"/>
          </w:tcPr>
          <w:p w14:paraId="1758FE8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555.37</w:t>
            </w:r>
          </w:p>
        </w:tc>
        <w:tc>
          <w:tcPr>
            <w:tcW w:w="0" w:type="auto"/>
            <w:tcBorders>
              <w:top w:val="single" w:sz="2" w:space="0" w:color="000000"/>
              <w:left w:val="single" w:sz="2" w:space="0" w:color="000000"/>
              <w:right w:val="single" w:sz="2" w:space="0" w:color="000000"/>
            </w:tcBorders>
            <w:noWrap/>
            <w:vAlign w:val="center"/>
          </w:tcPr>
          <w:p w14:paraId="4C28A6D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749.00</w:t>
            </w:r>
          </w:p>
        </w:tc>
        <w:tc>
          <w:tcPr>
            <w:tcW w:w="0" w:type="auto"/>
            <w:tcBorders>
              <w:top w:val="single" w:sz="2" w:space="0" w:color="000000"/>
              <w:left w:val="single" w:sz="2" w:space="0" w:color="000000"/>
              <w:right w:val="single" w:sz="2" w:space="0" w:color="000000"/>
            </w:tcBorders>
            <w:noWrap/>
            <w:vAlign w:val="center"/>
          </w:tcPr>
          <w:p w14:paraId="4E94F88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1113.17</w:t>
            </w:r>
          </w:p>
        </w:tc>
        <w:tc>
          <w:tcPr>
            <w:tcW w:w="0" w:type="auto"/>
            <w:tcBorders>
              <w:top w:val="single" w:sz="2" w:space="0" w:color="000000"/>
              <w:left w:val="single" w:sz="2" w:space="0" w:color="000000"/>
              <w:right w:val="single" w:sz="2" w:space="0" w:color="000000"/>
            </w:tcBorders>
            <w:noWrap/>
            <w:vAlign w:val="center"/>
          </w:tcPr>
          <w:p w14:paraId="440FCB0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1306.81</w:t>
            </w:r>
          </w:p>
        </w:tc>
        <w:tc>
          <w:tcPr>
            <w:tcW w:w="0" w:type="auto"/>
            <w:tcBorders>
              <w:top w:val="single" w:sz="2" w:space="0" w:color="000000"/>
              <w:left w:val="single" w:sz="2" w:space="0" w:color="000000"/>
              <w:right w:val="single" w:sz="2" w:space="0" w:color="000000"/>
            </w:tcBorders>
            <w:noWrap/>
            <w:vAlign w:val="center"/>
          </w:tcPr>
          <w:p w14:paraId="2CEDBAC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top w:val="single" w:sz="2" w:space="0" w:color="000000"/>
              <w:left w:val="single" w:sz="2" w:space="0" w:color="000000"/>
              <w:right w:val="single" w:sz="2" w:space="0" w:color="000000"/>
            </w:tcBorders>
            <w:noWrap/>
            <w:vAlign w:val="center"/>
          </w:tcPr>
          <w:p w14:paraId="3722D38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126.15</w:t>
            </w:r>
          </w:p>
        </w:tc>
        <w:tc>
          <w:tcPr>
            <w:tcW w:w="0" w:type="auto"/>
            <w:tcBorders>
              <w:top w:val="single" w:sz="2" w:space="0" w:color="000000"/>
              <w:left w:val="single" w:sz="2" w:space="0" w:color="000000"/>
              <w:right w:val="single" w:sz="2" w:space="0" w:color="000000"/>
            </w:tcBorders>
            <w:noWrap/>
            <w:vAlign w:val="center"/>
          </w:tcPr>
          <w:p w14:paraId="4E19080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255.66</w:t>
            </w:r>
          </w:p>
        </w:tc>
        <w:tc>
          <w:tcPr>
            <w:tcW w:w="0" w:type="auto"/>
            <w:tcBorders>
              <w:top w:val="single" w:sz="2" w:space="0" w:color="000000"/>
              <w:left w:val="single" w:sz="2" w:space="0" w:color="000000"/>
              <w:right w:val="single" w:sz="2" w:space="0" w:color="000000"/>
            </w:tcBorders>
            <w:noWrap/>
            <w:vAlign w:val="center"/>
          </w:tcPr>
          <w:p w14:paraId="3156D52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76.10</w:t>
            </w:r>
          </w:p>
        </w:tc>
        <w:tc>
          <w:tcPr>
            <w:tcW w:w="0" w:type="auto"/>
            <w:tcBorders>
              <w:top w:val="single" w:sz="2" w:space="0" w:color="000000"/>
              <w:left w:val="single" w:sz="2" w:space="0" w:color="000000"/>
              <w:right w:val="single" w:sz="2" w:space="0" w:color="000000"/>
            </w:tcBorders>
            <w:noWrap/>
            <w:vAlign w:val="center"/>
          </w:tcPr>
          <w:p w14:paraId="6B3C31B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1239.32</w:t>
            </w:r>
          </w:p>
        </w:tc>
        <w:tc>
          <w:tcPr>
            <w:tcW w:w="0" w:type="auto"/>
            <w:tcBorders>
              <w:top w:val="single" w:sz="2" w:space="0" w:color="000000"/>
              <w:left w:val="single" w:sz="2" w:space="0" w:color="000000"/>
              <w:right w:val="single" w:sz="2" w:space="0" w:color="000000"/>
            </w:tcBorders>
            <w:noWrap/>
            <w:vAlign w:val="center"/>
          </w:tcPr>
          <w:p w14:paraId="7F4C905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1507.57</w:t>
            </w:r>
          </w:p>
        </w:tc>
        <w:tc>
          <w:tcPr>
            <w:tcW w:w="0" w:type="auto"/>
            <w:tcBorders>
              <w:top w:val="single" w:sz="2" w:space="0" w:color="000000"/>
              <w:left w:val="single" w:sz="2" w:space="0" w:color="000000"/>
              <w:right w:val="single" w:sz="2" w:space="0" w:color="000000"/>
            </w:tcBorders>
            <w:noWrap/>
            <w:vAlign w:val="center"/>
          </w:tcPr>
          <w:p w14:paraId="374B8A9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1562.47</w:t>
            </w:r>
          </w:p>
        </w:tc>
      </w:tr>
      <w:tr w:rsidR="00CF2297" w:rsidRPr="00B3226C" w14:paraId="7A4EC671" w14:textId="77777777" w:rsidTr="0044478D">
        <w:trPr>
          <w:cantSplit/>
          <w:jc w:val="center"/>
        </w:trPr>
        <w:tc>
          <w:tcPr>
            <w:tcW w:w="0" w:type="auto"/>
            <w:tcBorders>
              <w:left w:val="single" w:sz="2" w:space="0" w:color="000000"/>
              <w:right w:val="single" w:sz="2" w:space="0" w:color="000000"/>
            </w:tcBorders>
            <w:noWrap/>
            <w:vAlign w:val="center"/>
          </w:tcPr>
          <w:p w14:paraId="06E16E7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PB 7</w:t>
            </w:r>
          </w:p>
        </w:tc>
        <w:tc>
          <w:tcPr>
            <w:tcW w:w="0" w:type="auto"/>
            <w:tcBorders>
              <w:left w:val="single" w:sz="2" w:space="0" w:color="000000"/>
              <w:right w:val="single" w:sz="2" w:space="0" w:color="000000"/>
            </w:tcBorders>
            <w:noWrap/>
            <w:vAlign w:val="center"/>
          </w:tcPr>
          <w:p w14:paraId="1158976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0EB492F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529.46</w:t>
            </w:r>
          </w:p>
        </w:tc>
        <w:tc>
          <w:tcPr>
            <w:tcW w:w="0" w:type="auto"/>
            <w:tcBorders>
              <w:left w:val="single" w:sz="2" w:space="0" w:color="000000"/>
              <w:right w:val="single" w:sz="2" w:space="0" w:color="000000"/>
            </w:tcBorders>
            <w:noWrap/>
            <w:vAlign w:val="center"/>
          </w:tcPr>
          <w:p w14:paraId="4077246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554.51</w:t>
            </w:r>
          </w:p>
        </w:tc>
        <w:tc>
          <w:tcPr>
            <w:tcW w:w="0" w:type="auto"/>
            <w:tcBorders>
              <w:left w:val="single" w:sz="2" w:space="0" w:color="000000"/>
              <w:right w:val="single" w:sz="2" w:space="0" w:color="000000"/>
            </w:tcBorders>
            <w:noWrap/>
            <w:vAlign w:val="center"/>
          </w:tcPr>
          <w:p w14:paraId="35BCB4B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748.15</w:t>
            </w:r>
          </w:p>
        </w:tc>
        <w:tc>
          <w:tcPr>
            <w:tcW w:w="0" w:type="auto"/>
            <w:tcBorders>
              <w:left w:val="single" w:sz="2" w:space="0" w:color="000000"/>
              <w:right w:val="single" w:sz="2" w:space="0" w:color="000000"/>
            </w:tcBorders>
            <w:noWrap/>
            <w:vAlign w:val="center"/>
          </w:tcPr>
          <w:p w14:paraId="236D07B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1116.50</w:t>
            </w:r>
          </w:p>
        </w:tc>
        <w:tc>
          <w:tcPr>
            <w:tcW w:w="0" w:type="auto"/>
            <w:tcBorders>
              <w:left w:val="single" w:sz="2" w:space="0" w:color="000000"/>
              <w:right w:val="single" w:sz="2" w:space="0" w:color="000000"/>
            </w:tcBorders>
            <w:noWrap/>
            <w:vAlign w:val="center"/>
          </w:tcPr>
          <w:p w14:paraId="28CE361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1310.14</w:t>
            </w:r>
          </w:p>
        </w:tc>
        <w:tc>
          <w:tcPr>
            <w:tcW w:w="0" w:type="auto"/>
            <w:tcBorders>
              <w:left w:val="single" w:sz="2" w:space="0" w:color="000000"/>
              <w:right w:val="single" w:sz="2" w:space="0" w:color="000000"/>
            </w:tcBorders>
            <w:noWrap/>
            <w:vAlign w:val="center"/>
          </w:tcPr>
          <w:p w14:paraId="09FE3A8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163.87</w:t>
            </w:r>
          </w:p>
        </w:tc>
        <w:tc>
          <w:tcPr>
            <w:tcW w:w="0" w:type="auto"/>
            <w:tcBorders>
              <w:left w:val="single" w:sz="2" w:space="0" w:color="000000"/>
              <w:right w:val="single" w:sz="2" w:space="0" w:color="000000"/>
            </w:tcBorders>
            <w:noWrap/>
            <w:vAlign w:val="center"/>
          </w:tcPr>
          <w:p w14:paraId="7917C73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125.86</w:t>
            </w:r>
          </w:p>
        </w:tc>
        <w:tc>
          <w:tcPr>
            <w:tcW w:w="0" w:type="auto"/>
            <w:tcBorders>
              <w:left w:val="single" w:sz="2" w:space="0" w:color="000000"/>
              <w:right w:val="single" w:sz="2" w:space="0" w:color="000000"/>
            </w:tcBorders>
            <w:noWrap/>
            <w:vAlign w:val="center"/>
          </w:tcPr>
          <w:p w14:paraId="2041C2E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255.07</w:t>
            </w:r>
          </w:p>
        </w:tc>
        <w:tc>
          <w:tcPr>
            <w:tcW w:w="0" w:type="auto"/>
            <w:tcBorders>
              <w:left w:val="single" w:sz="2" w:space="0" w:color="000000"/>
              <w:right w:val="single" w:sz="2" w:space="0" w:color="000000"/>
            </w:tcBorders>
            <w:noWrap/>
            <w:vAlign w:val="center"/>
          </w:tcPr>
          <w:p w14:paraId="15DFB80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76.41</w:t>
            </w:r>
          </w:p>
        </w:tc>
        <w:tc>
          <w:tcPr>
            <w:tcW w:w="0" w:type="auto"/>
            <w:tcBorders>
              <w:left w:val="single" w:sz="2" w:space="0" w:color="000000"/>
              <w:right w:val="single" w:sz="2" w:space="0" w:color="000000"/>
            </w:tcBorders>
            <w:noWrap/>
            <w:vAlign w:val="center"/>
          </w:tcPr>
          <w:p w14:paraId="42A35AF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1242.36</w:t>
            </w:r>
          </w:p>
        </w:tc>
        <w:tc>
          <w:tcPr>
            <w:tcW w:w="0" w:type="auto"/>
            <w:tcBorders>
              <w:left w:val="single" w:sz="2" w:space="0" w:color="000000"/>
              <w:right w:val="single" w:sz="2" w:space="0" w:color="000000"/>
            </w:tcBorders>
            <w:noWrap/>
            <w:vAlign w:val="center"/>
          </w:tcPr>
          <w:p w14:paraId="0FE512E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1504.89</w:t>
            </w:r>
          </w:p>
        </w:tc>
        <w:tc>
          <w:tcPr>
            <w:tcW w:w="0" w:type="auto"/>
            <w:tcBorders>
              <w:left w:val="single" w:sz="2" w:space="0" w:color="000000"/>
              <w:right w:val="single" w:sz="2" w:space="0" w:color="000000"/>
            </w:tcBorders>
            <w:noWrap/>
            <w:vAlign w:val="center"/>
          </w:tcPr>
          <w:p w14:paraId="62127CE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1565.21</w:t>
            </w:r>
          </w:p>
        </w:tc>
      </w:tr>
      <w:tr w:rsidR="00CF2297" w:rsidRPr="00B3226C" w14:paraId="0666EDDE" w14:textId="77777777" w:rsidTr="0044478D">
        <w:trPr>
          <w:cantSplit/>
          <w:jc w:val="center"/>
        </w:trPr>
        <w:tc>
          <w:tcPr>
            <w:tcW w:w="0" w:type="auto"/>
            <w:tcBorders>
              <w:left w:val="single" w:sz="2" w:space="0" w:color="000000"/>
              <w:right w:val="single" w:sz="2" w:space="0" w:color="000000"/>
            </w:tcBorders>
            <w:noWrap/>
            <w:vAlign w:val="center"/>
          </w:tcPr>
          <w:p w14:paraId="3B1FC80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PB 6</w:t>
            </w:r>
          </w:p>
        </w:tc>
        <w:tc>
          <w:tcPr>
            <w:tcW w:w="0" w:type="auto"/>
            <w:tcBorders>
              <w:left w:val="single" w:sz="2" w:space="0" w:color="000000"/>
              <w:right w:val="single" w:sz="2" w:space="0" w:color="000000"/>
            </w:tcBorders>
            <w:noWrap/>
            <w:vAlign w:val="center"/>
          </w:tcPr>
          <w:p w14:paraId="4D4A5CE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38DA32D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529.50</w:t>
            </w:r>
          </w:p>
        </w:tc>
        <w:tc>
          <w:tcPr>
            <w:tcW w:w="0" w:type="auto"/>
            <w:tcBorders>
              <w:left w:val="single" w:sz="2" w:space="0" w:color="000000"/>
              <w:right w:val="single" w:sz="2" w:space="0" w:color="000000"/>
            </w:tcBorders>
            <w:noWrap/>
            <w:vAlign w:val="center"/>
          </w:tcPr>
          <w:p w14:paraId="25DDAC7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555.37</w:t>
            </w:r>
          </w:p>
        </w:tc>
        <w:tc>
          <w:tcPr>
            <w:tcW w:w="0" w:type="auto"/>
            <w:tcBorders>
              <w:left w:val="single" w:sz="2" w:space="0" w:color="000000"/>
              <w:right w:val="single" w:sz="2" w:space="0" w:color="000000"/>
            </w:tcBorders>
            <w:noWrap/>
            <w:vAlign w:val="center"/>
          </w:tcPr>
          <w:p w14:paraId="442F025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749.00</w:t>
            </w:r>
          </w:p>
        </w:tc>
        <w:tc>
          <w:tcPr>
            <w:tcW w:w="0" w:type="auto"/>
            <w:tcBorders>
              <w:left w:val="single" w:sz="2" w:space="0" w:color="000000"/>
              <w:right w:val="single" w:sz="2" w:space="0" w:color="000000"/>
            </w:tcBorders>
            <w:noWrap/>
            <w:vAlign w:val="center"/>
          </w:tcPr>
          <w:p w14:paraId="5A798FA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1117.41</w:t>
            </w:r>
          </w:p>
        </w:tc>
        <w:tc>
          <w:tcPr>
            <w:tcW w:w="0" w:type="auto"/>
            <w:tcBorders>
              <w:left w:val="single" w:sz="2" w:space="0" w:color="000000"/>
              <w:right w:val="single" w:sz="2" w:space="0" w:color="000000"/>
            </w:tcBorders>
            <w:noWrap/>
            <w:vAlign w:val="center"/>
          </w:tcPr>
          <w:p w14:paraId="048907E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1311.05</w:t>
            </w:r>
          </w:p>
        </w:tc>
        <w:tc>
          <w:tcPr>
            <w:tcW w:w="0" w:type="auto"/>
            <w:tcBorders>
              <w:left w:val="single" w:sz="2" w:space="0" w:color="000000"/>
              <w:right w:val="single" w:sz="2" w:space="0" w:color="000000"/>
            </w:tcBorders>
            <w:noWrap/>
            <w:vAlign w:val="center"/>
          </w:tcPr>
          <w:p w14:paraId="1800398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5BAAB98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126.15</w:t>
            </w:r>
          </w:p>
        </w:tc>
        <w:tc>
          <w:tcPr>
            <w:tcW w:w="0" w:type="auto"/>
            <w:tcBorders>
              <w:left w:val="single" w:sz="2" w:space="0" w:color="000000"/>
              <w:right w:val="single" w:sz="2" w:space="0" w:color="000000"/>
            </w:tcBorders>
            <w:noWrap/>
            <w:vAlign w:val="center"/>
          </w:tcPr>
          <w:p w14:paraId="3F9BEAE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255.66</w:t>
            </w:r>
          </w:p>
        </w:tc>
        <w:tc>
          <w:tcPr>
            <w:tcW w:w="0" w:type="auto"/>
            <w:tcBorders>
              <w:left w:val="single" w:sz="2" w:space="0" w:color="000000"/>
              <w:right w:val="single" w:sz="2" w:space="0" w:color="000000"/>
            </w:tcBorders>
            <w:noWrap/>
            <w:vAlign w:val="center"/>
          </w:tcPr>
          <w:p w14:paraId="5B8E58C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76.31</w:t>
            </w:r>
          </w:p>
        </w:tc>
        <w:tc>
          <w:tcPr>
            <w:tcW w:w="0" w:type="auto"/>
            <w:tcBorders>
              <w:left w:val="single" w:sz="2" w:space="0" w:color="000000"/>
              <w:right w:val="single" w:sz="2" w:space="0" w:color="000000"/>
            </w:tcBorders>
            <w:noWrap/>
            <w:vAlign w:val="center"/>
          </w:tcPr>
          <w:p w14:paraId="7EEFEBF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1243.56</w:t>
            </w:r>
          </w:p>
        </w:tc>
        <w:tc>
          <w:tcPr>
            <w:tcW w:w="0" w:type="auto"/>
            <w:tcBorders>
              <w:left w:val="single" w:sz="2" w:space="0" w:color="000000"/>
              <w:right w:val="single" w:sz="2" w:space="0" w:color="000000"/>
            </w:tcBorders>
            <w:noWrap/>
            <w:vAlign w:val="center"/>
          </w:tcPr>
          <w:p w14:paraId="553BFBE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1506.46</w:t>
            </w:r>
          </w:p>
        </w:tc>
        <w:tc>
          <w:tcPr>
            <w:tcW w:w="0" w:type="auto"/>
            <w:tcBorders>
              <w:left w:val="single" w:sz="2" w:space="0" w:color="000000"/>
              <w:right w:val="single" w:sz="2" w:space="0" w:color="000000"/>
            </w:tcBorders>
            <w:noWrap/>
            <w:vAlign w:val="center"/>
          </w:tcPr>
          <w:p w14:paraId="793BCE5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1566.70</w:t>
            </w:r>
          </w:p>
        </w:tc>
      </w:tr>
      <w:tr w:rsidR="00CF2297" w:rsidRPr="00B3226C" w14:paraId="51FA05B5" w14:textId="77777777" w:rsidTr="0044478D">
        <w:trPr>
          <w:cantSplit/>
          <w:jc w:val="center"/>
        </w:trPr>
        <w:tc>
          <w:tcPr>
            <w:tcW w:w="0" w:type="auto"/>
            <w:tcBorders>
              <w:left w:val="single" w:sz="2" w:space="0" w:color="000000"/>
              <w:right w:val="single" w:sz="2" w:space="0" w:color="000000"/>
            </w:tcBorders>
            <w:noWrap/>
            <w:vAlign w:val="center"/>
          </w:tcPr>
          <w:p w14:paraId="35C01B9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PB 4</w:t>
            </w:r>
          </w:p>
        </w:tc>
        <w:tc>
          <w:tcPr>
            <w:tcW w:w="0" w:type="auto"/>
            <w:tcBorders>
              <w:left w:val="single" w:sz="2" w:space="0" w:color="000000"/>
              <w:right w:val="single" w:sz="2" w:space="0" w:color="000000"/>
            </w:tcBorders>
            <w:noWrap/>
            <w:vAlign w:val="center"/>
          </w:tcPr>
          <w:p w14:paraId="25F0383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0BA887B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108.20</w:t>
            </w:r>
          </w:p>
        </w:tc>
        <w:tc>
          <w:tcPr>
            <w:tcW w:w="0" w:type="auto"/>
            <w:tcBorders>
              <w:left w:val="single" w:sz="2" w:space="0" w:color="000000"/>
              <w:right w:val="single" w:sz="2" w:space="0" w:color="000000"/>
            </w:tcBorders>
            <w:noWrap/>
            <w:vAlign w:val="center"/>
          </w:tcPr>
          <w:p w14:paraId="5B6A6D9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426.79</w:t>
            </w:r>
          </w:p>
        </w:tc>
        <w:tc>
          <w:tcPr>
            <w:tcW w:w="0" w:type="auto"/>
            <w:tcBorders>
              <w:left w:val="single" w:sz="2" w:space="0" w:color="000000"/>
              <w:right w:val="single" w:sz="2" w:space="0" w:color="000000"/>
            </w:tcBorders>
            <w:noWrap/>
            <w:vAlign w:val="center"/>
          </w:tcPr>
          <w:p w14:paraId="1CFBF17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555.89</w:t>
            </w:r>
          </w:p>
        </w:tc>
        <w:tc>
          <w:tcPr>
            <w:tcW w:w="0" w:type="auto"/>
            <w:tcBorders>
              <w:left w:val="single" w:sz="2" w:space="0" w:color="000000"/>
              <w:right w:val="single" w:sz="2" w:space="0" w:color="000000"/>
            </w:tcBorders>
            <w:noWrap/>
            <w:vAlign w:val="center"/>
          </w:tcPr>
          <w:p w14:paraId="086BE68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551.04</w:t>
            </w:r>
          </w:p>
        </w:tc>
        <w:tc>
          <w:tcPr>
            <w:tcW w:w="0" w:type="auto"/>
            <w:tcBorders>
              <w:left w:val="single" w:sz="2" w:space="0" w:color="000000"/>
              <w:right w:val="single" w:sz="2" w:space="0" w:color="000000"/>
            </w:tcBorders>
            <w:noWrap/>
            <w:vAlign w:val="center"/>
          </w:tcPr>
          <w:p w14:paraId="2E77C9F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680.13</w:t>
            </w:r>
          </w:p>
        </w:tc>
        <w:tc>
          <w:tcPr>
            <w:tcW w:w="0" w:type="auto"/>
            <w:tcBorders>
              <w:left w:val="single" w:sz="2" w:space="0" w:color="000000"/>
              <w:right w:val="single" w:sz="2" w:space="0" w:color="000000"/>
            </w:tcBorders>
            <w:noWrap/>
            <w:vAlign w:val="center"/>
          </w:tcPr>
          <w:p w14:paraId="448D064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133.66</w:t>
            </w:r>
          </w:p>
        </w:tc>
        <w:tc>
          <w:tcPr>
            <w:tcW w:w="0" w:type="auto"/>
            <w:tcBorders>
              <w:left w:val="single" w:sz="2" w:space="0" w:color="000000"/>
              <w:right w:val="single" w:sz="2" w:space="0" w:color="000000"/>
            </w:tcBorders>
            <w:noWrap/>
            <w:vAlign w:val="center"/>
          </w:tcPr>
          <w:p w14:paraId="7136353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96.75</w:t>
            </w:r>
          </w:p>
        </w:tc>
        <w:tc>
          <w:tcPr>
            <w:tcW w:w="0" w:type="auto"/>
            <w:tcBorders>
              <w:left w:val="single" w:sz="2" w:space="0" w:color="000000"/>
              <w:right w:val="single" w:sz="2" w:space="0" w:color="000000"/>
            </w:tcBorders>
            <w:noWrap/>
            <w:vAlign w:val="center"/>
          </w:tcPr>
          <w:p w14:paraId="47A583D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226.55</w:t>
            </w:r>
          </w:p>
        </w:tc>
        <w:tc>
          <w:tcPr>
            <w:tcW w:w="0" w:type="auto"/>
            <w:tcBorders>
              <w:left w:val="single" w:sz="2" w:space="0" w:color="000000"/>
              <w:right w:val="single" w:sz="2" w:space="0" w:color="000000"/>
            </w:tcBorders>
            <w:noWrap/>
            <w:vAlign w:val="center"/>
          </w:tcPr>
          <w:p w14:paraId="33C05DF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54.27</w:t>
            </w:r>
          </w:p>
        </w:tc>
        <w:tc>
          <w:tcPr>
            <w:tcW w:w="0" w:type="auto"/>
            <w:tcBorders>
              <w:left w:val="single" w:sz="2" w:space="0" w:color="000000"/>
              <w:right w:val="single" w:sz="2" w:space="0" w:color="000000"/>
            </w:tcBorders>
            <w:noWrap/>
            <w:vAlign w:val="center"/>
          </w:tcPr>
          <w:p w14:paraId="75E1E52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647.79</w:t>
            </w:r>
          </w:p>
        </w:tc>
        <w:tc>
          <w:tcPr>
            <w:tcW w:w="0" w:type="auto"/>
            <w:tcBorders>
              <w:left w:val="single" w:sz="2" w:space="0" w:color="000000"/>
              <w:right w:val="single" w:sz="2" w:space="0" w:color="000000"/>
            </w:tcBorders>
            <w:noWrap/>
            <w:vAlign w:val="center"/>
          </w:tcPr>
          <w:p w14:paraId="762034B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905.99</w:t>
            </w:r>
          </w:p>
        </w:tc>
        <w:tc>
          <w:tcPr>
            <w:tcW w:w="0" w:type="auto"/>
            <w:tcBorders>
              <w:left w:val="single" w:sz="2" w:space="0" w:color="000000"/>
              <w:right w:val="single" w:sz="2" w:space="0" w:color="000000"/>
            </w:tcBorders>
            <w:noWrap/>
            <w:vAlign w:val="center"/>
          </w:tcPr>
          <w:p w14:paraId="4C93824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906.68</w:t>
            </w:r>
          </w:p>
        </w:tc>
      </w:tr>
      <w:tr w:rsidR="00CF2297" w:rsidRPr="00B3226C" w14:paraId="05AA2F13" w14:textId="77777777" w:rsidTr="0044478D">
        <w:trPr>
          <w:cantSplit/>
          <w:jc w:val="center"/>
        </w:trPr>
        <w:tc>
          <w:tcPr>
            <w:tcW w:w="0" w:type="auto"/>
            <w:tcBorders>
              <w:left w:val="single" w:sz="2" w:space="0" w:color="000000"/>
              <w:right w:val="single" w:sz="2" w:space="0" w:color="000000"/>
            </w:tcBorders>
            <w:noWrap/>
            <w:vAlign w:val="center"/>
          </w:tcPr>
          <w:p w14:paraId="7FB9CCC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Sala reuniones / biblioteca</w:t>
            </w:r>
          </w:p>
        </w:tc>
        <w:tc>
          <w:tcPr>
            <w:tcW w:w="0" w:type="auto"/>
            <w:tcBorders>
              <w:left w:val="single" w:sz="2" w:space="0" w:color="000000"/>
              <w:right w:val="single" w:sz="2" w:space="0" w:color="000000"/>
            </w:tcBorders>
            <w:noWrap/>
            <w:vAlign w:val="center"/>
          </w:tcPr>
          <w:p w14:paraId="15F1572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66A8D51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165.76</w:t>
            </w:r>
          </w:p>
        </w:tc>
        <w:tc>
          <w:tcPr>
            <w:tcW w:w="0" w:type="auto"/>
            <w:tcBorders>
              <w:left w:val="single" w:sz="2" w:space="0" w:color="000000"/>
              <w:right w:val="single" w:sz="2" w:space="0" w:color="000000"/>
            </w:tcBorders>
            <w:noWrap/>
            <w:vAlign w:val="center"/>
          </w:tcPr>
          <w:p w14:paraId="7604E65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1764.60</w:t>
            </w:r>
          </w:p>
        </w:tc>
        <w:tc>
          <w:tcPr>
            <w:tcW w:w="0" w:type="auto"/>
            <w:tcBorders>
              <w:left w:val="single" w:sz="2" w:space="0" w:color="000000"/>
              <w:right w:val="single" w:sz="2" w:space="0" w:color="000000"/>
            </w:tcBorders>
            <w:noWrap/>
            <w:vAlign w:val="center"/>
          </w:tcPr>
          <w:p w14:paraId="3504AC6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2331.56</w:t>
            </w:r>
          </w:p>
        </w:tc>
        <w:tc>
          <w:tcPr>
            <w:tcW w:w="0" w:type="auto"/>
            <w:tcBorders>
              <w:left w:val="single" w:sz="2" w:space="0" w:color="000000"/>
              <w:right w:val="single" w:sz="2" w:space="0" w:color="000000"/>
            </w:tcBorders>
            <w:noWrap/>
            <w:vAlign w:val="center"/>
          </w:tcPr>
          <w:p w14:paraId="0F56084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1988.27</w:t>
            </w:r>
          </w:p>
        </w:tc>
        <w:tc>
          <w:tcPr>
            <w:tcW w:w="0" w:type="auto"/>
            <w:tcBorders>
              <w:left w:val="single" w:sz="2" w:space="0" w:color="000000"/>
              <w:right w:val="single" w:sz="2" w:space="0" w:color="000000"/>
            </w:tcBorders>
            <w:noWrap/>
            <w:vAlign w:val="center"/>
          </w:tcPr>
          <w:p w14:paraId="7288CCC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2555.23</w:t>
            </w:r>
          </w:p>
        </w:tc>
        <w:tc>
          <w:tcPr>
            <w:tcW w:w="0" w:type="auto"/>
            <w:tcBorders>
              <w:left w:val="single" w:sz="2" w:space="0" w:color="000000"/>
              <w:right w:val="single" w:sz="2" w:space="0" w:color="000000"/>
            </w:tcBorders>
            <w:noWrap/>
            <w:vAlign w:val="center"/>
          </w:tcPr>
          <w:p w14:paraId="0525F77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673.97</w:t>
            </w:r>
          </w:p>
        </w:tc>
        <w:tc>
          <w:tcPr>
            <w:tcW w:w="0" w:type="auto"/>
            <w:tcBorders>
              <w:left w:val="single" w:sz="2" w:space="0" w:color="000000"/>
              <w:right w:val="single" w:sz="2" w:space="0" w:color="000000"/>
            </w:tcBorders>
            <w:noWrap/>
            <w:vAlign w:val="center"/>
          </w:tcPr>
          <w:p w14:paraId="1C92869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487.84</w:t>
            </w:r>
          </w:p>
        </w:tc>
        <w:tc>
          <w:tcPr>
            <w:tcW w:w="0" w:type="auto"/>
            <w:tcBorders>
              <w:left w:val="single" w:sz="2" w:space="0" w:color="000000"/>
              <w:right w:val="single" w:sz="2" w:space="0" w:color="000000"/>
            </w:tcBorders>
            <w:noWrap/>
            <w:vAlign w:val="center"/>
          </w:tcPr>
          <w:p w14:paraId="3C420ED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1142.31</w:t>
            </w:r>
          </w:p>
        </w:tc>
        <w:tc>
          <w:tcPr>
            <w:tcW w:w="0" w:type="auto"/>
            <w:tcBorders>
              <w:left w:val="single" w:sz="2" w:space="0" w:color="000000"/>
              <w:right w:val="single" w:sz="2" w:space="0" w:color="000000"/>
            </w:tcBorders>
            <w:noWrap/>
            <w:vAlign w:val="center"/>
          </w:tcPr>
          <w:p w14:paraId="4D4052F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123.44</w:t>
            </w:r>
          </w:p>
        </w:tc>
        <w:tc>
          <w:tcPr>
            <w:tcW w:w="0" w:type="auto"/>
            <w:tcBorders>
              <w:left w:val="single" w:sz="2" w:space="0" w:color="000000"/>
              <w:right w:val="single" w:sz="2" w:space="0" w:color="000000"/>
            </w:tcBorders>
            <w:noWrap/>
            <w:vAlign w:val="center"/>
          </w:tcPr>
          <w:p w14:paraId="37BB365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2476.11</w:t>
            </w:r>
          </w:p>
        </w:tc>
        <w:tc>
          <w:tcPr>
            <w:tcW w:w="0" w:type="auto"/>
            <w:tcBorders>
              <w:left w:val="single" w:sz="2" w:space="0" w:color="000000"/>
              <w:right w:val="single" w:sz="2" w:space="0" w:color="000000"/>
            </w:tcBorders>
            <w:noWrap/>
            <w:vAlign w:val="center"/>
          </w:tcPr>
          <w:p w14:paraId="2421012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3696.46</w:t>
            </w:r>
          </w:p>
        </w:tc>
        <w:tc>
          <w:tcPr>
            <w:tcW w:w="0" w:type="auto"/>
            <w:tcBorders>
              <w:left w:val="single" w:sz="2" w:space="0" w:color="000000"/>
              <w:right w:val="single" w:sz="2" w:space="0" w:color="000000"/>
            </w:tcBorders>
            <w:noWrap/>
            <w:vAlign w:val="center"/>
          </w:tcPr>
          <w:p w14:paraId="2134E7B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3697.54</w:t>
            </w:r>
          </w:p>
        </w:tc>
      </w:tr>
      <w:tr w:rsidR="00CF2297" w:rsidRPr="00B3226C" w14:paraId="614003ED" w14:textId="77777777" w:rsidTr="0044478D">
        <w:trPr>
          <w:cantSplit/>
          <w:jc w:val="center"/>
        </w:trPr>
        <w:tc>
          <w:tcPr>
            <w:tcW w:w="0" w:type="auto"/>
            <w:tcBorders>
              <w:left w:val="single" w:sz="2" w:space="0" w:color="000000"/>
              <w:right w:val="single" w:sz="2" w:space="0" w:color="000000"/>
            </w:tcBorders>
            <w:noWrap/>
            <w:vAlign w:val="center"/>
          </w:tcPr>
          <w:p w14:paraId="6CDCAC5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Sala de docencia</w:t>
            </w:r>
          </w:p>
        </w:tc>
        <w:tc>
          <w:tcPr>
            <w:tcW w:w="0" w:type="auto"/>
            <w:tcBorders>
              <w:left w:val="single" w:sz="2" w:space="0" w:color="000000"/>
              <w:right w:val="single" w:sz="2" w:space="0" w:color="000000"/>
            </w:tcBorders>
            <w:noWrap/>
            <w:vAlign w:val="center"/>
          </w:tcPr>
          <w:p w14:paraId="68CC6789"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04ACDC3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179.83</w:t>
            </w:r>
          </w:p>
        </w:tc>
        <w:tc>
          <w:tcPr>
            <w:tcW w:w="0" w:type="auto"/>
            <w:tcBorders>
              <w:left w:val="single" w:sz="2" w:space="0" w:color="000000"/>
              <w:right w:val="single" w:sz="2" w:space="0" w:color="000000"/>
            </w:tcBorders>
            <w:noWrap/>
            <w:vAlign w:val="center"/>
          </w:tcPr>
          <w:p w14:paraId="7688337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2086.74</w:t>
            </w:r>
          </w:p>
        </w:tc>
        <w:tc>
          <w:tcPr>
            <w:tcW w:w="0" w:type="auto"/>
            <w:tcBorders>
              <w:left w:val="single" w:sz="2" w:space="0" w:color="000000"/>
              <w:right w:val="single" w:sz="2" w:space="0" w:color="000000"/>
            </w:tcBorders>
            <w:noWrap/>
            <w:vAlign w:val="center"/>
          </w:tcPr>
          <w:p w14:paraId="622A689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2767.10</w:t>
            </w:r>
          </w:p>
        </w:tc>
        <w:tc>
          <w:tcPr>
            <w:tcW w:w="0" w:type="auto"/>
            <w:tcBorders>
              <w:left w:val="single" w:sz="2" w:space="0" w:color="000000"/>
              <w:right w:val="single" w:sz="2" w:space="0" w:color="000000"/>
            </w:tcBorders>
            <w:noWrap/>
            <w:vAlign w:val="center"/>
          </w:tcPr>
          <w:p w14:paraId="0FFC44E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2334.56</w:t>
            </w:r>
          </w:p>
        </w:tc>
        <w:tc>
          <w:tcPr>
            <w:tcW w:w="0" w:type="auto"/>
            <w:tcBorders>
              <w:left w:val="single" w:sz="2" w:space="0" w:color="000000"/>
              <w:right w:val="single" w:sz="2" w:space="0" w:color="000000"/>
            </w:tcBorders>
            <w:noWrap/>
            <w:vAlign w:val="center"/>
          </w:tcPr>
          <w:p w14:paraId="5BEBFAA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3014.92</w:t>
            </w:r>
          </w:p>
        </w:tc>
        <w:tc>
          <w:tcPr>
            <w:tcW w:w="0" w:type="auto"/>
            <w:tcBorders>
              <w:left w:val="single" w:sz="2" w:space="0" w:color="000000"/>
              <w:right w:val="single" w:sz="2" w:space="0" w:color="000000"/>
            </w:tcBorders>
            <w:noWrap/>
            <w:vAlign w:val="center"/>
          </w:tcPr>
          <w:p w14:paraId="06FCB7D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784.76</w:t>
            </w:r>
          </w:p>
        </w:tc>
        <w:tc>
          <w:tcPr>
            <w:tcW w:w="0" w:type="auto"/>
            <w:tcBorders>
              <w:left w:val="single" w:sz="2" w:space="0" w:color="000000"/>
              <w:right w:val="single" w:sz="2" w:space="0" w:color="000000"/>
            </w:tcBorders>
            <w:noWrap/>
            <w:vAlign w:val="center"/>
          </w:tcPr>
          <w:p w14:paraId="282633D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568.04</w:t>
            </w:r>
          </w:p>
        </w:tc>
        <w:tc>
          <w:tcPr>
            <w:tcW w:w="0" w:type="auto"/>
            <w:tcBorders>
              <w:left w:val="single" w:sz="2" w:space="0" w:color="000000"/>
              <w:right w:val="single" w:sz="2" w:space="0" w:color="000000"/>
            </w:tcBorders>
            <w:noWrap/>
            <w:vAlign w:val="center"/>
          </w:tcPr>
          <w:p w14:paraId="5C9E719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1330.09</w:t>
            </w:r>
          </w:p>
        </w:tc>
        <w:tc>
          <w:tcPr>
            <w:tcW w:w="0" w:type="auto"/>
            <w:tcBorders>
              <w:left w:val="single" w:sz="2" w:space="0" w:color="000000"/>
              <w:right w:val="single" w:sz="2" w:space="0" w:color="000000"/>
            </w:tcBorders>
            <w:noWrap/>
            <w:vAlign w:val="center"/>
          </w:tcPr>
          <w:p w14:paraId="45780B6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124.58</w:t>
            </w:r>
          </w:p>
        </w:tc>
        <w:tc>
          <w:tcPr>
            <w:tcW w:w="0" w:type="auto"/>
            <w:tcBorders>
              <w:left w:val="single" w:sz="2" w:space="0" w:color="000000"/>
              <w:right w:val="single" w:sz="2" w:space="0" w:color="000000"/>
            </w:tcBorders>
            <w:noWrap/>
            <w:vAlign w:val="center"/>
          </w:tcPr>
          <w:p w14:paraId="2959BFE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2902.60</w:t>
            </w:r>
          </w:p>
        </w:tc>
        <w:tc>
          <w:tcPr>
            <w:tcW w:w="0" w:type="auto"/>
            <w:tcBorders>
              <w:left w:val="single" w:sz="2" w:space="0" w:color="000000"/>
              <w:right w:val="single" w:sz="2" w:space="0" w:color="000000"/>
            </w:tcBorders>
            <w:noWrap/>
            <w:vAlign w:val="center"/>
          </w:tcPr>
          <w:p w14:paraId="7323490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4343.81</w:t>
            </w:r>
          </w:p>
        </w:tc>
        <w:tc>
          <w:tcPr>
            <w:tcW w:w="0" w:type="auto"/>
            <w:tcBorders>
              <w:left w:val="single" w:sz="2" w:space="0" w:color="000000"/>
              <w:right w:val="single" w:sz="2" w:space="0" w:color="000000"/>
            </w:tcBorders>
            <w:noWrap/>
            <w:vAlign w:val="center"/>
          </w:tcPr>
          <w:p w14:paraId="2BB531B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4345.01</w:t>
            </w:r>
          </w:p>
        </w:tc>
      </w:tr>
      <w:tr w:rsidR="00CF2297" w:rsidRPr="00B3226C" w14:paraId="7FE56444" w14:textId="77777777" w:rsidTr="0044478D">
        <w:trPr>
          <w:cantSplit/>
          <w:jc w:val="center"/>
        </w:trPr>
        <w:tc>
          <w:tcPr>
            <w:tcW w:w="0" w:type="auto"/>
            <w:tcBorders>
              <w:left w:val="single" w:sz="2" w:space="0" w:color="000000"/>
              <w:right w:val="single" w:sz="2" w:space="0" w:color="000000"/>
            </w:tcBorders>
            <w:noWrap/>
            <w:vAlign w:val="center"/>
          </w:tcPr>
          <w:p w14:paraId="6FE396E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Zona de espera PB</w:t>
            </w:r>
          </w:p>
        </w:tc>
        <w:tc>
          <w:tcPr>
            <w:tcW w:w="0" w:type="auto"/>
            <w:tcBorders>
              <w:left w:val="single" w:sz="2" w:space="0" w:color="000000"/>
              <w:right w:val="single" w:sz="2" w:space="0" w:color="000000"/>
            </w:tcBorders>
            <w:noWrap/>
            <w:vAlign w:val="center"/>
          </w:tcPr>
          <w:p w14:paraId="0920124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2E69EDD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1476.52</w:t>
            </w:r>
          </w:p>
        </w:tc>
        <w:tc>
          <w:tcPr>
            <w:tcW w:w="0" w:type="auto"/>
            <w:tcBorders>
              <w:left w:val="single" w:sz="2" w:space="0" w:color="000000"/>
              <w:right w:val="single" w:sz="2" w:space="0" w:color="000000"/>
            </w:tcBorders>
            <w:noWrap/>
            <w:vAlign w:val="center"/>
          </w:tcPr>
          <w:p w14:paraId="30D6D00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1838.49</w:t>
            </w:r>
          </w:p>
        </w:tc>
        <w:tc>
          <w:tcPr>
            <w:tcW w:w="0" w:type="auto"/>
            <w:tcBorders>
              <w:left w:val="single" w:sz="2" w:space="0" w:color="000000"/>
              <w:right w:val="single" w:sz="2" w:space="0" w:color="000000"/>
            </w:tcBorders>
            <w:noWrap/>
            <w:vAlign w:val="center"/>
          </w:tcPr>
          <w:p w14:paraId="3BF6DAA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2594.44</w:t>
            </w:r>
          </w:p>
        </w:tc>
        <w:tc>
          <w:tcPr>
            <w:tcW w:w="0" w:type="auto"/>
            <w:tcBorders>
              <w:left w:val="single" w:sz="2" w:space="0" w:color="000000"/>
              <w:right w:val="single" w:sz="2" w:space="0" w:color="000000"/>
            </w:tcBorders>
            <w:noWrap/>
            <w:vAlign w:val="center"/>
          </w:tcPr>
          <w:p w14:paraId="08302C0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3414.46</w:t>
            </w:r>
          </w:p>
        </w:tc>
        <w:tc>
          <w:tcPr>
            <w:tcW w:w="0" w:type="auto"/>
            <w:tcBorders>
              <w:left w:val="single" w:sz="2" w:space="0" w:color="000000"/>
              <w:right w:val="single" w:sz="2" w:space="0" w:color="000000"/>
            </w:tcBorders>
            <w:noWrap/>
            <w:vAlign w:val="center"/>
          </w:tcPr>
          <w:p w14:paraId="3B15510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4170.41</w:t>
            </w:r>
          </w:p>
        </w:tc>
        <w:tc>
          <w:tcPr>
            <w:tcW w:w="0" w:type="auto"/>
            <w:tcBorders>
              <w:left w:val="single" w:sz="2" w:space="0" w:color="000000"/>
              <w:right w:val="single" w:sz="2" w:space="0" w:color="000000"/>
            </w:tcBorders>
            <w:noWrap/>
            <w:vAlign w:val="center"/>
          </w:tcPr>
          <w:p w14:paraId="3BD2162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880.57</w:t>
            </w:r>
          </w:p>
        </w:tc>
        <w:tc>
          <w:tcPr>
            <w:tcW w:w="0" w:type="auto"/>
            <w:tcBorders>
              <w:left w:val="single" w:sz="2" w:space="0" w:color="000000"/>
              <w:right w:val="single" w:sz="2" w:space="0" w:color="000000"/>
            </w:tcBorders>
            <w:noWrap/>
            <w:vAlign w:val="center"/>
          </w:tcPr>
          <w:p w14:paraId="05A931F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637.39</w:t>
            </w:r>
          </w:p>
        </w:tc>
        <w:tc>
          <w:tcPr>
            <w:tcW w:w="0" w:type="auto"/>
            <w:tcBorders>
              <w:left w:val="single" w:sz="2" w:space="0" w:color="000000"/>
              <w:right w:val="single" w:sz="2" w:space="0" w:color="000000"/>
            </w:tcBorders>
            <w:noWrap/>
            <w:vAlign w:val="center"/>
          </w:tcPr>
          <w:p w14:paraId="46ED6E2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1492.48</w:t>
            </w:r>
          </w:p>
        </w:tc>
        <w:tc>
          <w:tcPr>
            <w:tcW w:w="0" w:type="auto"/>
            <w:tcBorders>
              <w:left w:val="single" w:sz="2" w:space="0" w:color="000000"/>
              <w:right w:val="single" w:sz="2" w:space="0" w:color="000000"/>
            </w:tcBorders>
            <w:noWrap/>
            <w:vAlign w:val="center"/>
          </w:tcPr>
          <w:p w14:paraId="1DA776D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72.35</w:t>
            </w:r>
          </w:p>
        </w:tc>
        <w:tc>
          <w:tcPr>
            <w:tcW w:w="0" w:type="auto"/>
            <w:tcBorders>
              <w:left w:val="single" w:sz="2" w:space="0" w:color="000000"/>
              <w:right w:val="single" w:sz="2" w:space="0" w:color="000000"/>
            </w:tcBorders>
            <w:noWrap/>
            <w:vAlign w:val="center"/>
          </w:tcPr>
          <w:p w14:paraId="3C877B3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4051.85</w:t>
            </w:r>
          </w:p>
        </w:tc>
        <w:tc>
          <w:tcPr>
            <w:tcW w:w="0" w:type="auto"/>
            <w:tcBorders>
              <w:left w:val="single" w:sz="2" w:space="0" w:color="000000"/>
              <w:right w:val="single" w:sz="2" w:space="0" w:color="000000"/>
            </w:tcBorders>
            <w:noWrap/>
            <w:vAlign w:val="center"/>
          </w:tcPr>
          <w:p w14:paraId="348F982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5592.12</w:t>
            </w:r>
          </w:p>
        </w:tc>
        <w:tc>
          <w:tcPr>
            <w:tcW w:w="0" w:type="auto"/>
            <w:tcBorders>
              <w:left w:val="single" w:sz="2" w:space="0" w:color="000000"/>
              <w:right w:val="single" w:sz="2" w:space="0" w:color="000000"/>
            </w:tcBorders>
            <w:noWrap/>
            <w:vAlign w:val="center"/>
          </w:tcPr>
          <w:p w14:paraId="03CD8EA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5662.89</w:t>
            </w:r>
          </w:p>
        </w:tc>
      </w:tr>
      <w:tr w:rsidR="00CF2297" w:rsidRPr="00B3226C" w14:paraId="25722043" w14:textId="77777777" w:rsidTr="0044478D">
        <w:trPr>
          <w:cantSplit/>
          <w:jc w:val="center"/>
        </w:trPr>
        <w:tc>
          <w:tcPr>
            <w:tcW w:w="0" w:type="auto"/>
            <w:tcBorders>
              <w:left w:val="single" w:sz="2" w:space="0" w:color="000000"/>
              <w:right w:val="single" w:sz="2" w:space="0" w:color="000000"/>
            </w:tcBorders>
            <w:noWrap/>
            <w:vAlign w:val="center"/>
          </w:tcPr>
          <w:p w14:paraId="1E44843C"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Sala de lactancia PB</w:t>
            </w:r>
          </w:p>
        </w:tc>
        <w:tc>
          <w:tcPr>
            <w:tcW w:w="0" w:type="auto"/>
            <w:tcBorders>
              <w:left w:val="single" w:sz="2" w:space="0" w:color="000000"/>
              <w:right w:val="single" w:sz="2" w:space="0" w:color="000000"/>
            </w:tcBorders>
            <w:noWrap/>
            <w:vAlign w:val="center"/>
          </w:tcPr>
          <w:p w14:paraId="4591AB4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006435C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485.43</w:t>
            </w:r>
          </w:p>
        </w:tc>
        <w:tc>
          <w:tcPr>
            <w:tcW w:w="0" w:type="auto"/>
            <w:tcBorders>
              <w:left w:val="single" w:sz="2" w:space="0" w:color="000000"/>
              <w:right w:val="single" w:sz="2" w:space="0" w:color="000000"/>
            </w:tcBorders>
            <w:noWrap/>
            <w:vAlign w:val="center"/>
          </w:tcPr>
          <w:p w14:paraId="1F6F161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259.16</w:t>
            </w:r>
          </w:p>
        </w:tc>
        <w:tc>
          <w:tcPr>
            <w:tcW w:w="0" w:type="auto"/>
            <w:tcBorders>
              <w:left w:val="single" w:sz="2" w:space="0" w:color="000000"/>
              <w:right w:val="single" w:sz="2" w:space="0" w:color="000000"/>
            </w:tcBorders>
            <w:noWrap/>
            <w:vAlign w:val="center"/>
          </w:tcPr>
          <w:p w14:paraId="03AF363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372.56</w:t>
            </w:r>
          </w:p>
        </w:tc>
        <w:tc>
          <w:tcPr>
            <w:tcW w:w="0" w:type="auto"/>
            <w:tcBorders>
              <w:left w:val="single" w:sz="2" w:space="0" w:color="000000"/>
              <w:right w:val="single" w:sz="2" w:space="0" w:color="000000"/>
            </w:tcBorders>
            <w:noWrap/>
            <w:vAlign w:val="center"/>
          </w:tcPr>
          <w:p w14:paraId="73BEC2C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766.93</w:t>
            </w:r>
          </w:p>
        </w:tc>
        <w:tc>
          <w:tcPr>
            <w:tcW w:w="0" w:type="auto"/>
            <w:tcBorders>
              <w:left w:val="single" w:sz="2" w:space="0" w:color="000000"/>
              <w:right w:val="single" w:sz="2" w:space="0" w:color="000000"/>
            </w:tcBorders>
            <w:noWrap/>
            <w:vAlign w:val="center"/>
          </w:tcPr>
          <w:p w14:paraId="78422E7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880.32</w:t>
            </w:r>
          </w:p>
        </w:tc>
        <w:tc>
          <w:tcPr>
            <w:tcW w:w="0" w:type="auto"/>
            <w:tcBorders>
              <w:left w:val="single" w:sz="2" w:space="0" w:color="000000"/>
              <w:right w:val="single" w:sz="2" w:space="0" w:color="000000"/>
            </w:tcBorders>
            <w:noWrap/>
            <w:vAlign w:val="center"/>
          </w:tcPr>
          <w:p w14:paraId="1DFE839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112.66</w:t>
            </w:r>
          </w:p>
        </w:tc>
        <w:tc>
          <w:tcPr>
            <w:tcW w:w="0" w:type="auto"/>
            <w:tcBorders>
              <w:left w:val="single" w:sz="2" w:space="0" w:color="000000"/>
              <w:right w:val="single" w:sz="2" w:space="0" w:color="000000"/>
            </w:tcBorders>
            <w:noWrap/>
            <w:vAlign w:val="center"/>
          </w:tcPr>
          <w:p w14:paraId="480B46B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86.53</w:t>
            </w:r>
          </w:p>
        </w:tc>
        <w:tc>
          <w:tcPr>
            <w:tcW w:w="0" w:type="auto"/>
            <w:tcBorders>
              <w:left w:val="single" w:sz="2" w:space="0" w:color="000000"/>
              <w:right w:val="single" w:sz="2" w:space="0" w:color="000000"/>
            </w:tcBorders>
            <w:noWrap/>
            <w:vAlign w:val="center"/>
          </w:tcPr>
          <w:p w14:paraId="73A5CFC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175.36</w:t>
            </w:r>
          </w:p>
        </w:tc>
        <w:tc>
          <w:tcPr>
            <w:tcW w:w="0" w:type="auto"/>
            <w:tcBorders>
              <w:left w:val="single" w:sz="2" w:space="0" w:color="000000"/>
              <w:right w:val="single" w:sz="2" w:space="0" w:color="000000"/>
            </w:tcBorders>
            <w:noWrap/>
            <w:vAlign w:val="center"/>
          </w:tcPr>
          <w:p w14:paraId="3B20B63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105.42</w:t>
            </w:r>
          </w:p>
        </w:tc>
        <w:tc>
          <w:tcPr>
            <w:tcW w:w="0" w:type="auto"/>
            <w:tcBorders>
              <w:left w:val="single" w:sz="2" w:space="0" w:color="000000"/>
              <w:right w:val="single" w:sz="2" w:space="0" w:color="000000"/>
            </w:tcBorders>
            <w:noWrap/>
            <w:vAlign w:val="center"/>
          </w:tcPr>
          <w:p w14:paraId="70FB73B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853.46</w:t>
            </w:r>
          </w:p>
        </w:tc>
        <w:tc>
          <w:tcPr>
            <w:tcW w:w="0" w:type="auto"/>
            <w:tcBorders>
              <w:left w:val="single" w:sz="2" w:space="0" w:color="000000"/>
              <w:right w:val="single" w:sz="2" w:space="0" w:color="000000"/>
            </w:tcBorders>
            <w:noWrap/>
            <w:vAlign w:val="center"/>
          </w:tcPr>
          <w:p w14:paraId="7992E02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998.63</w:t>
            </w:r>
          </w:p>
        </w:tc>
        <w:tc>
          <w:tcPr>
            <w:tcW w:w="0" w:type="auto"/>
            <w:tcBorders>
              <w:left w:val="single" w:sz="2" w:space="0" w:color="000000"/>
              <w:right w:val="single" w:sz="2" w:space="0" w:color="000000"/>
            </w:tcBorders>
            <w:noWrap/>
            <w:vAlign w:val="center"/>
          </w:tcPr>
          <w:p w14:paraId="12AD827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1055.68</w:t>
            </w:r>
          </w:p>
        </w:tc>
      </w:tr>
      <w:tr w:rsidR="00CF2297" w:rsidRPr="00B3226C" w14:paraId="79693038" w14:textId="77777777" w:rsidTr="0044478D">
        <w:trPr>
          <w:cantSplit/>
          <w:jc w:val="center"/>
        </w:trPr>
        <w:tc>
          <w:tcPr>
            <w:tcW w:w="0" w:type="auto"/>
            <w:tcBorders>
              <w:left w:val="single" w:sz="2" w:space="0" w:color="000000"/>
              <w:right w:val="single" w:sz="2" w:space="0" w:color="000000"/>
            </w:tcBorders>
            <w:noWrap/>
            <w:vAlign w:val="center"/>
          </w:tcPr>
          <w:p w14:paraId="264C83C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Aseo </w:t>
            </w:r>
            <w:proofErr w:type="spellStart"/>
            <w:r w:rsidRPr="00B3226C">
              <w:rPr>
                <w:rFonts w:ascii="Century Gothic" w:hAnsi="Century Gothic"/>
                <w:szCs w:val="18"/>
              </w:rPr>
              <w:t>Pediat</w:t>
            </w:r>
            <w:proofErr w:type="spellEnd"/>
            <w:r w:rsidRPr="00B3226C">
              <w:rPr>
                <w:rFonts w:ascii="Century Gothic" w:hAnsi="Century Gothic"/>
                <w:szCs w:val="18"/>
              </w:rPr>
              <w:t>. PB</w:t>
            </w:r>
          </w:p>
        </w:tc>
        <w:tc>
          <w:tcPr>
            <w:tcW w:w="0" w:type="auto"/>
            <w:tcBorders>
              <w:left w:val="single" w:sz="2" w:space="0" w:color="000000"/>
              <w:right w:val="single" w:sz="2" w:space="0" w:color="000000"/>
            </w:tcBorders>
            <w:noWrap/>
            <w:vAlign w:val="center"/>
          </w:tcPr>
          <w:p w14:paraId="60694B0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4270398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2.03</w:t>
            </w:r>
          </w:p>
        </w:tc>
        <w:tc>
          <w:tcPr>
            <w:tcW w:w="0" w:type="auto"/>
            <w:tcBorders>
              <w:left w:val="single" w:sz="2" w:space="0" w:color="000000"/>
              <w:right w:val="single" w:sz="2" w:space="0" w:color="000000"/>
            </w:tcBorders>
            <w:noWrap/>
            <w:vAlign w:val="center"/>
          </w:tcPr>
          <w:p w14:paraId="665C2F7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69.71</w:t>
            </w:r>
          </w:p>
        </w:tc>
        <w:tc>
          <w:tcPr>
            <w:tcW w:w="0" w:type="auto"/>
            <w:tcBorders>
              <w:left w:val="single" w:sz="2" w:space="0" w:color="000000"/>
              <w:right w:val="single" w:sz="2" w:space="0" w:color="000000"/>
            </w:tcBorders>
            <w:noWrap/>
            <w:vAlign w:val="center"/>
          </w:tcPr>
          <w:p w14:paraId="7996856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107.51</w:t>
            </w:r>
          </w:p>
        </w:tc>
        <w:tc>
          <w:tcPr>
            <w:tcW w:w="0" w:type="auto"/>
            <w:tcBorders>
              <w:left w:val="single" w:sz="2" w:space="0" w:color="000000"/>
              <w:right w:val="single" w:sz="2" w:space="0" w:color="000000"/>
            </w:tcBorders>
            <w:noWrap/>
            <w:vAlign w:val="center"/>
          </w:tcPr>
          <w:p w14:paraId="1E88CD1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73.89</w:t>
            </w:r>
          </w:p>
        </w:tc>
        <w:tc>
          <w:tcPr>
            <w:tcW w:w="0" w:type="auto"/>
            <w:tcBorders>
              <w:left w:val="single" w:sz="2" w:space="0" w:color="000000"/>
              <w:right w:val="single" w:sz="2" w:space="0" w:color="000000"/>
            </w:tcBorders>
            <w:noWrap/>
            <w:vAlign w:val="center"/>
          </w:tcPr>
          <w:p w14:paraId="012F900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111.69</w:t>
            </w:r>
          </w:p>
        </w:tc>
        <w:tc>
          <w:tcPr>
            <w:tcW w:w="0" w:type="auto"/>
            <w:tcBorders>
              <w:left w:val="single" w:sz="2" w:space="0" w:color="000000"/>
              <w:right w:val="single" w:sz="2" w:space="0" w:color="000000"/>
            </w:tcBorders>
            <w:noWrap/>
            <w:vAlign w:val="center"/>
          </w:tcPr>
          <w:p w14:paraId="18B5B67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0E24A24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left w:val="single" w:sz="2" w:space="0" w:color="000000"/>
              <w:right w:val="single" w:sz="2" w:space="0" w:color="000000"/>
            </w:tcBorders>
            <w:noWrap/>
            <w:vAlign w:val="center"/>
          </w:tcPr>
          <w:p w14:paraId="2E718C7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65.31</w:t>
            </w:r>
          </w:p>
        </w:tc>
        <w:tc>
          <w:tcPr>
            <w:tcW w:w="0" w:type="auto"/>
            <w:tcBorders>
              <w:left w:val="single" w:sz="2" w:space="0" w:color="000000"/>
              <w:right w:val="single" w:sz="2" w:space="0" w:color="000000"/>
            </w:tcBorders>
            <w:noWrap/>
            <w:vAlign w:val="center"/>
          </w:tcPr>
          <w:p w14:paraId="5526823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31.43</w:t>
            </w:r>
          </w:p>
        </w:tc>
        <w:tc>
          <w:tcPr>
            <w:tcW w:w="0" w:type="auto"/>
            <w:tcBorders>
              <w:left w:val="single" w:sz="2" w:space="0" w:color="000000"/>
              <w:right w:val="single" w:sz="2" w:space="0" w:color="000000"/>
            </w:tcBorders>
            <w:noWrap/>
            <w:vAlign w:val="center"/>
          </w:tcPr>
          <w:p w14:paraId="415D628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112.98</w:t>
            </w:r>
          </w:p>
        </w:tc>
        <w:tc>
          <w:tcPr>
            <w:tcW w:w="0" w:type="auto"/>
            <w:tcBorders>
              <w:left w:val="single" w:sz="2" w:space="0" w:color="000000"/>
              <w:right w:val="single" w:sz="2" w:space="0" w:color="000000"/>
            </w:tcBorders>
            <w:noWrap/>
            <w:vAlign w:val="center"/>
          </w:tcPr>
          <w:p w14:paraId="369A03E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175.90</w:t>
            </w:r>
          </w:p>
        </w:tc>
        <w:tc>
          <w:tcPr>
            <w:tcW w:w="0" w:type="auto"/>
            <w:tcBorders>
              <w:left w:val="single" w:sz="2" w:space="0" w:color="000000"/>
              <w:right w:val="single" w:sz="2" w:space="0" w:color="000000"/>
            </w:tcBorders>
            <w:noWrap/>
            <w:vAlign w:val="center"/>
          </w:tcPr>
          <w:p w14:paraId="4D9572F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177.00</w:t>
            </w:r>
          </w:p>
        </w:tc>
      </w:tr>
      <w:tr w:rsidR="00CF2297" w:rsidRPr="00B3226C" w14:paraId="2CB3D449" w14:textId="77777777" w:rsidTr="0044478D">
        <w:trPr>
          <w:cantSplit/>
          <w:jc w:val="center"/>
        </w:trPr>
        <w:tc>
          <w:tcPr>
            <w:tcW w:w="0" w:type="auto"/>
            <w:tcBorders>
              <w:left w:val="single" w:sz="2" w:space="0" w:color="000000"/>
              <w:right w:val="single" w:sz="2" w:space="0" w:color="000000"/>
            </w:tcBorders>
            <w:noWrap/>
            <w:vAlign w:val="center"/>
          </w:tcPr>
          <w:p w14:paraId="536BCC27"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Vest</w:t>
            </w:r>
            <w:proofErr w:type="spellEnd"/>
            <w:r w:rsidRPr="00B3226C">
              <w:rPr>
                <w:rFonts w:ascii="Century Gothic" w:hAnsi="Century Gothic"/>
                <w:szCs w:val="18"/>
              </w:rPr>
              <w:t>. Lactancia PB</w:t>
            </w:r>
          </w:p>
        </w:tc>
        <w:tc>
          <w:tcPr>
            <w:tcW w:w="0" w:type="auto"/>
            <w:tcBorders>
              <w:left w:val="single" w:sz="2" w:space="0" w:color="000000"/>
              <w:right w:val="single" w:sz="2" w:space="0" w:color="000000"/>
            </w:tcBorders>
            <w:noWrap/>
            <w:vAlign w:val="center"/>
          </w:tcPr>
          <w:p w14:paraId="6983DF1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031256E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719D158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324F3FE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2552338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5D9013B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right w:val="single" w:sz="2" w:space="0" w:color="000000"/>
            </w:tcBorders>
            <w:noWrap/>
            <w:vAlign w:val="center"/>
          </w:tcPr>
          <w:p w14:paraId="7B504FF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36.00</w:t>
            </w:r>
          </w:p>
        </w:tc>
        <w:tc>
          <w:tcPr>
            <w:tcW w:w="0" w:type="auto"/>
            <w:tcBorders>
              <w:left w:val="single" w:sz="2" w:space="0" w:color="000000"/>
              <w:right w:val="single" w:sz="2" w:space="0" w:color="000000"/>
            </w:tcBorders>
            <w:noWrap/>
            <w:vAlign w:val="center"/>
          </w:tcPr>
          <w:p w14:paraId="5319327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26.06</w:t>
            </w:r>
          </w:p>
        </w:tc>
        <w:tc>
          <w:tcPr>
            <w:tcW w:w="0" w:type="auto"/>
            <w:tcBorders>
              <w:left w:val="single" w:sz="2" w:space="0" w:color="000000"/>
              <w:right w:val="single" w:sz="2" w:space="0" w:color="000000"/>
            </w:tcBorders>
            <w:noWrap/>
            <w:vAlign w:val="center"/>
          </w:tcPr>
          <w:p w14:paraId="08B2CB3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61.02</w:t>
            </w:r>
          </w:p>
        </w:tc>
        <w:tc>
          <w:tcPr>
            <w:tcW w:w="0" w:type="auto"/>
            <w:tcBorders>
              <w:left w:val="single" w:sz="2" w:space="0" w:color="000000"/>
              <w:right w:val="single" w:sz="2" w:space="0" w:color="000000"/>
            </w:tcBorders>
            <w:noWrap/>
            <w:vAlign w:val="center"/>
          </w:tcPr>
          <w:p w14:paraId="4E2BB73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17.39</w:t>
            </w:r>
          </w:p>
        </w:tc>
        <w:tc>
          <w:tcPr>
            <w:tcW w:w="0" w:type="auto"/>
            <w:tcBorders>
              <w:left w:val="single" w:sz="2" w:space="0" w:color="000000"/>
              <w:right w:val="single" w:sz="2" w:space="0" w:color="000000"/>
            </w:tcBorders>
            <w:noWrap/>
            <w:vAlign w:val="center"/>
          </w:tcPr>
          <w:p w14:paraId="7E2124A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26.06</w:t>
            </w:r>
          </w:p>
        </w:tc>
        <w:tc>
          <w:tcPr>
            <w:tcW w:w="0" w:type="auto"/>
            <w:tcBorders>
              <w:left w:val="single" w:sz="2" w:space="0" w:color="000000"/>
              <w:right w:val="single" w:sz="2" w:space="0" w:color="000000"/>
            </w:tcBorders>
            <w:noWrap/>
            <w:vAlign w:val="center"/>
          </w:tcPr>
          <w:p w14:paraId="5887184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61.02</w:t>
            </w:r>
          </w:p>
        </w:tc>
        <w:tc>
          <w:tcPr>
            <w:tcW w:w="0" w:type="auto"/>
            <w:tcBorders>
              <w:left w:val="single" w:sz="2" w:space="0" w:color="000000"/>
              <w:right w:val="single" w:sz="2" w:space="0" w:color="000000"/>
            </w:tcBorders>
            <w:noWrap/>
            <w:vAlign w:val="center"/>
          </w:tcPr>
          <w:p w14:paraId="51BBCCF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61.02</w:t>
            </w:r>
          </w:p>
        </w:tc>
      </w:tr>
      <w:tr w:rsidR="00CF2297" w:rsidRPr="00B3226C" w14:paraId="31740A26" w14:textId="77777777" w:rsidTr="0044478D">
        <w:trPr>
          <w:cantSplit/>
          <w:jc w:val="center"/>
        </w:trPr>
        <w:tc>
          <w:tcPr>
            <w:tcW w:w="0" w:type="auto"/>
            <w:tcBorders>
              <w:left w:val="single" w:sz="2" w:space="0" w:color="000000"/>
              <w:right w:val="single" w:sz="2" w:space="0" w:color="000000"/>
            </w:tcBorders>
            <w:noWrap/>
            <w:vAlign w:val="center"/>
          </w:tcPr>
          <w:p w14:paraId="09E3CE3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P1 4</w:t>
            </w:r>
          </w:p>
        </w:tc>
        <w:tc>
          <w:tcPr>
            <w:tcW w:w="0" w:type="auto"/>
            <w:tcBorders>
              <w:left w:val="single" w:sz="2" w:space="0" w:color="000000"/>
              <w:right w:val="single" w:sz="2" w:space="0" w:color="000000"/>
            </w:tcBorders>
            <w:noWrap/>
            <w:vAlign w:val="center"/>
          </w:tcPr>
          <w:p w14:paraId="036AB15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2F22AB5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558.80</w:t>
            </w:r>
          </w:p>
        </w:tc>
        <w:tc>
          <w:tcPr>
            <w:tcW w:w="0" w:type="auto"/>
            <w:tcBorders>
              <w:left w:val="single" w:sz="2" w:space="0" w:color="000000"/>
              <w:right w:val="single" w:sz="2" w:space="0" w:color="000000"/>
            </w:tcBorders>
            <w:noWrap/>
            <w:vAlign w:val="center"/>
          </w:tcPr>
          <w:p w14:paraId="601382F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555.37</w:t>
            </w:r>
          </w:p>
        </w:tc>
        <w:tc>
          <w:tcPr>
            <w:tcW w:w="0" w:type="auto"/>
            <w:tcBorders>
              <w:left w:val="single" w:sz="2" w:space="0" w:color="000000"/>
              <w:right w:val="single" w:sz="2" w:space="0" w:color="000000"/>
            </w:tcBorders>
            <w:noWrap/>
            <w:vAlign w:val="center"/>
          </w:tcPr>
          <w:p w14:paraId="67951D1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749.00</w:t>
            </w:r>
          </w:p>
        </w:tc>
        <w:tc>
          <w:tcPr>
            <w:tcW w:w="0" w:type="auto"/>
            <w:tcBorders>
              <w:left w:val="single" w:sz="2" w:space="0" w:color="000000"/>
              <w:right w:val="single" w:sz="2" w:space="0" w:color="000000"/>
            </w:tcBorders>
            <w:noWrap/>
            <w:vAlign w:val="center"/>
          </w:tcPr>
          <w:p w14:paraId="5E890A5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1147.59</w:t>
            </w:r>
          </w:p>
        </w:tc>
        <w:tc>
          <w:tcPr>
            <w:tcW w:w="0" w:type="auto"/>
            <w:tcBorders>
              <w:left w:val="single" w:sz="2" w:space="0" w:color="000000"/>
              <w:right w:val="single" w:sz="2" w:space="0" w:color="000000"/>
            </w:tcBorders>
            <w:noWrap/>
            <w:vAlign w:val="center"/>
          </w:tcPr>
          <w:p w14:paraId="4A5F6EE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1341.23</w:t>
            </w:r>
          </w:p>
        </w:tc>
        <w:tc>
          <w:tcPr>
            <w:tcW w:w="0" w:type="auto"/>
            <w:tcBorders>
              <w:left w:val="single" w:sz="2" w:space="0" w:color="000000"/>
              <w:right w:val="single" w:sz="2" w:space="0" w:color="000000"/>
            </w:tcBorders>
            <w:noWrap/>
            <w:vAlign w:val="center"/>
          </w:tcPr>
          <w:p w14:paraId="4A2F251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0DAF60B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126.15</w:t>
            </w:r>
          </w:p>
        </w:tc>
        <w:tc>
          <w:tcPr>
            <w:tcW w:w="0" w:type="auto"/>
            <w:tcBorders>
              <w:left w:val="single" w:sz="2" w:space="0" w:color="000000"/>
              <w:right w:val="single" w:sz="2" w:space="0" w:color="000000"/>
            </w:tcBorders>
            <w:noWrap/>
            <w:vAlign w:val="center"/>
          </w:tcPr>
          <w:p w14:paraId="1C1D1EA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255.66</w:t>
            </w:r>
          </w:p>
        </w:tc>
        <w:tc>
          <w:tcPr>
            <w:tcW w:w="0" w:type="auto"/>
            <w:tcBorders>
              <w:left w:val="single" w:sz="2" w:space="0" w:color="000000"/>
              <w:right w:val="single" w:sz="2" w:space="0" w:color="000000"/>
            </w:tcBorders>
            <w:noWrap/>
            <w:vAlign w:val="center"/>
          </w:tcPr>
          <w:p w14:paraId="242D909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77.78</w:t>
            </w:r>
          </w:p>
        </w:tc>
        <w:tc>
          <w:tcPr>
            <w:tcW w:w="0" w:type="auto"/>
            <w:tcBorders>
              <w:left w:val="single" w:sz="2" w:space="0" w:color="000000"/>
              <w:right w:val="single" w:sz="2" w:space="0" w:color="000000"/>
            </w:tcBorders>
            <w:noWrap/>
            <w:vAlign w:val="center"/>
          </w:tcPr>
          <w:p w14:paraId="030F980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1273.74</w:t>
            </w:r>
          </w:p>
        </w:tc>
        <w:tc>
          <w:tcPr>
            <w:tcW w:w="0" w:type="auto"/>
            <w:tcBorders>
              <w:left w:val="single" w:sz="2" w:space="0" w:color="000000"/>
              <w:right w:val="single" w:sz="2" w:space="0" w:color="000000"/>
            </w:tcBorders>
            <w:noWrap/>
            <w:vAlign w:val="center"/>
          </w:tcPr>
          <w:p w14:paraId="084791A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1545.58</w:t>
            </w:r>
          </w:p>
        </w:tc>
        <w:tc>
          <w:tcPr>
            <w:tcW w:w="0" w:type="auto"/>
            <w:tcBorders>
              <w:left w:val="single" w:sz="2" w:space="0" w:color="000000"/>
              <w:right w:val="single" w:sz="2" w:space="0" w:color="000000"/>
            </w:tcBorders>
            <w:noWrap/>
            <w:vAlign w:val="center"/>
          </w:tcPr>
          <w:p w14:paraId="3CAC1A2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1596.89</w:t>
            </w:r>
          </w:p>
        </w:tc>
      </w:tr>
      <w:tr w:rsidR="00CF2297" w:rsidRPr="00B3226C" w14:paraId="0A30EB19" w14:textId="77777777" w:rsidTr="0044478D">
        <w:trPr>
          <w:cantSplit/>
          <w:jc w:val="center"/>
        </w:trPr>
        <w:tc>
          <w:tcPr>
            <w:tcW w:w="0" w:type="auto"/>
            <w:tcBorders>
              <w:left w:val="single" w:sz="2" w:space="0" w:color="000000"/>
              <w:right w:val="single" w:sz="2" w:space="0" w:color="000000"/>
            </w:tcBorders>
            <w:noWrap/>
            <w:vAlign w:val="center"/>
          </w:tcPr>
          <w:p w14:paraId="4BB6230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P1 3</w:t>
            </w:r>
          </w:p>
        </w:tc>
        <w:tc>
          <w:tcPr>
            <w:tcW w:w="0" w:type="auto"/>
            <w:tcBorders>
              <w:left w:val="single" w:sz="2" w:space="0" w:color="000000"/>
              <w:right w:val="single" w:sz="2" w:space="0" w:color="000000"/>
            </w:tcBorders>
            <w:noWrap/>
            <w:vAlign w:val="center"/>
          </w:tcPr>
          <w:p w14:paraId="2569B6F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639D77F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556.61</w:t>
            </w:r>
          </w:p>
        </w:tc>
        <w:tc>
          <w:tcPr>
            <w:tcW w:w="0" w:type="auto"/>
            <w:tcBorders>
              <w:left w:val="single" w:sz="2" w:space="0" w:color="000000"/>
              <w:right w:val="single" w:sz="2" w:space="0" w:color="000000"/>
            </w:tcBorders>
            <w:noWrap/>
            <w:vAlign w:val="center"/>
          </w:tcPr>
          <w:p w14:paraId="2B0F8B0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554.51</w:t>
            </w:r>
          </w:p>
        </w:tc>
        <w:tc>
          <w:tcPr>
            <w:tcW w:w="0" w:type="auto"/>
            <w:tcBorders>
              <w:left w:val="single" w:sz="2" w:space="0" w:color="000000"/>
              <w:right w:val="single" w:sz="2" w:space="0" w:color="000000"/>
            </w:tcBorders>
            <w:noWrap/>
            <w:vAlign w:val="center"/>
          </w:tcPr>
          <w:p w14:paraId="0E557F0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748.15</w:t>
            </w:r>
          </w:p>
        </w:tc>
        <w:tc>
          <w:tcPr>
            <w:tcW w:w="0" w:type="auto"/>
            <w:tcBorders>
              <w:left w:val="single" w:sz="2" w:space="0" w:color="000000"/>
              <w:right w:val="single" w:sz="2" w:space="0" w:color="000000"/>
            </w:tcBorders>
            <w:noWrap/>
            <w:vAlign w:val="center"/>
          </w:tcPr>
          <w:p w14:paraId="00F6460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1144.46</w:t>
            </w:r>
          </w:p>
        </w:tc>
        <w:tc>
          <w:tcPr>
            <w:tcW w:w="0" w:type="auto"/>
            <w:tcBorders>
              <w:left w:val="single" w:sz="2" w:space="0" w:color="000000"/>
              <w:right w:val="single" w:sz="2" w:space="0" w:color="000000"/>
            </w:tcBorders>
            <w:noWrap/>
            <w:vAlign w:val="center"/>
          </w:tcPr>
          <w:p w14:paraId="02E9F76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1338.10</w:t>
            </w:r>
          </w:p>
        </w:tc>
        <w:tc>
          <w:tcPr>
            <w:tcW w:w="0" w:type="auto"/>
            <w:tcBorders>
              <w:left w:val="single" w:sz="2" w:space="0" w:color="000000"/>
              <w:right w:val="single" w:sz="2" w:space="0" w:color="000000"/>
            </w:tcBorders>
            <w:noWrap/>
            <w:vAlign w:val="center"/>
          </w:tcPr>
          <w:p w14:paraId="64C5EBD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163.87</w:t>
            </w:r>
          </w:p>
        </w:tc>
        <w:tc>
          <w:tcPr>
            <w:tcW w:w="0" w:type="auto"/>
            <w:tcBorders>
              <w:left w:val="single" w:sz="2" w:space="0" w:color="000000"/>
              <w:right w:val="single" w:sz="2" w:space="0" w:color="000000"/>
            </w:tcBorders>
            <w:noWrap/>
            <w:vAlign w:val="center"/>
          </w:tcPr>
          <w:p w14:paraId="17F6456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125.86</w:t>
            </w:r>
          </w:p>
        </w:tc>
        <w:tc>
          <w:tcPr>
            <w:tcW w:w="0" w:type="auto"/>
            <w:tcBorders>
              <w:left w:val="single" w:sz="2" w:space="0" w:color="000000"/>
              <w:right w:val="single" w:sz="2" w:space="0" w:color="000000"/>
            </w:tcBorders>
            <w:noWrap/>
            <w:vAlign w:val="center"/>
          </w:tcPr>
          <w:p w14:paraId="5DD14FE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255.07</w:t>
            </w:r>
          </w:p>
        </w:tc>
        <w:tc>
          <w:tcPr>
            <w:tcW w:w="0" w:type="auto"/>
            <w:tcBorders>
              <w:left w:val="single" w:sz="2" w:space="0" w:color="000000"/>
              <w:right w:val="single" w:sz="2" w:space="0" w:color="000000"/>
            </w:tcBorders>
            <w:noWrap/>
            <w:vAlign w:val="center"/>
          </w:tcPr>
          <w:p w14:paraId="41F3B97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77.78</w:t>
            </w:r>
          </w:p>
        </w:tc>
        <w:tc>
          <w:tcPr>
            <w:tcW w:w="0" w:type="auto"/>
            <w:tcBorders>
              <w:left w:val="single" w:sz="2" w:space="0" w:color="000000"/>
              <w:right w:val="single" w:sz="2" w:space="0" w:color="000000"/>
            </w:tcBorders>
            <w:noWrap/>
            <w:vAlign w:val="center"/>
          </w:tcPr>
          <w:p w14:paraId="3E200FC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1270.32</w:t>
            </w:r>
          </w:p>
        </w:tc>
        <w:tc>
          <w:tcPr>
            <w:tcW w:w="0" w:type="auto"/>
            <w:tcBorders>
              <w:left w:val="single" w:sz="2" w:space="0" w:color="000000"/>
              <w:right w:val="single" w:sz="2" w:space="0" w:color="000000"/>
            </w:tcBorders>
            <w:noWrap/>
            <w:vAlign w:val="center"/>
          </w:tcPr>
          <w:p w14:paraId="6F0A52E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1536.28</w:t>
            </w:r>
          </w:p>
        </w:tc>
        <w:tc>
          <w:tcPr>
            <w:tcW w:w="0" w:type="auto"/>
            <w:tcBorders>
              <w:left w:val="single" w:sz="2" w:space="0" w:color="000000"/>
              <w:right w:val="single" w:sz="2" w:space="0" w:color="000000"/>
            </w:tcBorders>
            <w:noWrap/>
            <w:vAlign w:val="center"/>
          </w:tcPr>
          <w:p w14:paraId="7A1B73A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1593.17</w:t>
            </w:r>
          </w:p>
        </w:tc>
      </w:tr>
      <w:tr w:rsidR="00CF2297" w:rsidRPr="00B3226C" w14:paraId="610DB40F" w14:textId="77777777" w:rsidTr="0044478D">
        <w:trPr>
          <w:cantSplit/>
          <w:jc w:val="center"/>
        </w:trPr>
        <w:tc>
          <w:tcPr>
            <w:tcW w:w="0" w:type="auto"/>
            <w:tcBorders>
              <w:left w:val="single" w:sz="2" w:space="0" w:color="000000"/>
              <w:right w:val="single" w:sz="2" w:space="0" w:color="000000"/>
            </w:tcBorders>
            <w:noWrap/>
            <w:vAlign w:val="center"/>
          </w:tcPr>
          <w:p w14:paraId="11B7C35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P1 2</w:t>
            </w:r>
          </w:p>
        </w:tc>
        <w:tc>
          <w:tcPr>
            <w:tcW w:w="0" w:type="auto"/>
            <w:tcBorders>
              <w:left w:val="single" w:sz="2" w:space="0" w:color="000000"/>
              <w:right w:val="single" w:sz="2" w:space="0" w:color="000000"/>
            </w:tcBorders>
            <w:noWrap/>
            <w:vAlign w:val="center"/>
          </w:tcPr>
          <w:p w14:paraId="51CD053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414D11E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556.78</w:t>
            </w:r>
          </w:p>
        </w:tc>
        <w:tc>
          <w:tcPr>
            <w:tcW w:w="0" w:type="auto"/>
            <w:tcBorders>
              <w:left w:val="single" w:sz="2" w:space="0" w:color="000000"/>
              <w:right w:val="single" w:sz="2" w:space="0" w:color="000000"/>
            </w:tcBorders>
            <w:noWrap/>
            <w:vAlign w:val="center"/>
          </w:tcPr>
          <w:p w14:paraId="44B584D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555.37</w:t>
            </w:r>
          </w:p>
        </w:tc>
        <w:tc>
          <w:tcPr>
            <w:tcW w:w="0" w:type="auto"/>
            <w:tcBorders>
              <w:left w:val="single" w:sz="2" w:space="0" w:color="000000"/>
              <w:right w:val="single" w:sz="2" w:space="0" w:color="000000"/>
            </w:tcBorders>
            <w:noWrap/>
            <w:vAlign w:val="center"/>
          </w:tcPr>
          <w:p w14:paraId="02B7155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749.00</w:t>
            </w:r>
          </w:p>
        </w:tc>
        <w:tc>
          <w:tcPr>
            <w:tcW w:w="0" w:type="auto"/>
            <w:tcBorders>
              <w:left w:val="single" w:sz="2" w:space="0" w:color="000000"/>
              <w:right w:val="single" w:sz="2" w:space="0" w:color="000000"/>
            </w:tcBorders>
            <w:noWrap/>
            <w:vAlign w:val="center"/>
          </w:tcPr>
          <w:p w14:paraId="44BA522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1145.51</w:t>
            </w:r>
          </w:p>
        </w:tc>
        <w:tc>
          <w:tcPr>
            <w:tcW w:w="0" w:type="auto"/>
            <w:tcBorders>
              <w:left w:val="single" w:sz="2" w:space="0" w:color="000000"/>
              <w:right w:val="single" w:sz="2" w:space="0" w:color="000000"/>
            </w:tcBorders>
            <w:noWrap/>
            <w:vAlign w:val="center"/>
          </w:tcPr>
          <w:p w14:paraId="3AEF11D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1339.15</w:t>
            </w:r>
          </w:p>
        </w:tc>
        <w:tc>
          <w:tcPr>
            <w:tcW w:w="0" w:type="auto"/>
            <w:tcBorders>
              <w:left w:val="single" w:sz="2" w:space="0" w:color="000000"/>
              <w:right w:val="single" w:sz="2" w:space="0" w:color="000000"/>
            </w:tcBorders>
            <w:noWrap/>
            <w:vAlign w:val="center"/>
          </w:tcPr>
          <w:p w14:paraId="008D3EC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45AD221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126.15</w:t>
            </w:r>
          </w:p>
        </w:tc>
        <w:tc>
          <w:tcPr>
            <w:tcW w:w="0" w:type="auto"/>
            <w:tcBorders>
              <w:left w:val="single" w:sz="2" w:space="0" w:color="000000"/>
              <w:right w:val="single" w:sz="2" w:space="0" w:color="000000"/>
            </w:tcBorders>
            <w:noWrap/>
            <w:vAlign w:val="center"/>
          </w:tcPr>
          <w:p w14:paraId="1E00C99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255.66</w:t>
            </w:r>
          </w:p>
        </w:tc>
        <w:tc>
          <w:tcPr>
            <w:tcW w:w="0" w:type="auto"/>
            <w:tcBorders>
              <w:left w:val="single" w:sz="2" w:space="0" w:color="000000"/>
              <w:right w:val="single" w:sz="2" w:space="0" w:color="000000"/>
            </w:tcBorders>
            <w:noWrap/>
            <w:vAlign w:val="center"/>
          </w:tcPr>
          <w:p w14:paraId="1F43260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77.68</w:t>
            </w:r>
          </w:p>
        </w:tc>
        <w:tc>
          <w:tcPr>
            <w:tcW w:w="0" w:type="auto"/>
            <w:tcBorders>
              <w:left w:val="single" w:sz="2" w:space="0" w:color="000000"/>
              <w:right w:val="single" w:sz="2" w:space="0" w:color="000000"/>
            </w:tcBorders>
            <w:noWrap/>
            <w:vAlign w:val="center"/>
          </w:tcPr>
          <w:p w14:paraId="6E17023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1271.66</w:t>
            </w:r>
          </w:p>
        </w:tc>
        <w:tc>
          <w:tcPr>
            <w:tcW w:w="0" w:type="auto"/>
            <w:tcBorders>
              <w:left w:val="single" w:sz="2" w:space="0" w:color="000000"/>
              <w:right w:val="single" w:sz="2" w:space="0" w:color="000000"/>
            </w:tcBorders>
            <w:noWrap/>
            <w:vAlign w:val="center"/>
          </w:tcPr>
          <w:p w14:paraId="03BD7EE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1538.23</w:t>
            </w:r>
          </w:p>
        </w:tc>
        <w:tc>
          <w:tcPr>
            <w:tcW w:w="0" w:type="auto"/>
            <w:tcBorders>
              <w:left w:val="single" w:sz="2" w:space="0" w:color="000000"/>
              <w:right w:val="single" w:sz="2" w:space="0" w:color="000000"/>
            </w:tcBorders>
            <w:noWrap/>
            <w:vAlign w:val="center"/>
          </w:tcPr>
          <w:p w14:paraId="17BA4C4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1594.81</w:t>
            </w:r>
          </w:p>
        </w:tc>
      </w:tr>
      <w:tr w:rsidR="00CF2297" w:rsidRPr="00B3226C" w14:paraId="2985C797" w14:textId="77777777" w:rsidTr="0044478D">
        <w:trPr>
          <w:cantSplit/>
          <w:jc w:val="center"/>
        </w:trPr>
        <w:tc>
          <w:tcPr>
            <w:tcW w:w="0" w:type="auto"/>
            <w:tcBorders>
              <w:left w:val="single" w:sz="2" w:space="0" w:color="000000"/>
              <w:right w:val="single" w:sz="2" w:space="0" w:color="000000"/>
            </w:tcBorders>
            <w:noWrap/>
            <w:vAlign w:val="center"/>
          </w:tcPr>
          <w:p w14:paraId="65C182F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P1 1</w:t>
            </w:r>
          </w:p>
        </w:tc>
        <w:tc>
          <w:tcPr>
            <w:tcW w:w="0" w:type="auto"/>
            <w:tcBorders>
              <w:left w:val="single" w:sz="2" w:space="0" w:color="000000"/>
              <w:right w:val="single" w:sz="2" w:space="0" w:color="000000"/>
            </w:tcBorders>
            <w:noWrap/>
            <w:vAlign w:val="center"/>
          </w:tcPr>
          <w:p w14:paraId="4BCAC7B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3D5CFDA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518.22</w:t>
            </w:r>
          </w:p>
        </w:tc>
        <w:tc>
          <w:tcPr>
            <w:tcW w:w="0" w:type="auto"/>
            <w:tcBorders>
              <w:left w:val="single" w:sz="2" w:space="0" w:color="000000"/>
              <w:right w:val="single" w:sz="2" w:space="0" w:color="000000"/>
            </w:tcBorders>
            <w:noWrap/>
            <w:vAlign w:val="center"/>
          </w:tcPr>
          <w:p w14:paraId="337C4D7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551.72</w:t>
            </w:r>
          </w:p>
        </w:tc>
        <w:tc>
          <w:tcPr>
            <w:tcW w:w="0" w:type="auto"/>
            <w:tcBorders>
              <w:left w:val="single" w:sz="2" w:space="0" w:color="000000"/>
              <w:right w:val="single" w:sz="2" w:space="0" w:color="000000"/>
            </w:tcBorders>
            <w:noWrap/>
            <w:vAlign w:val="center"/>
          </w:tcPr>
          <w:p w14:paraId="42B44E2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745.36</w:t>
            </w:r>
          </w:p>
        </w:tc>
        <w:tc>
          <w:tcPr>
            <w:tcW w:w="0" w:type="auto"/>
            <w:tcBorders>
              <w:left w:val="single" w:sz="2" w:space="0" w:color="000000"/>
              <w:right w:val="single" w:sz="2" w:space="0" w:color="000000"/>
            </w:tcBorders>
            <w:noWrap/>
            <w:vAlign w:val="center"/>
          </w:tcPr>
          <w:p w14:paraId="1A27276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1102.04</w:t>
            </w:r>
          </w:p>
        </w:tc>
        <w:tc>
          <w:tcPr>
            <w:tcW w:w="0" w:type="auto"/>
            <w:tcBorders>
              <w:left w:val="single" w:sz="2" w:space="0" w:color="000000"/>
              <w:right w:val="single" w:sz="2" w:space="0" w:color="000000"/>
            </w:tcBorders>
            <w:noWrap/>
            <w:vAlign w:val="center"/>
          </w:tcPr>
          <w:p w14:paraId="6B1F703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1295.68</w:t>
            </w:r>
          </w:p>
        </w:tc>
        <w:tc>
          <w:tcPr>
            <w:tcW w:w="0" w:type="auto"/>
            <w:tcBorders>
              <w:left w:val="single" w:sz="2" w:space="0" w:color="000000"/>
              <w:right w:val="single" w:sz="2" w:space="0" w:color="000000"/>
            </w:tcBorders>
            <w:noWrap/>
            <w:vAlign w:val="center"/>
          </w:tcPr>
          <w:p w14:paraId="3020A0A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162.64</w:t>
            </w:r>
          </w:p>
        </w:tc>
        <w:tc>
          <w:tcPr>
            <w:tcW w:w="0" w:type="auto"/>
            <w:tcBorders>
              <w:left w:val="single" w:sz="2" w:space="0" w:color="000000"/>
              <w:right w:val="single" w:sz="2" w:space="0" w:color="000000"/>
            </w:tcBorders>
            <w:noWrap/>
            <w:vAlign w:val="center"/>
          </w:tcPr>
          <w:p w14:paraId="6EBF389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124.91</w:t>
            </w:r>
          </w:p>
        </w:tc>
        <w:tc>
          <w:tcPr>
            <w:tcW w:w="0" w:type="auto"/>
            <w:tcBorders>
              <w:left w:val="single" w:sz="2" w:space="0" w:color="000000"/>
              <w:right w:val="single" w:sz="2" w:space="0" w:color="000000"/>
            </w:tcBorders>
            <w:noWrap/>
            <w:vAlign w:val="center"/>
          </w:tcPr>
          <w:p w14:paraId="38EB25F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253.14</w:t>
            </w:r>
          </w:p>
        </w:tc>
        <w:tc>
          <w:tcPr>
            <w:tcW w:w="0" w:type="auto"/>
            <w:tcBorders>
              <w:left w:val="single" w:sz="2" w:space="0" w:color="000000"/>
              <w:right w:val="single" w:sz="2" w:space="0" w:color="000000"/>
            </w:tcBorders>
            <w:noWrap/>
            <w:vAlign w:val="center"/>
          </w:tcPr>
          <w:p w14:paraId="301B58C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76.19</w:t>
            </w:r>
          </w:p>
        </w:tc>
        <w:tc>
          <w:tcPr>
            <w:tcW w:w="0" w:type="auto"/>
            <w:tcBorders>
              <w:left w:val="single" w:sz="2" w:space="0" w:color="000000"/>
              <w:right w:val="single" w:sz="2" w:space="0" w:color="000000"/>
            </w:tcBorders>
            <w:noWrap/>
            <w:vAlign w:val="center"/>
          </w:tcPr>
          <w:p w14:paraId="242AB0E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1226.95</w:t>
            </w:r>
          </w:p>
        </w:tc>
        <w:tc>
          <w:tcPr>
            <w:tcW w:w="0" w:type="auto"/>
            <w:tcBorders>
              <w:left w:val="single" w:sz="2" w:space="0" w:color="000000"/>
              <w:right w:val="single" w:sz="2" w:space="0" w:color="000000"/>
            </w:tcBorders>
            <w:noWrap/>
            <w:vAlign w:val="center"/>
          </w:tcPr>
          <w:p w14:paraId="14D14E2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1505.30</w:t>
            </w:r>
          </w:p>
        </w:tc>
        <w:tc>
          <w:tcPr>
            <w:tcW w:w="0" w:type="auto"/>
            <w:tcBorders>
              <w:left w:val="single" w:sz="2" w:space="0" w:color="000000"/>
              <w:right w:val="single" w:sz="2" w:space="0" w:color="000000"/>
            </w:tcBorders>
            <w:noWrap/>
            <w:vAlign w:val="center"/>
          </w:tcPr>
          <w:p w14:paraId="3CAF3B6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1548.82</w:t>
            </w:r>
          </w:p>
        </w:tc>
      </w:tr>
      <w:tr w:rsidR="00CF2297" w:rsidRPr="00B3226C" w14:paraId="7BF994F5" w14:textId="77777777" w:rsidTr="0044478D">
        <w:trPr>
          <w:cantSplit/>
          <w:jc w:val="center"/>
        </w:trPr>
        <w:tc>
          <w:tcPr>
            <w:tcW w:w="0" w:type="auto"/>
            <w:tcBorders>
              <w:left w:val="single" w:sz="2" w:space="0" w:color="000000"/>
              <w:right w:val="single" w:sz="2" w:space="0" w:color="000000"/>
            </w:tcBorders>
            <w:noWrap/>
            <w:vAlign w:val="center"/>
          </w:tcPr>
          <w:p w14:paraId="0C46AD0C"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lastRenderedPageBreak/>
              <w:t>Matrona P1</w:t>
            </w:r>
          </w:p>
        </w:tc>
        <w:tc>
          <w:tcPr>
            <w:tcW w:w="0" w:type="auto"/>
            <w:tcBorders>
              <w:left w:val="single" w:sz="2" w:space="0" w:color="000000"/>
              <w:right w:val="single" w:sz="2" w:space="0" w:color="000000"/>
            </w:tcBorders>
            <w:noWrap/>
            <w:vAlign w:val="center"/>
          </w:tcPr>
          <w:p w14:paraId="0E6959E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7AAA199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343.39</w:t>
            </w:r>
          </w:p>
        </w:tc>
        <w:tc>
          <w:tcPr>
            <w:tcW w:w="0" w:type="auto"/>
            <w:tcBorders>
              <w:left w:val="single" w:sz="2" w:space="0" w:color="000000"/>
              <w:right w:val="single" w:sz="2" w:space="0" w:color="000000"/>
            </w:tcBorders>
            <w:noWrap/>
            <w:vAlign w:val="center"/>
          </w:tcPr>
          <w:p w14:paraId="6AA5155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510.80</w:t>
            </w:r>
          </w:p>
        </w:tc>
        <w:tc>
          <w:tcPr>
            <w:tcW w:w="0" w:type="auto"/>
            <w:tcBorders>
              <w:left w:val="single" w:sz="2" w:space="0" w:color="000000"/>
              <w:right w:val="single" w:sz="2" w:space="0" w:color="000000"/>
            </w:tcBorders>
            <w:noWrap/>
            <w:vAlign w:val="center"/>
          </w:tcPr>
          <w:p w14:paraId="5A318AB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704.44</w:t>
            </w:r>
          </w:p>
        </w:tc>
        <w:tc>
          <w:tcPr>
            <w:tcW w:w="0" w:type="auto"/>
            <w:tcBorders>
              <w:left w:val="single" w:sz="2" w:space="0" w:color="000000"/>
              <w:right w:val="single" w:sz="2" w:space="0" w:color="000000"/>
            </w:tcBorders>
            <w:noWrap/>
            <w:vAlign w:val="center"/>
          </w:tcPr>
          <w:p w14:paraId="39A2967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879.81</w:t>
            </w:r>
          </w:p>
        </w:tc>
        <w:tc>
          <w:tcPr>
            <w:tcW w:w="0" w:type="auto"/>
            <w:tcBorders>
              <w:left w:val="single" w:sz="2" w:space="0" w:color="000000"/>
              <w:right w:val="single" w:sz="2" w:space="0" w:color="000000"/>
            </w:tcBorders>
            <w:noWrap/>
            <w:vAlign w:val="center"/>
          </w:tcPr>
          <w:p w14:paraId="2D726DB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1073.45</w:t>
            </w:r>
          </w:p>
        </w:tc>
        <w:tc>
          <w:tcPr>
            <w:tcW w:w="0" w:type="auto"/>
            <w:tcBorders>
              <w:left w:val="single" w:sz="2" w:space="0" w:color="000000"/>
              <w:right w:val="single" w:sz="2" w:space="0" w:color="000000"/>
            </w:tcBorders>
            <w:noWrap/>
            <w:vAlign w:val="center"/>
          </w:tcPr>
          <w:p w14:paraId="19E7678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146.85</w:t>
            </w:r>
          </w:p>
        </w:tc>
        <w:tc>
          <w:tcPr>
            <w:tcW w:w="0" w:type="auto"/>
            <w:tcBorders>
              <w:left w:val="single" w:sz="2" w:space="0" w:color="000000"/>
              <w:right w:val="single" w:sz="2" w:space="0" w:color="000000"/>
            </w:tcBorders>
            <w:noWrap/>
            <w:vAlign w:val="center"/>
          </w:tcPr>
          <w:p w14:paraId="5D7ACD4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8.73</w:t>
            </w:r>
          </w:p>
        </w:tc>
        <w:tc>
          <w:tcPr>
            <w:tcW w:w="0" w:type="auto"/>
            <w:tcBorders>
              <w:left w:val="single" w:sz="2" w:space="0" w:color="000000"/>
              <w:right w:val="single" w:sz="2" w:space="0" w:color="000000"/>
            </w:tcBorders>
            <w:noWrap/>
            <w:vAlign w:val="center"/>
          </w:tcPr>
          <w:p w14:paraId="4B21071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152.23</w:t>
            </w:r>
          </w:p>
        </w:tc>
        <w:tc>
          <w:tcPr>
            <w:tcW w:w="0" w:type="auto"/>
            <w:tcBorders>
              <w:left w:val="single" w:sz="2" w:space="0" w:color="000000"/>
              <w:right w:val="single" w:sz="2" w:space="0" w:color="000000"/>
            </w:tcBorders>
            <w:noWrap/>
            <w:vAlign w:val="center"/>
          </w:tcPr>
          <w:p w14:paraId="4D19B3F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66.77</w:t>
            </w:r>
          </w:p>
        </w:tc>
        <w:tc>
          <w:tcPr>
            <w:tcW w:w="0" w:type="auto"/>
            <w:tcBorders>
              <w:left w:val="single" w:sz="2" w:space="0" w:color="000000"/>
              <w:right w:val="single" w:sz="2" w:space="0" w:color="000000"/>
            </w:tcBorders>
            <w:noWrap/>
            <w:vAlign w:val="center"/>
          </w:tcPr>
          <w:p w14:paraId="6E1A679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888.54</w:t>
            </w:r>
          </w:p>
        </w:tc>
        <w:tc>
          <w:tcPr>
            <w:tcW w:w="0" w:type="auto"/>
            <w:tcBorders>
              <w:left w:val="single" w:sz="2" w:space="0" w:color="000000"/>
              <w:right w:val="single" w:sz="2" w:space="0" w:color="000000"/>
            </w:tcBorders>
            <w:noWrap/>
            <w:vAlign w:val="center"/>
          </w:tcPr>
          <w:p w14:paraId="0606048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1154.96</w:t>
            </w:r>
          </w:p>
        </w:tc>
        <w:tc>
          <w:tcPr>
            <w:tcW w:w="0" w:type="auto"/>
            <w:tcBorders>
              <w:left w:val="single" w:sz="2" w:space="0" w:color="000000"/>
              <w:right w:val="single" w:sz="2" w:space="0" w:color="000000"/>
            </w:tcBorders>
            <w:noWrap/>
            <w:vAlign w:val="center"/>
          </w:tcPr>
          <w:p w14:paraId="2FE8405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1225.68</w:t>
            </w:r>
          </w:p>
        </w:tc>
      </w:tr>
      <w:tr w:rsidR="00CF2297" w:rsidRPr="00B3226C" w14:paraId="324FF863" w14:textId="77777777" w:rsidTr="0044478D">
        <w:trPr>
          <w:cantSplit/>
          <w:jc w:val="center"/>
        </w:trPr>
        <w:tc>
          <w:tcPr>
            <w:tcW w:w="0" w:type="auto"/>
            <w:tcBorders>
              <w:left w:val="single" w:sz="2" w:space="0" w:color="000000"/>
              <w:right w:val="single" w:sz="2" w:space="0" w:color="000000"/>
            </w:tcBorders>
            <w:noWrap/>
            <w:vAlign w:val="center"/>
          </w:tcPr>
          <w:p w14:paraId="30D47A29"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Sala psicoprofilaxis obstétrica</w:t>
            </w:r>
          </w:p>
        </w:tc>
        <w:tc>
          <w:tcPr>
            <w:tcW w:w="0" w:type="auto"/>
            <w:tcBorders>
              <w:left w:val="single" w:sz="2" w:space="0" w:color="000000"/>
              <w:right w:val="single" w:sz="2" w:space="0" w:color="000000"/>
            </w:tcBorders>
            <w:noWrap/>
            <w:vAlign w:val="center"/>
          </w:tcPr>
          <w:p w14:paraId="625F33CF"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79537FE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910.66</w:t>
            </w:r>
          </w:p>
        </w:tc>
        <w:tc>
          <w:tcPr>
            <w:tcW w:w="0" w:type="auto"/>
            <w:tcBorders>
              <w:left w:val="single" w:sz="2" w:space="0" w:color="000000"/>
              <w:right w:val="single" w:sz="2" w:space="0" w:color="000000"/>
            </w:tcBorders>
            <w:noWrap/>
            <w:vAlign w:val="center"/>
          </w:tcPr>
          <w:p w14:paraId="135E12B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1432.84</w:t>
            </w:r>
          </w:p>
        </w:tc>
        <w:tc>
          <w:tcPr>
            <w:tcW w:w="0" w:type="auto"/>
            <w:tcBorders>
              <w:left w:val="single" w:sz="2" w:space="0" w:color="000000"/>
              <w:right w:val="single" w:sz="2" w:space="0" w:color="000000"/>
            </w:tcBorders>
            <w:noWrap/>
            <w:vAlign w:val="center"/>
          </w:tcPr>
          <w:p w14:paraId="1AFFC11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1884.66</w:t>
            </w:r>
          </w:p>
        </w:tc>
        <w:tc>
          <w:tcPr>
            <w:tcW w:w="0" w:type="auto"/>
            <w:tcBorders>
              <w:left w:val="single" w:sz="2" w:space="0" w:color="000000"/>
              <w:right w:val="single" w:sz="2" w:space="0" w:color="000000"/>
            </w:tcBorders>
            <w:noWrap/>
            <w:vAlign w:val="center"/>
          </w:tcPr>
          <w:p w14:paraId="609EFF9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2413.80</w:t>
            </w:r>
          </w:p>
        </w:tc>
        <w:tc>
          <w:tcPr>
            <w:tcW w:w="0" w:type="auto"/>
            <w:tcBorders>
              <w:left w:val="single" w:sz="2" w:space="0" w:color="000000"/>
              <w:right w:val="single" w:sz="2" w:space="0" w:color="000000"/>
            </w:tcBorders>
            <w:noWrap/>
            <w:vAlign w:val="center"/>
          </w:tcPr>
          <w:p w14:paraId="4EC14B0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2865.63</w:t>
            </w:r>
          </w:p>
        </w:tc>
        <w:tc>
          <w:tcPr>
            <w:tcW w:w="0" w:type="auto"/>
            <w:tcBorders>
              <w:left w:val="single" w:sz="2" w:space="0" w:color="000000"/>
              <w:right w:val="single" w:sz="2" w:space="0" w:color="000000"/>
            </w:tcBorders>
            <w:noWrap/>
            <w:vAlign w:val="center"/>
          </w:tcPr>
          <w:p w14:paraId="68693F2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449.16</w:t>
            </w:r>
          </w:p>
        </w:tc>
        <w:tc>
          <w:tcPr>
            <w:tcW w:w="0" w:type="auto"/>
            <w:tcBorders>
              <w:left w:val="single" w:sz="2" w:space="0" w:color="000000"/>
              <w:right w:val="single" w:sz="2" w:space="0" w:color="000000"/>
            </w:tcBorders>
            <w:noWrap/>
            <w:vAlign w:val="center"/>
          </w:tcPr>
          <w:p w14:paraId="28A9EBE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26.69</w:t>
            </w:r>
          </w:p>
        </w:tc>
        <w:tc>
          <w:tcPr>
            <w:tcW w:w="0" w:type="auto"/>
            <w:tcBorders>
              <w:left w:val="single" w:sz="2" w:space="0" w:color="000000"/>
              <w:right w:val="single" w:sz="2" w:space="0" w:color="000000"/>
            </w:tcBorders>
            <w:noWrap/>
            <w:vAlign w:val="center"/>
          </w:tcPr>
          <w:p w14:paraId="19CAEF9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465.60</w:t>
            </w:r>
          </w:p>
        </w:tc>
        <w:tc>
          <w:tcPr>
            <w:tcW w:w="0" w:type="auto"/>
            <w:tcBorders>
              <w:left w:val="single" w:sz="2" w:space="0" w:color="000000"/>
              <w:right w:val="single" w:sz="2" w:space="0" w:color="000000"/>
            </w:tcBorders>
            <w:noWrap/>
            <w:vAlign w:val="center"/>
          </w:tcPr>
          <w:p w14:paraId="1956D11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59.33</w:t>
            </w:r>
          </w:p>
        </w:tc>
        <w:tc>
          <w:tcPr>
            <w:tcW w:w="0" w:type="auto"/>
            <w:tcBorders>
              <w:left w:val="single" w:sz="2" w:space="0" w:color="000000"/>
              <w:right w:val="single" w:sz="2" w:space="0" w:color="000000"/>
            </w:tcBorders>
            <w:noWrap/>
            <w:vAlign w:val="center"/>
          </w:tcPr>
          <w:p w14:paraId="32A1548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2440.49</w:t>
            </w:r>
          </w:p>
        </w:tc>
        <w:tc>
          <w:tcPr>
            <w:tcW w:w="0" w:type="auto"/>
            <w:tcBorders>
              <w:left w:val="single" w:sz="2" w:space="0" w:color="000000"/>
              <w:right w:val="single" w:sz="2" w:space="0" w:color="000000"/>
            </w:tcBorders>
            <w:noWrap/>
            <w:vAlign w:val="center"/>
          </w:tcPr>
          <w:p w14:paraId="72337BD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3115.28</w:t>
            </w:r>
          </w:p>
        </w:tc>
        <w:tc>
          <w:tcPr>
            <w:tcW w:w="0" w:type="auto"/>
            <w:tcBorders>
              <w:left w:val="single" w:sz="2" w:space="0" w:color="000000"/>
              <w:right w:val="single" w:sz="2" w:space="0" w:color="000000"/>
            </w:tcBorders>
            <w:noWrap/>
            <w:vAlign w:val="center"/>
          </w:tcPr>
          <w:p w14:paraId="3C2353B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3331.23</w:t>
            </w:r>
          </w:p>
        </w:tc>
      </w:tr>
      <w:tr w:rsidR="00CF2297" w:rsidRPr="00B3226C" w14:paraId="74DFD6CD" w14:textId="77777777" w:rsidTr="0044478D">
        <w:trPr>
          <w:cantSplit/>
          <w:jc w:val="center"/>
        </w:trPr>
        <w:tc>
          <w:tcPr>
            <w:tcW w:w="0" w:type="auto"/>
            <w:tcBorders>
              <w:left w:val="single" w:sz="2" w:space="0" w:color="000000"/>
              <w:right w:val="single" w:sz="2" w:space="0" w:color="000000"/>
            </w:tcBorders>
            <w:noWrap/>
            <w:vAlign w:val="center"/>
          </w:tcPr>
          <w:p w14:paraId="40F8C46F"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Zona de espera P1</w:t>
            </w:r>
          </w:p>
        </w:tc>
        <w:tc>
          <w:tcPr>
            <w:tcW w:w="0" w:type="auto"/>
            <w:tcBorders>
              <w:left w:val="single" w:sz="2" w:space="0" w:color="000000"/>
              <w:right w:val="single" w:sz="2" w:space="0" w:color="000000"/>
            </w:tcBorders>
            <w:noWrap/>
            <w:vAlign w:val="center"/>
          </w:tcPr>
          <w:p w14:paraId="2294A15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3AFDE68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1612.84</w:t>
            </w:r>
          </w:p>
        </w:tc>
        <w:tc>
          <w:tcPr>
            <w:tcW w:w="0" w:type="auto"/>
            <w:tcBorders>
              <w:left w:val="single" w:sz="2" w:space="0" w:color="000000"/>
              <w:right w:val="single" w:sz="2" w:space="0" w:color="000000"/>
            </w:tcBorders>
            <w:noWrap/>
            <w:vAlign w:val="center"/>
          </w:tcPr>
          <w:p w14:paraId="3981F98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2584.03</w:t>
            </w:r>
          </w:p>
        </w:tc>
        <w:tc>
          <w:tcPr>
            <w:tcW w:w="0" w:type="auto"/>
            <w:tcBorders>
              <w:left w:val="single" w:sz="2" w:space="0" w:color="000000"/>
              <w:right w:val="single" w:sz="2" w:space="0" w:color="000000"/>
            </w:tcBorders>
            <w:noWrap/>
            <w:vAlign w:val="center"/>
          </w:tcPr>
          <w:p w14:paraId="4A4D744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3642.36</w:t>
            </w:r>
          </w:p>
        </w:tc>
        <w:tc>
          <w:tcPr>
            <w:tcW w:w="0" w:type="auto"/>
            <w:tcBorders>
              <w:left w:val="single" w:sz="2" w:space="0" w:color="000000"/>
              <w:right w:val="single" w:sz="2" w:space="0" w:color="000000"/>
            </w:tcBorders>
            <w:noWrap/>
            <w:vAlign w:val="center"/>
          </w:tcPr>
          <w:p w14:paraId="187273E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4322.77</w:t>
            </w:r>
          </w:p>
        </w:tc>
        <w:tc>
          <w:tcPr>
            <w:tcW w:w="0" w:type="auto"/>
            <w:tcBorders>
              <w:left w:val="single" w:sz="2" w:space="0" w:color="000000"/>
              <w:right w:val="single" w:sz="2" w:space="0" w:color="000000"/>
            </w:tcBorders>
            <w:noWrap/>
            <w:vAlign w:val="center"/>
          </w:tcPr>
          <w:p w14:paraId="79D6246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5381.10</w:t>
            </w:r>
          </w:p>
        </w:tc>
        <w:tc>
          <w:tcPr>
            <w:tcW w:w="0" w:type="auto"/>
            <w:tcBorders>
              <w:left w:val="single" w:sz="2" w:space="0" w:color="000000"/>
              <w:right w:val="single" w:sz="2" w:space="0" w:color="000000"/>
            </w:tcBorders>
            <w:noWrap/>
            <w:vAlign w:val="center"/>
          </w:tcPr>
          <w:p w14:paraId="273FBDC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1246.80</w:t>
            </w:r>
          </w:p>
        </w:tc>
        <w:tc>
          <w:tcPr>
            <w:tcW w:w="0" w:type="auto"/>
            <w:tcBorders>
              <w:left w:val="single" w:sz="2" w:space="0" w:color="000000"/>
              <w:right w:val="single" w:sz="2" w:space="0" w:color="000000"/>
            </w:tcBorders>
            <w:noWrap/>
            <w:vAlign w:val="center"/>
          </w:tcPr>
          <w:p w14:paraId="535FD82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902.48</w:t>
            </w:r>
          </w:p>
        </w:tc>
        <w:tc>
          <w:tcPr>
            <w:tcW w:w="0" w:type="auto"/>
            <w:tcBorders>
              <w:left w:val="single" w:sz="2" w:space="0" w:color="000000"/>
              <w:right w:val="single" w:sz="2" w:space="0" w:color="000000"/>
            </w:tcBorders>
            <w:noWrap/>
            <w:vAlign w:val="center"/>
          </w:tcPr>
          <w:p w14:paraId="1EF422B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2113.21</w:t>
            </w:r>
          </w:p>
        </w:tc>
        <w:tc>
          <w:tcPr>
            <w:tcW w:w="0" w:type="auto"/>
            <w:tcBorders>
              <w:left w:val="single" w:sz="2" w:space="0" w:color="000000"/>
              <w:right w:val="single" w:sz="2" w:space="0" w:color="000000"/>
            </w:tcBorders>
            <w:noWrap/>
            <w:vAlign w:val="center"/>
          </w:tcPr>
          <w:p w14:paraId="16E58CF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67.62</w:t>
            </w:r>
          </w:p>
        </w:tc>
        <w:tc>
          <w:tcPr>
            <w:tcW w:w="0" w:type="auto"/>
            <w:tcBorders>
              <w:left w:val="single" w:sz="2" w:space="0" w:color="000000"/>
              <w:right w:val="single" w:sz="2" w:space="0" w:color="000000"/>
            </w:tcBorders>
            <w:noWrap/>
            <w:vAlign w:val="center"/>
          </w:tcPr>
          <w:p w14:paraId="7F5CE30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5225.25</w:t>
            </w:r>
          </w:p>
        </w:tc>
        <w:tc>
          <w:tcPr>
            <w:tcW w:w="0" w:type="auto"/>
            <w:tcBorders>
              <w:left w:val="single" w:sz="2" w:space="0" w:color="000000"/>
              <w:right w:val="single" w:sz="2" w:space="0" w:color="000000"/>
            </w:tcBorders>
            <w:noWrap/>
            <w:vAlign w:val="center"/>
          </w:tcPr>
          <w:p w14:paraId="297F39F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7418.56</w:t>
            </w:r>
          </w:p>
        </w:tc>
        <w:tc>
          <w:tcPr>
            <w:tcW w:w="0" w:type="auto"/>
            <w:tcBorders>
              <w:left w:val="single" w:sz="2" w:space="0" w:color="000000"/>
              <w:right w:val="single" w:sz="2" w:space="0" w:color="000000"/>
            </w:tcBorders>
            <w:noWrap/>
            <w:vAlign w:val="center"/>
          </w:tcPr>
          <w:p w14:paraId="10DFCD9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7494.31</w:t>
            </w:r>
          </w:p>
        </w:tc>
      </w:tr>
      <w:tr w:rsidR="00CF2297" w:rsidRPr="00B3226C" w14:paraId="71852727" w14:textId="77777777" w:rsidTr="0044478D">
        <w:trPr>
          <w:cantSplit/>
          <w:jc w:val="center"/>
        </w:trPr>
        <w:tc>
          <w:tcPr>
            <w:tcW w:w="0" w:type="auto"/>
            <w:tcBorders>
              <w:left w:val="single" w:sz="2" w:space="0" w:color="000000"/>
              <w:right w:val="single" w:sz="2" w:space="0" w:color="000000"/>
            </w:tcBorders>
            <w:noWrap/>
            <w:vAlign w:val="center"/>
          </w:tcPr>
          <w:p w14:paraId="4A405D59"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Inodoro P1</w:t>
            </w:r>
          </w:p>
        </w:tc>
        <w:tc>
          <w:tcPr>
            <w:tcW w:w="0" w:type="auto"/>
            <w:tcBorders>
              <w:left w:val="single" w:sz="2" w:space="0" w:color="000000"/>
              <w:right w:val="single" w:sz="2" w:space="0" w:color="000000"/>
            </w:tcBorders>
            <w:noWrap/>
            <w:vAlign w:val="center"/>
          </w:tcPr>
          <w:p w14:paraId="224A084F"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0D2D848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19.27</w:t>
            </w:r>
          </w:p>
        </w:tc>
        <w:tc>
          <w:tcPr>
            <w:tcW w:w="0" w:type="auto"/>
            <w:tcBorders>
              <w:left w:val="single" w:sz="2" w:space="0" w:color="000000"/>
              <w:right w:val="single" w:sz="2" w:space="0" w:color="000000"/>
            </w:tcBorders>
            <w:noWrap/>
            <w:vAlign w:val="center"/>
          </w:tcPr>
          <w:p w14:paraId="26423A5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65.19</w:t>
            </w:r>
          </w:p>
        </w:tc>
        <w:tc>
          <w:tcPr>
            <w:tcW w:w="0" w:type="auto"/>
            <w:tcBorders>
              <w:left w:val="single" w:sz="2" w:space="0" w:color="000000"/>
              <w:right w:val="single" w:sz="2" w:space="0" w:color="000000"/>
            </w:tcBorders>
            <w:noWrap/>
            <w:vAlign w:val="center"/>
          </w:tcPr>
          <w:p w14:paraId="55C4C26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102.99</w:t>
            </w:r>
          </w:p>
        </w:tc>
        <w:tc>
          <w:tcPr>
            <w:tcW w:w="0" w:type="auto"/>
            <w:tcBorders>
              <w:left w:val="single" w:sz="2" w:space="0" w:color="000000"/>
              <w:right w:val="single" w:sz="2" w:space="0" w:color="000000"/>
            </w:tcBorders>
            <w:noWrap/>
            <w:vAlign w:val="center"/>
          </w:tcPr>
          <w:p w14:paraId="7863602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87.00</w:t>
            </w:r>
          </w:p>
        </w:tc>
        <w:tc>
          <w:tcPr>
            <w:tcW w:w="0" w:type="auto"/>
            <w:tcBorders>
              <w:left w:val="single" w:sz="2" w:space="0" w:color="000000"/>
              <w:right w:val="single" w:sz="2" w:space="0" w:color="000000"/>
            </w:tcBorders>
            <w:noWrap/>
            <w:vAlign w:val="center"/>
          </w:tcPr>
          <w:p w14:paraId="176CBDD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124.80</w:t>
            </w:r>
          </w:p>
        </w:tc>
        <w:tc>
          <w:tcPr>
            <w:tcW w:w="0" w:type="auto"/>
            <w:tcBorders>
              <w:left w:val="single" w:sz="2" w:space="0" w:color="000000"/>
              <w:right w:val="single" w:sz="2" w:space="0" w:color="000000"/>
            </w:tcBorders>
            <w:noWrap/>
            <w:vAlign w:val="center"/>
          </w:tcPr>
          <w:p w14:paraId="41BBBCB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5A44A47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left w:val="single" w:sz="2" w:space="0" w:color="000000"/>
              <w:right w:val="single" w:sz="2" w:space="0" w:color="000000"/>
            </w:tcBorders>
            <w:noWrap/>
            <w:vAlign w:val="center"/>
          </w:tcPr>
          <w:p w14:paraId="1666EC4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65.31</w:t>
            </w:r>
          </w:p>
        </w:tc>
        <w:tc>
          <w:tcPr>
            <w:tcW w:w="0" w:type="auto"/>
            <w:tcBorders>
              <w:left w:val="single" w:sz="2" w:space="0" w:color="000000"/>
              <w:right w:val="single" w:sz="2" w:space="0" w:color="000000"/>
            </w:tcBorders>
            <w:noWrap/>
            <w:vAlign w:val="center"/>
          </w:tcPr>
          <w:p w14:paraId="0582773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77.51</w:t>
            </w:r>
          </w:p>
        </w:tc>
        <w:tc>
          <w:tcPr>
            <w:tcW w:w="0" w:type="auto"/>
            <w:tcBorders>
              <w:left w:val="single" w:sz="2" w:space="0" w:color="000000"/>
              <w:right w:val="single" w:sz="2" w:space="0" w:color="000000"/>
            </w:tcBorders>
            <w:noWrap/>
            <w:vAlign w:val="center"/>
          </w:tcPr>
          <w:p w14:paraId="79237D1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126.08</w:t>
            </w:r>
          </w:p>
        </w:tc>
        <w:tc>
          <w:tcPr>
            <w:tcW w:w="0" w:type="auto"/>
            <w:tcBorders>
              <w:left w:val="single" w:sz="2" w:space="0" w:color="000000"/>
              <w:right w:val="single" w:sz="2" w:space="0" w:color="000000"/>
            </w:tcBorders>
            <w:noWrap/>
            <w:vAlign w:val="center"/>
          </w:tcPr>
          <w:p w14:paraId="618404C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189.76</w:t>
            </w:r>
          </w:p>
        </w:tc>
        <w:tc>
          <w:tcPr>
            <w:tcW w:w="0" w:type="auto"/>
            <w:tcBorders>
              <w:left w:val="single" w:sz="2" w:space="0" w:color="000000"/>
              <w:right w:val="single" w:sz="2" w:space="0" w:color="000000"/>
            </w:tcBorders>
            <w:noWrap/>
            <w:vAlign w:val="center"/>
          </w:tcPr>
          <w:p w14:paraId="20B8EDB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190.10</w:t>
            </w:r>
          </w:p>
        </w:tc>
      </w:tr>
      <w:tr w:rsidR="00CF2297" w:rsidRPr="00B3226C" w14:paraId="60E63480" w14:textId="77777777" w:rsidTr="0044478D">
        <w:trPr>
          <w:cantSplit/>
          <w:jc w:val="center"/>
        </w:trPr>
        <w:tc>
          <w:tcPr>
            <w:tcW w:w="0" w:type="auto"/>
            <w:tcBorders>
              <w:left w:val="single" w:sz="2" w:space="0" w:color="000000"/>
              <w:right w:val="single" w:sz="2" w:space="0" w:color="000000"/>
            </w:tcBorders>
            <w:noWrap/>
            <w:vAlign w:val="center"/>
          </w:tcPr>
          <w:p w14:paraId="1C3BE58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Aseo </w:t>
            </w:r>
            <w:proofErr w:type="spellStart"/>
            <w:r w:rsidRPr="00B3226C">
              <w:rPr>
                <w:rFonts w:ascii="Century Gothic" w:hAnsi="Century Gothic"/>
                <w:szCs w:val="18"/>
              </w:rPr>
              <w:t>Acc</w:t>
            </w:r>
            <w:proofErr w:type="spellEnd"/>
            <w:r w:rsidRPr="00B3226C">
              <w:rPr>
                <w:rFonts w:ascii="Century Gothic" w:hAnsi="Century Gothic"/>
                <w:szCs w:val="18"/>
              </w:rPr>
              <w:t>. P1</w:t>
            </w:r>
          </w:p>
        </w:tc>
        <w:tc>
          <w:tcPr>
            <w:tcW w:w="0" w:type="auto"/>
            <w:tcBorders>
              <w:left w:val="single" w:sz="2" w:space="0" w:color="000000"/>
              <w:right w:val="single" w:sz="2" w:space="0" w:color="000000"/>
            </w:tcBorders>
            <w:noWrap/>
            <w:vAlign w:val="center"/>
          </w:tcPr>
          <w:p w14:paraId="40E218B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3CDB94D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132.16</w:t>
            </w:r>
          </w:p>
        </w:tc>
        <w:tc>
          <w:tcPr>
            <w:tcW w:w="0" w:type="auto"/>
            <w:tcBorders>
              <w:left w:val="single" w:sz="2" w:space="0" w:color="000000"/>
              <w:right w:val="single" w:sz="2" w:space="0" w:color="000000"/>
            </w:tcBorders>
            <w:noWrap/>
            <w:vAlign w:val="center"/>
          </w:tcPr>
          <w:p w14:paraId="4EEA3DA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65.19</w:t>
            </w:r>
          </w:p>
        </w:tc>
        <w:tc>
          <w:tcPr>
            <w:tcW w:w="0" w:type="auto"/>
            <w:tcBorders>
              <w:left w:val="single" w:sz="2" w:space="0" w:color="000000"/>
              <w:right w:val="single" w:sz="2" w:space="0" w:color="000000"/>
            </w:tcBorders>
            <w:noWrap/>
            <w:vAlign w:val="center"/>
          </w:tcPr>
          <w:p w14:paraId="0B4BC39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102.99</w:t>
            </w:r>
          </w:p>
        </w:tc>
        <w:tc>
          <w:tcPr>
            <w:tcW w:w="0" w:type="auto"/>
            <w:tcBorders>
              <w:left w:val="single" w:sz="2" w:space="0" w:color="000000"/>
              <w:right w:val="single" w:sz="2" w:space="0" w:color="000000"/>
            </w:tcBorders>
            <w:noWrap/>
            <w:vAlign w:val="center"/>
          </w:tcPr>
          <w:p w14:paraId="749BAA8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203.27</w:t>
            </w:r>
          </w:p>
        </w:tc>
        <w:tc>
          <w:tcPr>
            <w:tcW w:w="0" w:type="auto"/>
            <w:tcBorders>
              <w:left w:val="single" w:sz="2" w:space="0" w:color="000000"/>
              <w:right w:val="single" w:sz="2" w:space="0" w:color="000000"/>
            </w:tcBorders>
            <w:noWrap/>
            <w:vAlign w:val="center"/>
          </w:tcPr>
          <w:p w14:paraId="12EB11F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241.07</w:t>
            </w:r>
          </w:p>
        </w:tc>
        <w:tc>
          <w:tcPr>
            <w:tcW w:w="0" w:type="auto"/>
            <w:tcBorders>
              <w:left w:val="single" w:sz="2" w:space="0" w:color="000000"/>
              <w:right w:val="single" w:sz="2" w:space="0" w:color="000000"/>
            </w:tcBorders>
            <w:noWrap/>
            <w:vAlign w:val="center"/>
          </w:tcPr>
          <w:p w14:paraId="5F1CADF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6A4A748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3.21</w:t>
            </w:r>
          </w:p>
        </w:tc>
        <w:tc>
          <w:tcPr>
            <w:tcW w:w="0" w:type="auto"/>
            <w:tcBorders>
              <w:left w:val="single" w:sz="2" w:space="0" w:color="000000"/>
              <w:right w:val="single" w:sz="2" w:space="0" w:color="000000"/>
            </w:tcBorders>
            <w:noWrap/>
            <w:vAlign w:val="center"/>
          </w:tcPr>
          <w:p w14:paraId="456662A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29.59</w:t>
            </w:r>
          </w:p>
        </w:tc>
        <w:tc>
          <w:tcPr>
            <w:tcW w:w="0" w:type="auto"/>
            <w:tcBorders>
              <w:left w:val="single" w:sz="2" w:space="0" w:color="000000"/>
              <w:right w:val="single" w:sz="2" w:space="0" w:color="000000"/>
            </w:tcBorders>
            <w:noWrap/>
            <w:vAlign w:val="center"/>
          </w:tcPr>
          <w:p w14:paraId="03E345D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43.74</w:t>
            </w:r>
          </w:p>
        </w:tc>
        <w:tc>
          <w:tcPr>
            <w:tcW w:w="0" w:type="auto"/>
            <w:tcBorders>
              <w:left w:val="single" w:sz="2" w:space="0" w:color="000000"/>
              <w:right w:val="single" w:sz="2" w:space="0" w:color="000000"/>
            </w:tcBorders>
            <w:noWrap/>
            <w:vAlign w:val="center"/>
          </w:tcPr>
          <w:p w14:paraId="40FAD9D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206.48</w:t>
            </w:r>
          </w:p>
        </w:tc>
        <w:tc>
          <w:tcPr>
            <w:tcW w:w="0" w:type="auto"/>
            <w:tcBorders>
              <w:left w:val="single" w:sz="2" w:space="0" w:color="000000"/>
              <w:right w:val="single" w:sz="2" w:space="0" w:color="000000"/>
            </w:tcBorders>
            <w:noWrap/>
            <w:vAlign w:val="center"/>
          </w:tcPr>
          <w:p w14:paraId="7282EDC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237.75</w:t>
            </w:r>
          </w:p>
        </w:tc>
        <w:tc>
          <w:tcPr>
            <w:tcW w:w="0" w:type="auto"/>
            <w:tcBorders>
              <w:left w:val="single" w:sz="2" w:space="0" w:color="000000"/>
              <w:right w:val="single" w:sz="2" w:space="0" w:color="000000"/>
            </w:tcBorders>
            <w:noWrap/>
            <w:vAlign w:val="center"/>
          </w:tcPr>
          <w:p w14:paraId="23E9F19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270.66</w:t>
            </w:r>
          </w:p>
        </w:tc>
      </w:tr>
      <w:tr w:rsidR="00CF2297" w:rsidRPr="00B3226C" w14:paraId="20C40B41" w14:textId="77777777" w:rsidTr="0044478D">
        <w:trPr>
          <w:cantSplit/>
          <w:jc w:val="center"/>
        </w:trPr>
        <w:tc>
          <w:tcPr>
            <w:tcW w:w="0" w:type="auto"/>
            <w:tcBorders>
              <w:left w:val="single" w:sz="2" w:space="0" w:color="000000"/>
              <w:right w:val="single" w:sz="2" w:space="0" w:color="000000"/>
            </w:tcBorders>
            <w:noWrap/>
            <w:vAlign w:val="center"/>
          </w:tcPr>
          <w:p w14:paraId="7A78FBFF"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Vestuario P1</w:t>
            </w:r>
          </w:p>
        </w:tc>
        <w:tc>
          <w:tcPr>
            <w:tcW w:w="0" w:type="auto"/>
            <w:tcBorders>
              <w:left w:val="single" w:sz="2" w:space="0" w:color="000000"/>
              <w:right w:val="single" w:sz="2" w:space="0" w:color="000000"/>
            </w:tcBorders>
            <w:noWrap/>
            <w:vAlign w:val="center"/>
          </w:tcPr>
          <w:p w14:paraId="0E685C4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54A7CB6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60.62</w:t>
            </w:r>
          </w:p>
        </w:tc>
        <w:tc>
          <w:tcPr>
            <w:tcW w:w="0" w:type="auto"/>
            <w:tcBorders>
              <w:left w:val="single" w:sz="2" w:space="0" w:color="000000"/>
              <w:right w:val="single" w:sz="2" w:space="0" w:color="000000"/>
            </w:tcBorders>
            <w:noWrap/>
            <w:vAlign w:val="center"/>
          </w:tcPr>
          <w:p w14:paraId="44332B8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291.44</w:t>
            </w:r>
          </w:p>
        </w:tc>
        <w:tc>
          <w:tcPr>
            <w:tcW w:w="0" w:type="auto"/>
            <w:tcBorders>
              <w:left w:val="single" w:sz="2" w:space="0" w:color="000000"/>
              <w:right w:val="single" w:sz="2" w:space="0" w:color="000000"/>
            </w:tcBorders>
            <w:noWrap/>
            <w:vAlign w:val="center"/>
          </w:tcPr>
          <w:p w14:paraId="7A1A80B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442.63</w:t>
            </w:r>
          </w:p>
        </w:tc>
        <w:tc>
          <w:tcPr>
            <w:tcW w:w="0" w:type="auto"/>
            <w:tcBorders>
              <w:left w:val="single" w:sz="2" w:space="0" w:color="000000"/>
              <w:right w:val="single" w:sz="2" w:space="0" w:color="000000"/>
            </w:tcBorders>
            <w:noWrap/>
            <w:vAlign w:val="center"/>
          </w:tcPr>
          <w:p w14:paraId="65C9953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362.63</w:t>
            </w:r>
          </w:p>
        </w:tc>
        <w:tc>
          <w:tcPr>
            <w:tcW w:w="0" w:type="auto"/>
            <w:tcBorders>
              <w:left w:val="single" w:sz="2" w:space="0" w:color="000000"/>
              <w:right w:val="single" w:sz="2" w:space="0" w:color="000000"/>
            </w:tcBorders>
            <w:noWrap/>
            <w:vAlign w:val="center"/>
          </w:tcPr>
          <w:p w14:paraId="016D846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513.82</w:t>
            </w:r>
          </w:p>
        </w:tc>
        <w:tc>
          <w:tcPr>
            <w:tcW w:w="0" w:type="auto"/>
            <w:tcBorders>
              <w:left w:val="single" w:sz="2" w:space="0" w:color="000000"/>
              <w:right w:val="single" w:sz="2" w:space="0" w:color="000000"/>
            </w:tcBorders>
            <w:noWrap/>
            <w:vAlign w:val="center"/>
          </w:tcPr>
          <w:p w14:paraId="617CD96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0DAC2B0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15.18</w:t>
            </w:r>
          </w:p>
        </w:tc>
        <w:tc>
          <w:tcPr>
            <w:tcW w:w="0" w:type="auto"/>
            <w:tcBorders>
              <w:left w:val="single" w:sz="2" w:space="0" w:color="000000"/>
              <w:right w:val="single" w:sz="2" w:space="0" w:color="000000"/>
            </w:tcBorders>
            <w:noWrap/>
            <w:vAlign w:val="center"/>
          </w:tcPr>
          <w:p w14:paraId="20FC0AE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63.09</w:t>
            </w:r>
          </w:p>
        </w:tc>
        <w:tc>
          <w:tcPr>
            <w:tcW w:w="0" w:type="auto"/>
            <w:tcBorders>
              <w:left w:val="single" w:sz="2" w:space="0" w:color="000000"/>
              <w:right w:val="single" w:sz="2" w:space="0" w:color="000000"/>
            </w:tcBorders>
            <w:noWrap/>
            <w:vAlign w:val="center"/>
          </w:tcPr>
          <w:p w14:paraId="003B2BD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37.28</w:t>
            </w:r>
          </w:p>
        </w:tc>
        <w:tc>
          <w:tcPr>
            <w:tcW w:w="0" w:type="auto"/>
            <w:tcBorders>
              <w:left w:val="single" w:sz="2" w:space="0" w:color="000000"/>
              <w:right w:val="single" w:sz="2" w:space="0" w:color="000000"/>
            </w:tcBorders>
            <w:noWrap/>
            <w:vAlign w:val="center"/>
          </w:tcPr>
          <w:p w14:paraId="790CB9F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377.81</w:t>
            </w:r>
          </w:p>
        </w:tc>
        <w:tc>
          <w:tcPr>
            <w:tcW w:w="0" w:type="auto"/>
            <w:tcBorders>
              <w:left w:val="single" w:sz="2" w:space="0" w:color="000000"/>
              <w:right w:val="single" w:sz="2" w:space="0" w:color="000000"/>
            </w:tcBorders>
            <w:noWrap/>
            <w:vAlign w:val="center"/>
          </w:tcPr>
          <w:p w14:paraId="7847AFD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379.00</w:t>
            </w:r>
          </w:p>
        </w:tc>
        <w:tc>
          <w:tcPr>
            <w:tcW w:w="0" w:type="auto"/>
            <w:tcBorders>
              <w:left w:val="single" w:sz="2" w:space="0" w:color="000000"/>
              <w:right w:val="single" w:sz="2" w:space="0" w:color="000000"/>
            </w:tcBorders>
            <w:noWrap/>
            <w:vAlign w:val="center"/>
          </w:tcPr>
          <w:p w14:paraId="7131DBA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576.91</w:t>
            </w:r>
          </w:p>
        </w:tc>
      </w:tr>
      <w:tr w:rsidR="00CF2297" w:rsidRPr="00B3226C" w14:paraId="00790391"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1BF08D0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Aseo Matrona P1</w:t>
            </w:r>
          </w:p>
        </w:tc>
        <w:tc>
          <w:tcPr>
            <w:tcW w:w="0" w:type="auto"/>
            <w:tcBorders>
              <w:left w:val="single" w:sz="2" w:space="0" w:color="000000"/>
              <w:bottom w:val="single" w:sz="2" w:space="0" w:color="000000"/>
              <w:right w:val="single" w:sz="2" w:space="0" w:color="000000"/>
            </w:tcBorders>
            <w:noWrap/>
            <w:vAlign w:val="center"/>
          </w:tcPr>
          <w:p w14:paraId="765E821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bottom w:val="single" w:sz="2" w:space="0" w:color="000000"/>
              <w:right w:val="single" w:sz="2" w:space="0" w:color="000000"/>
            </w:tcBorders>
            <w:noWrap/>
            <w:vAlign w:val="center"/>
          </w:tcPr>
          <w:p w14:paraId="22B233B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4.65</w:t>
            </w:r>
          </w:p>
        </w:tc>
        <w:tc>
          <w:tcPr>
            <w:tcW w:w="0" w:type="auto"/>
            <w:tcBorders>
              <w:left w:val="single" w:sz="2" w:space="0" w:color="000000"/>
              <w:bottom w:val="single" w:sz="2" w:space="0" w:color="000000"/>
              <w:right w:val="single" w:sz="2" w:space="0" w:color="000000"/>
            </w:tcBorders>
            <w:noWrap/>
            <w:vAlign w:val="center"/>
          </w:tcPr>
          <w:p w14:paraId="2977526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69.71</w:t>
            </w:r>
          </w:p>
        </w:tc>
        <w:tc>
          <w:tcPr>
            <w:tcW w:w="0" w:type="auto"/>
            <w:tcBorders>
              <w:left w:val="single" w:sz="2" w:space="0" w:color="000000"/>
              <w:bottom w:val="single" w:sz="2" w:space="0" w:color="000000"/>
              <w:right w:val="single" w:sz="2" w:space="0" w:color="000000"/>
            </w:tcBorders>
            <w:noWrap/>
            <w:vAlign w:val="center"/>
          </w:tcPr>
          <w:p w14:paraId="61A0AEC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107.51</w:t>
            </w:r>
          </w:p>
        </w:tc>
        <w:tc>
          <w:tcPr>
            <w:tcW w:w="0" w:type="auto"/>
            <w:tcBorders>
              <w:left w:val="single" w:sz="2" w:space="0" w:color="000000"/>
              <w:bottom w:val="single" w:sz="2" w:space="0" w:color="000000"/>
              <w:right w:val="single" w:sz="2" w:space="0" w:color="000000"/>
            </w:tcBorders>
            <w:noWrap/>
            <w:vAlign w:val="center"/>
          </w:tcPr>
          <w:p w14:paraId="6C5DEA1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76.59</w:t>
            </w:r>
          </w:p>
        </w:tc>
        <w:tc>
          <w:tcPr>
            <w:tcW w:w="0" w:type="auto"/>
            <w:tcBorders>
              <w:left w:val="single" w:sz="2" w:space="0" w:color="000000"/>
              <w:bottom w:val="single" w:sz="2" w:space="0" w:color="000000"/>
              <w:right w:val="single" w:sz="2" w:space="0" w:color="000000"/>
            </w:tcBorders>
            <w:noWrap/>
            <w:vAlign w:val="center"/>
          </w:tcPr>
          <w:p w14:paraId="69E9B65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114.39</w:t>
            </w:r>
          </w:p>
        </w:tc>
        <w:tc>
          <w:tcPr>
            <w:tcW w:w="0" w:type="auto"/>
            <w:tcBorders>
              <w:left w:val="single" w:sz="2" w:space="0" w:color="000000"/>
              <w:bottom w:val="single" w:sz="2" w:space="0" w:color="000000"/>
              <w:right w:val="single" w:sz="2" w:space="0" w:color="000000"/>
            </w:tcBorders>
            <w:noWrap/>
            <w:vAlign w:val="center"/>
          </w:tcPr>
          <w:p w14:paraId="46040BF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bottom w:val="single" w:sz="2" w:space="0" w:color="000000"/>
              <w:right w:val="single" w:sz="2" w:space="0" w:color="000000"/>
            </w:tcBorders>
            <w:noWrap/>
            <w:vAlign w:val="center"/>
          </w:tcPr>
          <w:p w14:paraId="244C6BC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left w:val="single" w:sz="2" w:space="0" w:color="000000"/>
              <w:bottom w:val="single" w:sz="2" w:space="0" w:color="000000"/>
              <w:right w:val="single" w:sz="2" w:space="0" w:color="000000"/>
            </w:tcBorders>
            <w:noWrap/>
            <w:vAlign w:val="center"/>
          </w:tcPr>
          <w:p w14:paraId="22CEC79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65.31</w:t>
            </w:r>
          </w:p>
        </w:tc>
        <w:tc>
          <w:tcPr>
            <w:tcW w:w="0" w:type="auto"/>
            <w:tcBorders>
              <w:left w:val="single" w:sz="2" w:space="0" w:color="000000"/>
              <w:bottom w:val="single" w:sz="2" w:space="0" w:color="000000"/>
              <w:right w:val="single" w:sz="2" w:space="0" w:color="000000"/>
            </w:tcBorders>
            <w:noWrap/>
            <w:vAlign w:val="center"/>
          </w:tcPr>
          <w:p w14:paraId="71CAFA9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73.67</w:t>
            </w:r>
          </w:p>
        </w:tc>
        <w:tc>
          <w:tcPr>
            <w:tcW w:w="0" w:type="auto"/>
            <w:tcBorders>
              <w:left w:val="single" w:sz="2" w:space="0" w:color="000000"/>
              <w:bottom w:val="single" w:sz="2" w:space="0" w:color="000000"/>
              <w:right w:val="single" w:sz="2" w:space="0" w:color="000000"/>
            </w:tcBorders>
            <w:noWrap/>
            <w:vAlign w:val="center"/>
          </w:tcPr>
          <w:p w14:paraId="12FB4DF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115.68</w:t>
            </w:r>
          </w:p>
        </w:tc>
        <w:tc>
          <w:tcPr>
            <w:tcW w:w="0" w:type="auto"/>
            <w:tcBorders>
              <w:left w:val="single" w:sz="2" w:space="0" w:color="000000"/>
              <w:bottom w:val="single" w:sz="2" w:space="0" w:color="000000"/>
              <w:right w:val="single" w:sz="2" w:space="0" w:color="000000"/>
            </w:tcBorders>
            <w:noWrap/>
            <w:vAlign w:val="center"/>
          </w:tcPr>
          <w:p w14:paraId="4DE9D21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176.84</w:t>
            </w:r>
          </w:p>
        </w:tc>
        <w:tc>
          <w:tcPr>
            <w:tcW w:w="0" w:type="auto"/>
            <w:tcBorders>
              <w:left w:val="single" w:sz="2" w:space="0" w:color="000000"/>
              <w:bottom w:val="single" w:sz="2" w:space="0" w:color="000000"/>
              <w:right w:val="single" w:sz="2" w:space="0" w:color="000000"/>
            </w:tcBorders>
            <w:noWrap/>
            <w:vAlign w:val="center"/>
          </w:tcPr>
          <w:p w14:paraId="1E2EB24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179.69</w:t>
            </w:r>
          </w:p>
        </w:tc>
      </w:tr>
      <w:tr w:rsidR="00CF2297" w:rsidRPr="00B3226C" w14:paraId="05C49C05" w14:textId="77777777" w:rsidTr="0044478D">
        <w:trPr>
          <w:cantSplit/>
          <w:jc w:val="center"/>
        </w:trPr>
        <w:tc>
          <w:tcPr>
            <w:tcW w:w="0" w:type="auto"/>
            <w:gridSpan w:val="7"/>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3D8A7BA3"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B5EB45" w14:textId="77777777" w:rsidR="00CF2297" w:rsidRPr="00B3226C" w:rsidRDefault="00CF2297" w:rsidP="0044478D">
            <w:pPr>
              <w:pStyle w:val="CUERPOTEXTOTABLA"/>
              <w:jc w:val="center"/>
              <w:rPr>
                <w:rFonts w:ascii="Century Gothic" w:hAnsi="Century Gothic"/>
                <w:b/>
                <w:szCs w:val="18"/>
              </w:rPr>
            </w:pPr>
            <w:r w:rsidRPr="00B3226C">
              <w:rPr>
                <w:rFonts w:ascii="Century Gothic" w:hAnsi="Century Gothic"/>
                <w:b/>
                <w:szCs w:val="18"/>
              </w:rPr>
              <w:t>5881.8</w:t>
            </w:r>
          </w:p>
        </w:tc>
        <w:tc>
          <w:tcPr>
            <w:tcW w:w="0" w:type="auto"/>
            <w:gridSpan w:val="4"/>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520F66D8"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E94FD3" w14:textId="77777777" w:rsidR="00CF2297" w:rsidRPr="00B3226C" w:rsidRDefault="00CF2297" w:rsidP="0044478D">
            <w:pPr>
              <w:pStyle w:val="CUERPOTEXTOTABLA"/>
              <w:jc w:val="center"/>
              <w:rPr>
                <w:rFonts w:ascii="Century Gothic" w:hAnsi="Century Gothic"/>
                <w:b/>
                <w:szCs w:val="18"/>
              </w:rPr>
            </w:pPr>
            <w:r w:rsidRPr="00B3226C">
              <w:rPr>
                <w:rFonts w:ascii="Century Gothic" w:hAnsi="Century Gothic"/>
                <w:b/>
                <w:szCs w:val="18"/>
              </w:rPr>
              <w:t>39090.4</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8A825F3"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62A21CE5" w14:textId="77777777" w:rsidR="00CF2297" w:rsidRPr="00B3226C" w:rsidRDefault="00CF2297" w:rsidP="00CF2297">
      <w:pPr>
        <w:spacing w:after="0" w:line="2" w:lineRule="auto"/>
        <w:rPr>
          <w:rFonts w:ascii="Century Gothic" w:hAnsi="Century Gothic"/>
          <w:sz w:val="18"/>
          <w:szCs w:val="18"/>
        </w:rPr>
      </w:pPr>
    </w:p>
    <w:p w14:paraId="003B5610" w14:textId="77777777" w:rsidR="00CF2297" w:rsidRPr="00B3226C" w:rsidRDefault="00CF2297" w:rsidP="00CF2297">
      <w:pPr>
        <w:pStyle w:val="CUERPOTEXTO"/>
        <w:keepLines/>
        <w:rPr>
          <w:rFonts w:ascii="Century Gothic" w:hAnsi="Century Gothic"/>
          <w:szCs w:val="18"/>
        </w:rPr>
      </w:pPr>
      <w:r w:rsidRPr="00B3226C">
        <w:rPr>
          <w:rFonts w:ascii="Century Gothic" w:hAnsi="Century Gothic"/>
          <w:szCs w:val="18"/>
        </w:rPr>
        <w:t xml:space="preserve"> </w:t>
      </w:r>
    </w:p>
    <w:p w14:paraId="7F614141" w14:textId="77777777" w:rsidR="00CF2297" w:rsidRPr="00B3226C" w:rsidRDefault="00CF2297" w:rsidP="00CF2297">
      <w:pPr>
        <w:pStyle w:val="CUERPOTEXTO"/>
        <w:keepNext/>
        <w:rPr>
          <w:rFonts w:ascii="Century Gothic" w:hAnsi="Century Gothic"/>
          <w:b/>
          <w:szCs w:val="18"/>
        </w:rPr>
      </w:pPr>
      <w:r w:rsidRPr="00B3226C">
        <w:rPr>
          <w:rFonts w:ascii="Century Gothic" w:hAnsi="Century Gothic"/>
          <w:b/>
          <w:szCs w:val="18"/>
        </w:rPr>
        <w:t>Calefacción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2216"/>
        <w:gridCol w:w="887"/>
        <w:gridCol w:w="1691"/>
        <w:gridCol w:w="609"/>
        <w:gridCol w:w="934"/>
        <w:gridCol w:w="1028"/>
        <w:gridCol w:w="1482"/>
        <w:gridCol w:w="643"/>
      </w:tblGrid>
      <w:tr w:rsidR="00CF2297" w:rsidRPr="00B3226C" w14:paraId="240C2A82" w14:textId="77777777" w:rsidTr="0044478D">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1116994" w14:textId="77777777" w:rsidR="00CF2297" w:rsidRPr="00B3226C" w:rsidRDefault="00CF2297" w:rsidP="0044478D">
            <w:pPr>
              <w:pStyle w:val="CUERPOTEXTOTABLA"/>
              <w:jc w:val="center"/>
              <w:rPr>
                <w:rFonts w:ascii="Century Gothic" w:hAnsi="Century Gothic"/>
                <w:b/>
                <w:szCs w:val="18"/>
              </w:rPr>
            </w:pPr>
            <w:r w:rsidRPr="00B3226C">
              <w:rPr>
                <w:rFonts w:ascii="Century Gothic" w:hAnsi="Century Gothic"/>
                <w:b/>
                <w:szCs w:val="18"/>
              </w:rPr>
              <w:t>Conjunto: Ampliación</w:t>
            </w:r>
          </w:p>
        </w:tc>
      </w:tr>
      <w:tr w:rsidR="00CF2297" w:rsidRPr="00B3226C" w14:paraId="7000EF85"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C78B9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F436CA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AB6CF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Carga interna sensible</w:t>
            </w:r>
          </w:p>
          <w:p w14:paraId="237F9EE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003B6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Ventilación</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DF44B7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w:t>
            </w:r>
          </w:p>
        </w:tc>
      </w:tr>
      <w:tr w:rsidR="00CF2297" w:rsidRPr="00B3226C" w14:paraId="229DFC7B"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EF1BDD8" w14:textId="77777777" w:rsidR="00CF2297" w:rsidRPr="00B3226C" w:rsidRDefault="00CF2297" w:rsidP="0044478D">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B0D037A" w14:textId="77777777" w:rsidR="00CF2297" w:rsidRPr="00B3226C" w:rsidRDefault="00CF2297" w:rsidP="0044478D">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D4B2A79" w14:textId="77777777" w:rsidR="00CF2297" w:rsidRPr="00B3226C" w:rsidRDefault="00CF2297"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7A944E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Caudal</w:t>
            </w:r>
          </w:p>
          <w:p w14:paraId="13C5A08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AAF9A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Carga total</w:t>
            </w:r>
          </w:p>
          <w:p w14:paraId="7D3893D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8CC24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Por superficie</w:t>
            </w:r>
          </w:p>
          <w:p w14:paraId="7906CF1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44DFA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Máxima simultánea</w:t>
            </w:r>
          </w:p>
          <w:p w14:paraId="0E45129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E5F2A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Máxima</w:t>
            </w:r>
          </w:p>
          <w:p w14:paraId="329BEB4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r>
      <w:tr w:rsidR="00CF2297" w:rsidRPr="00B3226C" w14:paraId="61DC0607"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21EBAD9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PB 8</w:t>
            </w:r>
          </w:p>
        </w:tc>
        <w:tc>
          <w:tcPr>
            <w:tcW w:w="0" w:type="auto"/>
            <w:tcBorders>
              <w:top w:val="single" w:sz="2" w:space="0" w:color="000000"/>
              <w:left w:val="single" w:sz="2" w:space="0" w:color="000000"/>
              <w:right w:val="single" w:sz="2" w:space="0" w:color="000000"/>
            </w:tcBorders>
            <w:noWrap/>
            <w:vAlign w:val="center"/>
          </w:tcPr>
          <w:p w14:paraId="696E2D99"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top w:val="single" w:sz="2" w:space="0" w:color="000000"/>
              <w:left w:val="single" w:sz="2" w:space="0" w:color="000000"/>
              <w:right w:val="single" w:sz="2" w:space="0" w:color="000000"/>
            </w:tcBorders>
            <w:noWrap/>
            <w:vAlign w:val="center"/>
          </w:tcPr>
          <w:p w14:paraId="42D840F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323.17</w:t>
            </w:r>
          </w:p>
        </w:tc>
        <w:tc>
          <w:tcPr>
            <w:tcW w:w="0" w:type="auto"/>
            <w:tcBorders>
              <w:top w:val="single" w:sz="2" w:space="0" w:color="000000"/>
              <w:left w:val="single" w:sz="2" w:space="0" w:color="000000"/>
              <w:right w:val="single" w:sz="2" w:space="0" w:color="000000"/>
            </w:tcBorders>
            <w:noWrap/>
            <w:vAlign w:val="center"/>
          </w:tcPr>
          <w:p w14:paraId="7D4028C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top w:val="single" w:sz="2" w:space="0" w:color="000000"/>
              <w:left w:val="single" w:sz="2" w:space="0" w:color="000000"/>
              <w:right w:val="single" w:sz="2" w:space="0" w:color="000000"/>
            </w:tcBorders>
            <w:noWrap/>
            <w:vAlign w:val="center"/>
          </w:tcPr>
          <w:p w14:paraId="2169423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337.56</w:t>
            </w:r>
          </w:p>
        </w:tc>
        <w:tc>
          <w:tcPr>
            <w:tcW w:w="0" w:type="auto"/>
            <w:tcBorders>
              <w:top w:val="single" w:sz="2" w:space="0" w:color="000000"/>
              <w:left w:val="single" w:sz="2" w:space="0" w:color="000000"/>
              <w:right w:val="single" w:sz="2" w:space="0" w:color="000000"/>
            </w:tcBorders>
            <w:noWrap/>
            <w:vAlign w:val="center"/>
          </w:tcPr>
          <w:p w14:paraId="5E1E35C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32.18</w:t>
            </w:r>
          </w:p>
        </w:tc>
        <w:tc>
          <w:tcPr>
            <w:tcW w:w="0" w:type="auto"/>
            <w:tcBorders>
              <w:top w:val="single" w:sz="2" w:space="0" w:color="000000"/>
              <w:left w:val="single" w:sz="2" w:space="0" w:color="000000"/>
              <w:right w:val="single" w:sz="2" w:space="0" w:color="000000"/>
            </w:tcBorders>
            <w:noWrap/>
            <w:vAlign w:val="center"/>
          </w:tcPr>
          <w:p w14:paraId="480238E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660.73</w:t>
            </w:r>
          </w:p>
        </w:tc>
        <w:tc>
          <w:tcPr>
            <w:tcW w:w="0" w:type="auto"/>
            <w:tcBorders>
              <w:top w:val="single" w:sz="2" w:space="0" w:color="000000"/>
              <w:left w:val="single" w:sz="2" w:space="0" w:color="000000"/>
              <w:right w:val="single" w:sz="2" w:space="0" w:color="000000"/>
            </w:tcBorders>
            <w:noWrap/>
            <w:vAlign w:val="center"/>
          </w:tcPr>
          <w:p w14:paraId="184D204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660.73</w:t>
            </w:r>
          </w:p>
        </w:tc>
      </w:tr>
      <w:tr w:rsidR="00CF2297" w:rsidRPr="00B3226C" w14:paraId="1A326307" w14:textId="77777777" w:rsidTr="0044478D">
        <w:trPr>
          <w:cantSplit/>
          <w:jc w:val="center"/>
        </w:trPr>
        <w:tc>
          <w:tcPr>
            <w:tcW w:w="0" w:type="auto"/>
            <w:tcBorders>
              <w:left w:val="single" w:sz="2" w:space="0" w:color="000000"/>
              <w:right w:val="single" w:sz="2" w:space="0" w:color="000000"/>
            </w:tcBorders>
            <w:noWrap/>
            <w:vAlign w:val="center"/>
          </w:tcPr>
          <w:p w14:paraId="50E02A4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PB 7</w:t>
            </w:r>
          </w:p>
        </w:tc>
        <w:tc>
          <w:tcPr>
            <w:tcW w:w="0" w:type="auto"/>
            <w:tcBorders>
              <w:left w:val="single" w:sz="2" w:space="0" w:color="000000"/>
              <w:right w:val="single" w:sz="2" w:space="0" w:color="000000"/>
            </w:tcBorders>
            <w:noWrap/>
            <w:vAlign w:val="center"/>
          </w:tcPr>
          <w:p w14:paraId="42C21F8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2C3FAFE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301.76</w:t>
            </w:r>
          </w:p>
        </w:tc>
        <w:tc>
          <w:tcPr>
            <w:tcW w:w="0" w:type="auto"/>
            <w:tcBorders>
              <w:left w:val="single" w:sz="2" w:space="0" w:color="000000"/>
              <w:right w:val="single" w:sz="2" w:space="0" w:color="000000"/>
            </w:tcBorders>
            <w:noWrap/>
            <w:vAlign w:val="center"/>
          </w:tcPr>
          <w:p w14:paraId="224BACB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163.87</w:t>
            </w:r>
          </w:p>
        </w:tc>
        <w:tc>
          <w:tcPr>
            <w:tcW w:w="0" w:type="auto"/>
            <w:tcBorders>
              <w:left w:val="single" w:sz="2" w:space="0" w:color="000000"/>
              <w:right w:val="single" w:sz="2" w:space="0" w:color="000000"/>
            </w:tcBorders>
            <w:noWrap/>
            <w:vAlign w:val="center"/>
          </w:tcPr>
          <w:p w14:paraId="4C2E087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336.78</w:t>
            </w:r>
          </w:p>
        </w:tc>
        <w:tc>
          <w:tcPr>
            <w:tcW w:w="0" w:type="auto"/>
            <w:tcBorders>
              <w:left w:val="single" w:sz="2" w:space="0" w:color="000000"/>
              <w:right w:val="single" w:sz="2" w:space="0" w:color="000000"/>
            </w:tcBorders>
            <w:noWrap/>
            <w:vAlign w:val="center"/>
          </w:tcPr>
          <w:p w14:paraId="1D071C6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31.17</w:t>
            </w:r>
          </w:p>
        </w:tc>
        <w:tc>
          <w:tcPr>
            <w:tcW w:w="0" w:type="auto"/>
            <w:tcBorders>
              <w:left w:val="single" w:sz="2" w:space="0" w:color="000000"/>
              <w:right w:val="single" w:sz="2" w:space="0" w:color="000000"/>
            </w:tcBorders>
            <w:noWrap/>
            <w:vAlign w:val="center"/>
          </w:tcPr>
          <w:p w14:paraId="34D9D2E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638.54</w:t>
            </w:r>
          </w:p>
        </w:tc>
        <w:tc>
          <w:tcPr>
            <w:tcW w:w="0" w:type="auto"/>
            <w:tcBorders>
              <w:left w:val="single" w:sz="2" w:space="0" w:color="000000"/>
              <w:right w:val="single" w:sz="2" w:space="0" w:color="000000"/>
            </w:tcBorders>
            <w:noWrap/>
            <w:vAlign w:val="center"/>
          </w:tcPr>
          <w:p w14:paraId="237D54F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638.54</w:t>
            </w:r>
          </w:p>
        </w:tc>
      </w:tr>
      <w:tr w:rsidR="00CF2297" w:rsidRPr="00B3226C" w14:paraId="31813179" w14:textId="77777777" w:rsidTr="0044478D">
        <w:trPr>
          <w:cantSplit/>
          <w:jc w:val="center"/>
        </w:trPr>
        <w:tc>
          <w:tcPr>
            <w:tcW w:w="0" w:type="auto"/>
            <w:tcBorders>
              <w:left w:val="single" w:sz="2" w:space="0" w:color="000000"/>
              <w:right w:val="single" w:sz="2" w:space="0" w:color="000000"/>
            </w:tcBorders>
            <w:noWrap/>
            <w:vAlign w:val="center"/>
          </w:tcPr>
          <w:p w14:paraId="1A0DB35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PB 6</w:t>
            </w:r>
          </w:p>
        </w:tc>
        <w:tc>
          <w:tcPr>
            <w:tcW w:w="0" w:type="auto"/>
            <w:tcBorders>
              <w:left w:val="single" w:sz="2" w:space="0" w:color="000000"/>
              <w:right w:val="single" w:sz="2" w:space="0" w:color="000000"/>
            </w:tcBorders>
            <w:noWrap/>
            <w:vAlign w:val="center"/>
          </w:tcPr>
          <w:p w14:paraId="1AA632D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74F8AC2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302.14</w:t>
            </w:r>
          </w:p>
        </w:tc>
        <w:tc>
          <w:tcPr>
            <w:tcW w:w="0" w:type="auto"/>
            <w:tcBorders>
              <w:left w:val="single" w:sz="2" w:space="0" w:color="000000"/>
              <w:right w:val="single" w:sz="2" w:space="0" w:color="000000"/>
            </w:tcBorders>
            <w:noWrap/>
            <w:vAlign w:val="center"/>
          </w:tcPr>
          <w:p w14:paraId="02F15CC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008083C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337.56</w:t>
            </w:r>
          </w:p>
        </w:tc>
        <w:tc>
          <w:tcPr>
            <w:tcW w:w="0" w:type="auto"/>
            <w:tcBorders>
              <w:left w:val="single" w:sz="2" w:space="0" w:color="000000"/>
              <w:right w:val="single" w:sz="2" w:space="0" w:color="000000"/>
            </w:tcBorders>
            <w:noWrap/>
            <w:vAlign w:val="center"/>
          </w:tcPr>
          <w:p w14:paraId="5D4C221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31.16</w:t>
            </w:r>
          </w:p>
        </w:tc>
        <w:tc>
          <w:tcPr>
            <w:tcW w:w="0" w:type="auto"/>
            <w:tcBorders>
              <w:left w:val="single" w:sz="2" w:space="0" w:color="000000"/>
              <w:right w:val="single" w:sz="2" w:space="0" w:color="000000"/>
            </w:tcBorders>
            <w:noWrap/>
            <w:vAlign w:val="center"/>
          </w:tcPr>
          <w:p w14:paraId="4CC4B10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639.70</w:t>
            </w:r>
          </w:p>
        </w:tc>
        <w:tc>
          <w:tcPr>
            <w:tcW w:w="0" w:type="auto"/>
            <w:tcBorders>
              <w:left w:val="single" w:sz="2" w:space="0" w:color="000000"/>
              <w:right w:val="single" w:sz="2" w:space="0" w:color="000000"/>
            </w:tcBorders>
            <w:noWrap/>
            <w:vAlign w:val="center"/>
          </w:tcPr>
          <w:p w14:paraId="30C9319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639.70</w:t>
            </w:r>
          </w:p>
        </w:tc>
      </w:tr>
      <w:tr w:rsidR="00CF2297" w:rsidRPr="00B3226C" w14:paraId="0DDDB248" w14:textId="77777777" w:rsidTr="0044478D">
        <w:trPr>
          <w:cantSplit/>
          <w:jc w:val="center"/>
        </w:trPr>
        <w:tc>
          <w:tcPr>
            <w:tcW w:w="0" w:type="auto"/>
            <w:tcBorders>
              <w:left w:val="single" w:sz="2" w:space="0" w:color="000000"/>
              <w:right w:val="single" w:sz="2" w:space="0" w:color="000000"/>
            </w:tcBorders>
            <w:noWrap/>
            <w:vAlign w:val="center"/>
          </w:tcPr>
          <w:p w14:paraId="4453B5D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PB 4</w:t>
            </w:r>
          </w:p>
        </w:tc>
        <w:tc>
          <w:tcPr>
            <w:tcW w:w="0" w:type="auto"/>
            <w:tcBorders>
              <w:left w:val="single" w:sz="2" w:space="0" w:color="000000"/>
              <w:right w:val="single" w:sz="2" w:space="0" w:color="000000"/>
            </w:tcBorders>
            <w:noWrap/>
            <w:vAlign w:val="center"/>
          </w:tcPr>
          <w:p w14:paraId="5A73CC8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27792AB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389.80</w:t>
            </w:r>
          </w:p>
        </w:tc>
        <w:tc>
          <w:tcPr>
            <w:tcW w:w="0" w:type="auto"/>
            <w:tcBorders>
              <w:left w:val="single" w:sz="2" w:space="0" w:color="000000"/>
              <w:right w:val="single" w:sz="2" w:space="0" w:color="000000"/>
            </w:tcBorders>
            <w:noWrap/>
            <w:vAlign w:val="center"/>
          </w:tcPr>
          <w:p w14:paraId="6E68444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133.66</w:t>
            </w:r>
          </w:p>
        </w:tc>
        <w:tc>
          <w:tcPr>
            <w:tcW w:w="0" w:type="auto"/>
            <w:tcBorders>
              <w:left w:val="single" w:sz="2" w:space="0" w:color="000000"/>
              <w:right w:val="single" w:sz="2" w:space="0" w:color="000000"/>
            </w:tcBorders>
            <w:noWrap/>
            <w:vAlign w:val="center"/>
          </w:tcPr>
          <w:p w14:paraId="311078E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274.69</w:t>
            </w:r>
          </w:p>
        </w:tc>
        <w:tc>
          <w:tcPr>
            <w:tcW w:w="0" w:type="auto"/>
            <w:tcBorders>
              <w:left w:val="single" w:sz="2" w:space="0" w:color="000000"/>
              <w:right w:val="single" w:sz="2" w:space="0" w:color="000000"/>
            </w:tcBorders>
            <w:noWrap/>
            <w:vAlign w:val="center"/>
          </w:tcPr>
          <w:p w14:paraId="5FFA8AA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39.77</w:t>
            </w:r>
          </w:p>
        </w:tc>
        <w:tc>
          <w:tcPr>
            <w:tcW w:w="0" w:type="auto"/>
            <w:tcBorders>
              <w:left w:val="single" w:sz="2" w:space="0" w:color="000000"/>
              <w:right w:val="single" w:sz="2" w:space="0" w:color="000000"/>
            </w:tcBorders>
            <w:noWrap/>
            <w:vAlign w:val="center"/>
          </w:tcPr>
          <w:p w14:paraId="29A73CD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664.49</w:t>
            </w:r>
          </w:p>
        </w:tc>
        <w:tc>
          <w:tcPr>
            <w:tcW w:w="0" w:type="auto"/>
            <w:tcBorders>
              <w:left w:val="single" w:sz="2" w:space="0" w:color="000000"/>
              <w:right w:val="single" w:sz="2" w:space="0" w:color="000000"/>
            </w:tcBorders>
            <w:noWrap/>
            <w:vAlign w:val="center"/>
          </w:tcPr>
          <w:p w14:paraId="0FD5886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664.49</w:t>
            </w:r>
          </w:p>
        </w:tc>
      </w:tr>
      <w:tr w:rsidR="00CF2297" w:rsidRPr="00B3226C" w14:paraId="43A8FC15" w14:textId="77777777" w:rsidTr="0044478D">
        <w:trPr>
          <w:cantSplit/>
          <w:jc w:val="center"/>
        </w:trPr>
        <w:tc>
          <w:tcPr>
            <w:tcW w:w="0" w:type="auto"/>
            <w:tcBorders>
              <w:left w:val="single" w:sz="2" w:space="0" w:color="000000"/>
              <w:right w:val="single" w:sz="2" w:space="0" w:color="000000"/>
            </w:tcBorders>
            <w:noWrap/>
            <w:vAlign w:val="center"/>
          </w:tcPr>
          <w:p w14:paraId="0D0D1ABF"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Sala reuniones / biblioteca</w:t>
            </w:r>
          </w:p>
        </w:tc>
        <w:tc>
          <w:tcPr>
            <w:tcW w:w="0" w:type="auto"/>
            <w:tcBorders>
              <w:left w:val="single" w:sz="2" w:space="0" w:color="000000"/>
              <w:right w:val="single" w:sz="2" w:space="0" w:color="000000"/>
            </w:tcBorders>
            <w:noWrap/>
            <w:vAlign w:val="center"/>
          </w:tcPr>
          <w:p w14:paraId="4AC7D9C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6FFA1FD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535.47</w:t>
            </w:r>
          </w:p>
        </w:tc>
        <w:tc>
          <w:tcPr>
            <w:tcW w:w="0" w:type="auto"/>
            <w:tcBorders>
              <w:left w:val="single" w:sz="2" w:space="0" w:color="000000"/>
              <w:right w:val="single" w:sz="2" w:space="0" w:color="000000"/>
            </w:tcBorders>
            <w:noWrap/>
            <w:vAlign w:val="center"/>
          </w:tcPr>
          <w:p w14:paraId="69A5AEE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673.97</w:t>
            </w:r>
          </w:p>
        </w:tc>
        <w:tc>
          <w:tcPr>
            <w:tcW w:w="0" w:type="auto"/>
            <w:tcBorders>
              <w:left w:val="single" w:sz="2" w:space="0" w:color="000000"/>
              <w:right w:val="single" w:sz="2" w:space="0" w:color="000000"/>
            </w:tcBorders>
            <w:noWrap/>
            <w:vAlign w:val="center"/>
          </w:tcPr>
          <w:p w14:paraId="1433247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1385.09</w:t>
            </w:r>
          </w:p>
        </w:tc>
        <w:tc>
          <w:tcPr>
            <w:tcW w:w="0" w:type="auto"/>
            <w:tcBorders>
              <w:left w:val="single" w:sz="2" w:space="0" w:color="000000"/>
              <w:right w:val="single" w:sz="2" w:space="0" w:color="000000"/>
            </w:tcBorders>
            <w:noWrap/>
            <w:vAlign w:val="center"/>
          </w:tcPr>
          <w:p w14:paraId="090BAA1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64.12</w:t>
            </w:r>
          </w:p>
        </w:tc>
        <w:tc>
          <w:tcPr>
            <w:tcW w:w="0" w:type="auto"/>
            <w:tcBorders>
              <w:left w:val="single" w:sz="2" w:space="0" w:color="000000"/>
              <w:right w:val="single" w:sz="2" w:space="0" w:color="000000"/>
            </w:tcBorders>
            <w:noWrap/>
            <w:vAlign w:val="center"/>
          </w:tcPr>
          <w:p w14:paraId="1F886C8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1920.56</w:t>
            </w:r>
          </w:p>
        </w:tc>
        <w:tc>
          <w:tcPr>
            <w:tcW w:w="0" w:type="auto"/>
            <w:tcBorders>
              <w:left w:val="single" w:sz="2" w:space="0" w:color="000000"/>
              <w:right w:val="single" w:sz="2" w:space="0" w:color="000000"/>
            </w:tcBorders>
            <w:noWrap/>
            <w:vAlign w:val="center"/>
          </w:tcPr>
          <w:p w14:paraId="4FB73CE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1920.56</w:t>
            </w:r>
          </w:p>
        </w:tc>
      </w:tr>
      <w:tr w:rsidR="00CF2297" w:rsidRPr="00B3226C" w14:paraId="20797BEA" w14:textId="77777777" w:rsidTr="0044478D">
        <w:trPr>
          <w:cantSplit/>
          <w:jc w:val="center"/>
        </w:trPr>
        <w:tc>
          <w:tcPr>
            <w:tcW w:w="0" w:type="auto"/>
            <w:tcBorders>
              <w:left w:val="single" w:sz="2" w:space="0" w:color="000000"/>
              <w:right w:val="single" w:sz="2" w:space="0" w:color="000000"/>
            </w:tcBorders>
            <w:noWrap/>
            <w:vAlign w:val="center"/>
          </w:tcPr>
          <w:p w14:paraId="44DB7D0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Sala de docencia</w:t>
            </w:r>
          </w:p>
        </w:tc>
        <w:tc>
          <w:tcPr>
            <w:tcW w:w="0" w:type="auto"/>
            <w:tcBorders>
              <w:left w:val="single" w:sz="2" w:space="0" w:color="000000"/>
              <w:right w:val="single" w:sz="2" w:space="0" w:color="000000"/>
            </w:tcBorders>
            <w:noWrap/>
            <w:vAlign w:val="center"/>
          </w:tcPr>
          <w:p w14:paraId="3357853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3F9ED13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693.27</w:t>
            </w:r>
          </w:p>
        </w:tc>
        <w:tc>
          <w:tcPr>
            <w:tcW w:w="0" w:type="auto"/>
            <w:tcBorders>
              <w:left w:val="single" w:sz="2" w:space="0" w:color="000000"/>
              <w:right w:val="single" w:sz="2" w:space="0" w:color="000000"/>
            </w:tcBorders>
            <w:noWrap/>
            <w:vAlign w:val="center"/>
          </w:tcPr>
          <w:p w14:paraId="4ACC3DC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784.76</w:t>
            </w:r>
          </w:p>
        </w:tc>
        <w:tc>
          <w:tcPr>
            <w:tcW w:w="0" w:type="auto"/>
            <w:tcBorders>
              <w:left w:val="single" w:sz="2" w:space="0" w:color="000000"/>
              <w:right w:val="single" w:sz="2" w:space="0" w:color="000000"/>
            </w:tcBorders>
            <w:noWrap/>
            <w:vAlign w:val="center"/>
          </w:tcPr>
          <w:p w14:paraId="186C157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1612.77</w:t>
            </w:r>
          </w:p>
        </w:tc>
        <w:tc>
          <w:tcPr>
            <w:tcW w:w="0" w:type="auto"/>
            <w:tcBorders>
              <w:left w:val="single" w:sz="2" w:space="0" w:color="000000"/>
              <w:right w:val="single" w:sz="2" w:space="0" w:color="000000"/>
            </w:tcBorders>
            <w:noWrap/>
            <w:vAlign w:val="center"/>
          </w:tcPr>
          <w:p w14:paraId="057FC22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66.12</w:t>
            </w:r>
          </w:p>
        </w:tc>
        <w:tc>
          <w:tcPr>
            <w:tcW w:w="0" w:type="auto"/>
            <w:tcBorders>
              <w:left w:val="single" w:sz="2" w:space="0" w:color="000000"/>
              <w:right w:val="single" w:sz="2" w:space="0" w:color="000000"/>
            </w:tcBorders>
            <w:noWrap/>
            <w:vAlign w:val="center"/>
          </w:tcPr>
          <w:p w14:paraId="1148492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2306.04</w:t>
            </w:r>
          </w:p>
        </w:tc>
        <w:tc>
          <w:tcPr>
            <w:tcW w:w="0" w:type="auto"/>
            <w:tcBorders>
              <w:left w:val="single" w:sz="2" w:space="0" w:color="000000"/>
              <w:right w:val="single" w:sz="2" w:space="0" w:color="000000"/>
            </w:tcBorders>
            <w:noWrap/>
            <w:vAlign w:val="center"/>
          </w:tcPr>
          <w:p w14:paraId="1D2B481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2306.04</w:t>
            </w:r>
          </w:p>
        </w:tc>
      </w:tr>
      <w:tr w:rsidR="00CF2297" w:rsidRPr="00B3226C" w14:paraId="4B11C026" w14:textId="77777777" w:rsidTr="0044478D">
        <w:trPr>
          <w:cantSplit/>
          <w:jc w:val="center"/>
        </w:trPr>
        <w:tc>
          <w:tcPr>
            <w:tcW w:w="0" w:type="auto"/>
            <w:tcBorders>
              <w:left w:val="single" w:sz="2" w:space="0" w:color="000000"/>
              <w:right w:val="single" w:sz="2" w:space="0" w:color="000000"/>
            </w:tcBorders>
            <w:noWrap/>
            <w:vAlign w:val="center"/>
          </w:tcPr>
          <w:p w14:paraId="6F93868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Zona de espera PB</w:t>
            </w:r>
          </w:p>
        </w:tc>
        <w:tc>
          <w:tcPr>
            <w:tcW w:w="0" w:type="auto"/>
            <w:tcBorders>
              <w:left w:val="single" w:sz="2" w:space="0" w:color="000000"/>
              <w:right w:val="single" w:sz="2" w:space="0" w:color="000000"/>
            </w:tcBorders>
            <w:noWrap/>
            <w:vAlign w:val="center"/>
          </w:tcPr>
          <w:p w14:paraId="099C4CE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4C3DD57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1070.29</w:t>
            </w:r>
          </w:p>
        </w:tc>
        <w:tc>
          <w:tcPr>
            <w:tcW w:w="0" w:type="auto"/>
            <w:tcBorders>
              <w:left w:val="single" w:sz="2" w:space="0" w:color="000000"/>
              <w:right w:val="single" w:sz="2" w:space="0" w:color="000000"/>
            </w:tcBorders>
            <w:noWrap/>
            <w:vAlign w:val="center"/>
          </w:tcPr>
          <w:p w14:paraId="7B32F08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880.57</w:t>
            </w:r>
          </w:p>
        </w:tc>
        <w:tc>
          <w:tcPr>
            <w:tcW w:w="0" w:type="auto"/>
            <w:tcBorders>
              <w:left w:val="single" w:sz="2" w:space="0" w:color="000000"/>
              <w:right w:val="single" w:sz="2" w:space="0" w:color="000000"/>
            </w:tcBorders>
            <w:noWrap/>
            <w:vAlign w:val="center"/>
          </w:tcPr>
          <w:p w14:paraId="6C422AA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1809.68</w:t>
            </w:r>
          </w:p>
        </w:tc>
        <w:tc>
          <w:tcPr>
            <w:tcW w:w="0" w:type="auto"/>
            <w:tcBorders>
              <w:left w:val="single" w:sz="2" w:space="0" w:color="000000"/>
              <w:right w:val="single" w:sz="2" w:space="0" w:color="000000"/>
            </w:tcBorders>
            <w:noWrap/>
            <w:vAlign w:val="center"/>
          </w:tcPr>
          <w:p w14:paraId="416B511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36.79</w:t>
            </w:r>
          </w:p>
        </w:tc>
        <w:tc>
          <w:tcPr>
            <w:tcW w:w="0" w:type="auto"/>
            <w:tcBorders>
              <w:left w:val="single" w:sz="2" w:space="0" w:color="000000"/>
              <w:right w:val="single" w:sz="2" w:space="0" w:color="000000"/>
            </w:tcBorders>
            <w:noWrap/>
            <w:vAlign w:val="center"/>
          </w:tcPr>
          <w:p w14:paraId="4D13968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2879.97</w:t>
            </w:r>
          </w:p>
        </w:tc>
        <w:tc>
          <w:tcPr>
            <w:tcW w:w="0" w:type="auto"/>
            <w:tcBorders>
              <w:left w:val="single" w:sz="2" w:space="0" w:color="000000"/>
              <w:right w:val="single" w:sz="2" w:space="0" w:color="000000"/>
            </w:tcBorders>
            <w:noWrap/>
            <w:vAlign w:val="center"/>
          </w:tcPr>
          <w:p w14:paraId="0382C6D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2879.97</w:t>
            </w:r>
          </w:p>
        </w:tc>
      </w:tr>
      <w:tr w:rsidR="00CF2297" w:rsidRPr="00B3226C" w14:paraId="1A0EA84F" w14:textId="77777777" w:rsidTr="0044478D">
        <w:trPr>
          <w:cantSplit/>
          <w:jc w:val="center"/>
        </w:trPr>
        <w:tc>
          <w:tcPr>
            <w:tcW w:w="0" w:type="auto"/>
            <w:tcBorders>
              <w:left w:val="single" w:sz="2" w:space="0" w:color="000000"/>
              <w:right w:val="single" w:sz="2" w:space="0" w:color="000000"/>
            </w:tcBorders>
            <w:noWrap/>
            <w:vAlign w:val="center"/>
          </w:tcPr>
          <w:p w14:paraId="0305608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Sala de lactancia PB</w:t>
            </w:r>
          </w:p>
        </w:tc>
        <w:tc>
          <w:tcPr>
            <w:tcW w:w="0" w:type="auto"/>
            <w:tcBorders>
              <w:left w:val="single" w:sz="2" w:space="0" w:color="000000"/>
              <w:right w:val="single" w:sz="2" w:space="0" w:color="000000"/>
            </w:tcBorders>
            <w:noWrap/>
            <w:vAlign w:val="center"/>
          </w:tcPr>
          <w:p w14:paraId="0055C689"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75AE29E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307.05</w:t>
            </w:r>
          </w:p>
        </w:tc>
        <w:tc>
          <w:tcPr>
            <w:tcW w:w="0" w:type="auto"/>
            <w:tcBorders>
              <w:left w:val="single" w:sz="2" w:space="0" w:color="000000"/>
              <w:right w:val="single" w:sz="2" w:space="0" w:color="000000"/>
            </w:tcBorders>
            <w:noWrap/>
            <w:vAlign w:val="center"/>
          </w:tcPr>
          <w:p w14:paraId="358B1D6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112.66</w:t>
            </w:r>
          </w:p>
        </w:tc>
        <w:tc>
          <w:tcPr>
            <w:tcW w:w="0" w:type="auto"/>
            <w:tcBorders>
              <w:left w:val="single" w:sz="2" w:space="0" w:color="000000"/>
              <w:right w:val="single" w:sz="2" w:space="0" w:color="000000"/>
            </w:tcBorders>
            <w:noWrap/>
            <w:vAlign w:val="center"/>
          </w:tcPr>
          <w:p w14:paraId="34F36D1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231.53</w:t>
            </w:r>
          </w:p>
        </w:tc>
        <w:tc>
          <w:tcPr>
            <w:tcW w:w="0" w:type="auto"/>
            <w:tcBorders>
              <w:left w:val="single" w:sz="2" w:space="0" w:color="000000"/>
              <w:right w:val="single" w:sz="2" w:space="0" w:color="000000"/>
            </w:tcBorders>
            <w:noWrap/>
            <w:vAlign w:val="center"/>
          </w:tcPr>
          <w:p w14:paraId="79AD6E3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53.78</w:t>
            </w:r>
          </w:p>
        </w:tc>
        <w:tc>
          <w:tcPr>
            <w:tcW w:w="0" w:type="auto"/>
            <w:tcBorders>
              <w:left w:val="single" w:sz="2" w:space="0" w:color="000000"/>
              <w:right w:val="single" w:sz="2" w:space="0" w:color="000000"/>
            </w:tcBorders>
            <w:noWrap/>
            <w:vAlign w:val="center"/>
          </w:tcPr>
          <w:p w14:paraId="0D6AF44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538.58</w:t>
            </w:r>
          </w:p>
        </w:tc>
        <w:tc>
          <w:tcPr>
            <w:tcW w:w="0" w:type="auto"/>
            <w:tcBorders>
              <w:left w:val="single" w:sz="2" w:space="0" w:color="000000"/>
              <w:right w:val="single" w:sz="2" w:space="0" w:color="000000"/>
            </w:tcBorders>
            <w:noWrap/>
            <w:vAlign w:val="center"/>
          </w:tcPr>
          <w:p w14:paraId="5B2AF53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538.58</w:t>
            </w:r>
          </w:p>
        </w:tc>
      </w:tr>
      <w:tr w:rsidR="00CF2297" w:rsidRPr="00B3226C" w14:paraId="7375B5A0" w14:textId="77777777" w:rsidTr="0044478D">
        <w:trPr>
          <w:cantSplit/>
          <w:jc w:val="center"/>
        </w:trPr>
        <w:tc>
          <w:tcPr>
            <w:tcW w:w="0" w:type="auto"/>
            <w:tcBorders>
              <w:left w:val="single" w:sz="2" w:space="0" w:color="000000"/>
              <w:right w:val="single" w:sz="2" w:space="0" w:color="000000"/>
            </w:tcBorders>
            <w:noWrap/>
            <w:vAlign w:val="center"/>
          </w:tcPr>
          <w:p w14:paraId="3F5BAA4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Aseo </w:t>
            </w:r>
            <w:proofErr w:type="spellStart"/>
            <w:r w:rsidRPr="00B3226C">
              <w:rPr>
                <w:rFonts w:ascii="Century Gothic" w:hAnsi="Century Gothic"/>
                <w:szCs w:val="18"/>
              </w:rPr>
              <w:t>Pediat</w:t>
            </w:r>
            <w:proofErr w:type="spellEnd"/>
            <w:r w:rsidRPr="00B3226C">
              <w:rPr>
                <w:rFonts w:ascii="Century Gothic" w:hAnsi="Century Gothic"/>
                <w:szCs w:val="18"/>
              </w:rPr>
              <w:t>. PB</w:t>
            </w:r>
          </w:p>
        </w:tc>
        <w:tc>
          <w:tcPr>
            <w:tcW w:w="0" w:type="auto"/>
            <w:tcBorders>
              <w:left w:val="single" w:sz="2" w:space="0" w:color="000000"/>
              <w:right w:val="single" w:sz="2" w:space="0" w:color="000000"/>
            </w:tcBorders>
            <w:noWrap/>
            <w:vAlign w:val="center"/>
          </w:tcPr>
          <w:p w14:paraId="3AA1306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54C9BC0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78.69</w:t>
            </w:r>
          </w:p>
        </w:tc>
        <w:tc>
          <w:tcPr>
            <w:tcW w:w="0" w:type="auto"/>
            <w:tcBorders>
              <w:left w:val="single" w:sz="2" w:space="0" w:color="000000"/>
              <w:right w:val="single" w:sz="2" w:space="0" w:color="000000"/>
            </w:tcBorders>
            <w:noWrap/>
            <w:vAlign w:val="center"/>
          </w:tcPr>
          <w:p w14:paraId="5A3E1FC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1C55A54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right w:val="single" w:sz="2" w:space="0" w:color="000000"/>
            </w:tcBorders>
            <w:noWrap/>
            <w:vAlign w:val="center"/>
          </w:tcPr>
          <w:p w14:paraId="1CB17C8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33.68</w:t>
            </w:r>
          </w:p>
        </w:tc>
        <w:tc>
          <w:tcPr>
            <w:tcW w:w="0" w:type="auto"/>
            <w:tcBorders>
              <w:left w:val="single" w:sz="2" w:space="0" w:color="000000"/>
              <w:right w:val="single" w:sz="2" w:space="0" w:color="000000"/>
            </w:tcBorders>
            <w:noWrap/>
            <w:vAlign w:val="center"/>
          </w:tcPr>
          <w:p w14:paraId="6003906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189.66</w:t>
            </w:r>
          </w:p>
        </w:tc>
        <w:tc>
          <w:tcPr>
            <w:tcW w:w="0" w:type="auto"/>
            <w:tcBorders>
              <w:left w:val="single" w:sz="2" w:space="0" w:color="000000"/>
              <w:right w:val="single" w:sz="2" w:space="0" w:color="000000"/>
            </w:tcBorders>
            <w:noWrap/>
            <w:vAlign w:val="center"/>
          </w:tcPr>
          <w:p w14:paraId="03C68F5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189.66</w:t>
            </w:r>
          </w:p>
        </w:tc>
      </w:tr>
      <w:tr w:rsidR="00CF2297" w:rsidRPr="00B3226C" w14:paraId="1A51E21D" w14:textId="77777777" w:rsidTr="0044478D">
        <w:trPr>
          <w:cantSplit/>
          <w:jc w:val="center"/>
        </w:trPr>
        <w:tc>
          <w:tcPr>
            <w:tcW w:w="0" w:type="auto"/>
            <w:tcBorders>
              <w:left w:val="single" w:sz="2" w:space="0" w:color="000000"/>
              <w:right w:val="single" w:sz="2" w:space="0" w:color="000000"/>
            </w:tcBorders>
            <w:noWrap/>
            <w:vAlign w:val="center"/>
          </w:tcPr>
          <w:p w14:paraId="05C59DBC"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Vest</w:t>
            </w:r>
            <w:proofErr w:type="spellEnd"/>
            <w:r w:rsidRPr="00B3226C">
              <w:rPr>
                <w:rFonts w:ascii="Century Gothic" w:hAnsi="Century Gothic"/>
                <w:szCs w:val="18"/>
              </w:rPr>
              <w:t>. Lactancia PB</w:t>
            </w:r>
          </w:p>
        </w:tc>
        <w:tc>
          <w:tcPr>
            <w:tcW w:w="0" w:type="auto"/>
            <w:tcBorders>
              <w:left w:val="single" w:sz="2" w:space="0" w:color="000000"/>
              <w:right w:val="single" w:sz="2" w:space="0" w:color="000000"/>
            </w:tcBorders>
            <w:noWrap/>
            <w:vAlign w:val="center"/>
          </w:tcPr>
          <w:p w14:paraId="0940EA4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Baja</w:t>
            </w:r>
          </w:p>
        </w:tc>
        <w:tc>
          <w:tcPr>
            <w:tcW w:w="0" w:type="auto"/>
            <w:tcBorders>
              <w:left w:val="single" w:sz="2" w:space="0" w:color="000000"/>
              <w:right w:val="single" w:sz="2" w:space="0" w:color="000000"/>
            </w:tcBorders>
            <w:noWrap/>
            <w:vAlign w:val="center"/>
          </w:tcPr>
          <w:p w14:paraId="1A68430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14.16</w:t>
            </w:r>
          </w:p>
        </w:tc>
        <w:tc>
          <w:tcPr>
            <w:tcW w:w="0" w:type="auto"/>
            <w:tcBorders>
              <w:left w:val="single" w:sz="2" w:space="0" w:color="000000"/>
              <w:right w:val="single" w:sz="2" w:space="0" w:color="000000"/>
            </w:tcBorders>
            <w:noWrap/>
            <w:vAlign w:val="center"/>
          </w:tcPr>
          <w:p w14:paraId="2CDFC42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36.00</w:t>
            </w:r>
          </w:p>
        </w:tc>
        <w:tc>
          <w:tcPr>
            <w:tcW w:w="0" w:type="auto"/>
            <w:tcBorders>
              <w:left w:val="single" w:sz="2" w:space="0" w:color="000000"/>
              <w:right w:val="single" w:sz="2" w:space="0" w:color="000000"/>
            </w:tcBorders>
            <w:noWrap/>
            <w:vAlign w:val="center"/>
          </w:tcPr>
          <w:p w14:paraId="1F74BB8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73.98</w:t>
            </w:r>
          </w:p>
        </w:tc>
        <w:tc>
          <w:tcPr>
            <w:tcW w:w="0" w:type="auto"/>
            <w:tcBorders>
              <w:left w:val="single" w:sz="2" w:space="0" w:color="000000"/>
              <w:right w:val="single" w:sz="2" w:space="0" w:color="000000"/>
            </w:tcBorders>
            <w:noWrap/>
            <w:vAlign w:val="center"/>
          </w:tcPr>
          <w:p w14:paraId="5C4AD5B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25.12</w:t>
            </w:r>
          </w:p>
        </w:tc>
        <w:tc>
          <w:tcPr>
            <w:tcW w:w="0" w:type="auto"/>
            <w:tcBorders>
              <w:left w:val="single" w:sz="2" w:space="0" w:color="000000"/>
              <w:right w:val="single" w:sz="2" w:space="0" w:color="000000"/>
            </w:tcBorders>
            <w:noWrap/>
            <w:vAlign w:val="center"/>
          </w:tcPr>
          <w:p w14:paraId="3DF6167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88.14</w:t>
            </w:r>
          </w:p>
        </w:tc>
        <w:tc>
          <w:tcPr>
            <w:tcW w:w="0" w:type="auto"/>
            <w:tcBorders>
              <w:left w:val="single" w:sz="2" w:space="0" w:color="000000"/>
              <w:right w:val="single" w:sz="2" w:space="0" w:color="000000"/>
            </w:tcBorders>
            <w:noWrap/>
            <w:vAlign w:val="center"/>
          </w:tcPr>
          <w:p w14:paraId="24C7A6A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88.14</w:t>
            </w:r>
          </w:p>
        </w:tc>
      </w:tr>
      <w:tr w:rsidR="00CF2297" w:rsidRPr="00B3226C" w14:paraId="4F7EC9B6" w14:textId="77777777" w:rsidTr="0044478D">
        <w:trPr>
          <w:cantSplit/>
          <w:jc w:val="center"/>
        </w:trPr>
        <w:tc>
          <w:tcPr>
            <w:tcW w:w="0" w:type="auto"/>
            <w:tcBorders>
              <w:left w:val="single" w:sz="2" w:space="0" w:color="000000"/>
              <w:right w:val="single" w:sz="2" w:space="0" w:color="000000"/>
            </w:tcBorders>
            <w:noWrap/>
            <w:vAlign w:val="center"/>
          </w:tcPr>
          <w:p w14:paraId="525C2CE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P1 4</w:t>
            </w:r>
          </w:p>
        </w:tc>
        <w:tc>
          <w:tcPr>
            <w:tcW w:w="0" w:type="auto"/>
            <w:tcBorders>
              <w:left w:val="single" w:sz="2" w:space="0" w:color="000000"/>
              <w:right w:val="single" w:sz="2" w:space="0" w:color="000000"/>
            </w:tcBorders>
            <w:noWrap/>
            <w:vAlign w:val="center"/>
          </w:tcPr>
          <w:p w14:paraId="353386D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14C9AA2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394.96</w:t>
            </w:r>
          </w:p>
        </w:tc>
        <w:tc>
          <w:tcPr>
            <w:tcW w:w="0" w:type="auto"/>
            <w:tcBorders>
              <w:left w:val="single" w:sz="2" w:space="0" w:color="000000"/>
              <w:right w:val="single" w:sz="2" w:space="0" w:color="000000"/>
            </w:tcBorders>
            <w:noWrap/>
            <w:vAlign w:val="center"/>
          </w:tcPr>
          <w:p w14:paraId="1792245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5C87F21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337.56</w:t>
            </w:r>
          </w:p>
        </w:tc>
        <w:tc>
          <w:tcPr>
            <w:tcW w:w="0" w:type="auto"/>
            <w:tcBorders>
              <w:left w:val="single" w:sz="2" w:space="0" w:color="000000"/>
              <w:right w:val="single" w:sz="2" w:space="0" w:color="000000"/>
            </w:tcBorders>
            <w:noWrap/>
            <w:vAlign w:val="center"/>
          </w:tcPr>
          <w:p w14:paraId="665F652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35.68</w:t>
            </w:r>
          </w:p>
        </w:tc>
        <w:tc>
          <w:tcPr>
            <w:tcW w:w="0" w:type="auto"/>
            <w:tcBorders>
              <w:left w:val="single" w:sz="2" w:space="0" w:color="000000"/>
              <w:right w:val="single" w:sz="2" w:space="0" w:color="000000"/>
            </w:tcBorders>
            <w:noWrap/>
            <w:vAlign w:val="center"/>
          </w:tcPr>
          <w:p w14:paraId="74B93CB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732.52</w:t>
            </w:r>
          </w:p>
        </w:tc>
        <w:tc>
          <w:tcPr>
            <w:tcW w:w="0" w:type="auto"/>
            <w:tcBorders>
              <w:left w:val="single" w:sz="2" w:space="0" w:color="000000"/>
              <w:right w:val="single" w:sz="2" w:space="0" w:color="000000"/>
            </w:tcBorders>
            <w:noWrap/>
            <w:vAlign w:val="center"/>
          </w:tcPr>
          <w:p w14:paraId="015C5D9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732.52</w:t>
            </w:r>
          </w:p>
        </w:tc>
      </w:tr>
      <w:tr w:rsidR="00CF2297" w:rsidRPr="00B3226C" w14:paraId="357C6623" w14:textId="77777777" w:rsidTr="0044478D">
        <w:trPr>
          <w:cantSplit/>
          <w:jc w:val="center"/>
        </w:trPr>
        <w:tc>
          <w:tcPr>
            <w:tcW w:w="0" w:type="auto"/>
            <w:tcBorders>
              <w:left w:val="single" w:sz="2" w:space="0" w:color="000000"/>
              <w:right w:val="single" w:sz="2" w:space="0" w:color="000000"/>
            </w:tcBorders>
            <w:noWrap/>
            <w:vAlign w:val="center"/>
          </w:tcPr>
          <w:p w14:paraId="4E0D27E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P1 3</w:t>
            </w:r>
          </w:p>
        </w:tc>
        <w:tc>
          <w:tcPr>
            <w:tcW w:w="0" w:type="auto"/>
            <w:tcBorders>
              <w:left w:val="single" w:sz="2" w:space="0" w:color="000000"/>
              <w:right w:val="single" w:sz="2" w:space="0" w:color="000000"/>
            </w:tcBorders>
            <w:noWrap/>
            <w:vAlign w:val="center"/>
          </w:tcPr>
          <w:p w14:paraId="69BFC318"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7CAC602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319.00</w:t>
            </w:r>
          </w:p>
        </w:tc>
        <w:tc>
          <w:tcPr>
            <w:tcW w:w="0" w:type="auto"/>
            <w:tcBorders>
              <w:left w:val="single" w:sz="2" w:space="0" w:color="000000"/>
              <w:right w:val="single" w:sz="2" w:space="0" w:color="000000"/>
            </w:tcBorders>
            <w:noWrap/>
            <w:vAlign w:val="center"/>
          </w:tcPr>
          <w:p w14:paraId="7BF2DD9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163.87</w:t>
            </w:r>
          </w:p>
        </w:tc>
        <w:tc>
          <w:tcPr>
            <w:tcW w:w="0" w:type="auto"/>
            <w:tcBorders>
              <w:left w:val="single" w:sz="2" w:space="0" w:color="000000"/>
              <w:right w:val="single" w:sz="2" w:space="0" w:color="000000"/>
            </w:tcBorders>
            <w:noWrap/>
            <w:vAlign w:val="center"/>
          </w:tcPr>
          <w:p w14:paraId="2F2ACC2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336.78</w:t>
            </w:r>
          </w:p>
        </w:tc>
        <w:tc>
          <w:tcPr>
            <w:tcW w:w="0" w:type="auto"/>
            <w:tcBorders>
              <w:left w:val="single" w:sz="2" w:space="0" w:color="000000"/>
              <w:right w:val="single" w:sz="2" w:space="0" w:color="000000"/>
            </w:tcBorders>
            <w:noWrap/>
            <w:vAlign w:val="center"/>
          </w:tcPr>
          <w:p w14:paraId="17E600B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32.01</w:t>
            </w:r>
          </w:p>
        </w:tc>
        <w:tc>
          <w:tcPr>
            <w:tcW w:w="0" w:type="auto"/>
            <w:tcBorders>
              <w:left w:val="single" w:sz="2" w:space="0" w:color="000000"/>
              <w:right w:val="single" w:sz="2" w:space="0" w:color="000000"/>
            </w:tcBorders>
            <w:noWrap/>
            <w:vAlign w:val="center"/>
          </w:tcPr>
          <w:p w14:paraId="6DB5D6C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655.78</w:t>
            </w:r>
          </w:p>
        </w:tc>
        <w:tc>
          <w:tcPr>
            <w:tcW w:w="0" w:type="auto"/>
            <w:tcBorders>
              <w:left w:val="single" w:sz="2" w:space="0" w:color="000000"/>
              <w:right w:val="single" w:sz="2" w:space="0" w:color="000000"/>
            </w:tcBorders>
            <w:noWrap/>
            <w:vAlign w:val="center"/>
          </w:tcPr>
          <w:p w14:paraId="73FC6A0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655.78</w:t>
            </w:r>
          </w:p>
        </w:tc>
      </w:tr>
      <w:tr w:rsidR="00CF2297" w:rsidRPr="00B3226C" w14:paraId="65C27D68" w14:textId="77777777" w:rsidTr="0044478D">
        <w:trPr>
          <w:cantSplit/>
          <w:jc w:val="center"/>
        </w:trPr>
        <w:tc>
          <w:tcPr>
            <w:tcW w:w="0" w:type="auto"/>
            <w:tcBorders>
              <w:left w:val="single" w:sz="2" w:space="0" w:color="000000"/>
              <w:right w:val="single" w:sz="2" w:space="0" w:color="000000"/>
            </w:tcBorders>
            <w:noWrap/>
            <w:vAlign w:val="center"/>
          </w:tcPr>
          <w:p w14:paraId="00670D3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lastRenderedPageBreak/>
              <w:t>Consulta P1 2</w:t>
            </w:r>
          </w:p>
        </w:tc>
        <w:tc>
          <w:tcPr>
            <w:tcW w:w="0" w:type="auto"/>
            <w:tcBorders>
              <w:left w:val="single" w:sz="2" w:space="0" w:color="000000"/>
              <w:right w:val="single" w:sz="2" w:space="0" w:color="000000"/>
            </w:tcBorders>
            <w:noWrap/>
            <w:vAlign w:val="center"/>
          </w:tcPr>
          <w:p w14:paraId="0C7352F9"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3F42D95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319.42</w:t>
            </w:r>
          </w:p>
        </w:tc>
        <w:tc>
          <w:tcPr>
            <w:tcW w:w="0" w:type="auto"/>
            <w:tcBorders>
              <w:left w:val="single" w:sz="2" w:space="0" w:color="000000"/>
              <w:right w:val="single" w:sz="2" w:space="0" w:color="000000"/>
            </w:tcBorders>
            <w:noWrap/>
            <w:vAlign w:val="center"/>
          </w:tcPr>
          <w:p w14:paraId="0298163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164.25</w:t>
            </w:r>
          </w:p>
        </w:tc>
        <w:tc>
          <w:tcPr>
            <w:tcW w:w="0" w:type="auto"/>
            <w:tcBorders>
              <w:left w:val="single" w:sz="2" w:space="0" w:color="000000"/>
              <w:right w:val="single" w:sz="2" w:space="0" w:color="000000"/>
            </w:tcBorders>
            <w:noWrap/>
            <w:vAlign w:val="center"/>
          </w:tcPr>
          <w:p w14:paraId="1F991B1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337.56</w:t>
            </w:r>
          </w:p>
        </w:tc>
        <w:tc>
          <w:tcPr>
            <w:tcW w:w="0" w:type="auto"/>
            <w:tcBorders>
              <w:left w:val="single" w:sz="2" w:space="0" w:color="000000"/>
              <w:right w:val="single" w:sz="2" w:space="0" w:color="000000"/>
            </w:tcBorders>
            <w:noWrap/>
            <w:vAlign w:val="center"/>
          </w:tcPr>
          <w:p w14:paraId="4FB021E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32.00</w:t>
            </w:r>
          </w:p>
        </w:tc>
        <w:tc>
          <w:tcPr>
            <w:tcW w:w="0" w:type="auto"/>
            <w:tcBorders>
              <w:left w:val="single" w:sz="2" w:space="0" w:color="000000"/>
              <w:right w:val="single" w:sz="2" w:space="0" w:color="000000"/>
            </w:tcBorders>
            <w:noWrap/>
            <w:vAlign w:val="center"/>
          </w:tcPr>
          <w:p w14:paraId="3311C41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656.98</w:t>
            </w:r>
          </w:p>
        </w:tc>
        <w:tc>
          <w:tcPr>
            <w:tcW w:w="0" w:type="auto"/>
            <w:tcBorders>
              <w:left w:val="single" w:sz="2" w:space="0" w:color="000000"/>
              <w:right w:val="single" w:sz="2" w:space="0" w:color="000000"/>
            </w:tcBorders>
            <w:noWrap/>
            <w:vAlign w:val="center"/>
          </w:tcPr>
          <w:p w14:paraId="4B9D1F3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656.98</w:t>
            </w:r>
          </w:p>
        </w:tc>
      </w:tr>
      <w:tr w:rsidR="00CF2297" w:rsidRPr="00B3226C" w14:paraId="7762DF97" w14:textId="77777777" w:rsidTr="0044478D">
        <w:trPr>
          <w:cantSplit/>
          <w:jc w:val="center"/>
        </w:trPr>
        <w:tc>
          <w:tcPr>
            <w:tcW w:w="0" w:type="auto"/>
            <w:tcBorders>
              <w:left w:val="single" w:sz="2" w:space="0" w:color="000000"/>
              <w:right w:val="single" w:sz="2" w:space="0" w:color="000000"/>
            </w:tcBorders>
            <w:noWrap/>
            <w:vAlign w:val="center"/>
          </w:tcPr>
          <w:p w14:paraId="7151DA1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Consulta P1 1</w:t>
            </w:r>
          </w:p>
        </w:tc>
        <w:tc>
          <w:tcPr>
            <w:tcW w:w="0" w:type="auto"/>
            <w:tcBorders>
              <w:left w:val="single" w:sz="2" w:space="0" w:color="000000"/>
              <w:right w:val="single" w:sz="2" w:space="0" w:color="000000"/>
            </w:tcBorders>
            <w:noWrap/>
            <w:vAlign w:val="center"/>
          </w:tcPr>
          <w:p w14:paraId="6C299AD8"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13264AA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442.55</w:t>
            </w:r>
          </w:p>
        </w:tc>
        <w:tc>
          <w:tcPr>
            <w:tcW w:w="0" w:type="auto"/>
            <w:tcBorders>
              <w:left w:val="single" w:sz="2" w:space="0" w:color="000000"/>
              <w:right w:val="single" w:sz="2" w:space="0" w:color="000000"/>
            </w:tcBorders>
            <w:noWrap/>
            <w:vAlign w:val="center"/>
          </w:tcPr>
          <w:p w14:paraId="3F0BB29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162.64</w:t>
            </w:r>
          </w:p>
        </w:tc>
        <w:tc>
          <w:tcPr>
            <w:tcW w:w="0" w:type="auto"/>
            <w:tcBorders>
              <w:left w:val="single" w:sz="2" w:space="0" w:color="000000"/>
              <w:right w:val="single" w:sz="2" w:space="0" w:color="000000"/>
            </w:tcBorders>
            <w:noWrap/>
            <w:vAlign w:val="center"/>
          </w:tcPr>
          <w:p w14:paraId="3ECEA88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334.24</w:t>
            </w:r>
          </w:p>
        </w:tc>
        <w:tc>
          <w:tcPr>
            <w:tcW w:w="0" w:type="auto"/>
            <w:tcBorders>
              <w:left w:val="single" w:sz="2" w:space="0" w:color="000000"/>
              <w:right w:val="single" w:sz="2" w:space="0" w:color="000000"/>
            </w:tcBorders>
            <w:noWrap/>
            <w:vAlign w:val="center"/>
          </w:tcPr>
          <w:p w14:paraId="192488A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38.21</w:t>
            </w:r>
          </w:p>
        </w:tc>
        <w:tc>
          <w:tcPr>
            <w:tcW w:w="0" w:type="auto"/>
            <w:tcBorders>
              <w:left w:val="single" w:sz="2" w:space="0" w:color="000000"/>
              <w:right w:val="single" w:sz="2" w:space="0" w:color="000000"/>
            </w:tcBorders>
            <w:noWrap/>
            <w:vAlign w:val="center"/>
          </w:tcPr>
          <w:p w14:paraId="299A61C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776.78</w:t>
            </w:r>
          </w:p>
        </w:tc>
        <w:tc>
          <w:tcPr>
            <w:tcW w:w="0" w:type="auto"/>
            <w:tcBorders>
              <w:left w:val="single" w:sz="2" w:space="0" w:color="000000"/>
              <w:right w:val="single" w:sz="2" w:space="0" w:color="000000"/>
            </w:tcBorders>
            <w:noWrap/>
            <w:vAlign w:val="center"/>
          </w:tcPr>
          <w:p w14:paraId="22A6E31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776.78</w:t>
            </w:r>
          </w:p>
        </w:tc>
      </w:tr>
      <w:tr w:rsidR="00CF2297" w:rsidRPr="00B3226C" w14:paraId="4C886458" w14:textId="77777777" w:rsidTr="0044478D">
        <w:trPr>
          <w:cantSplit/>
          <w:jc w:val="center"/>
        </w:trPr>
        <w:tc>
          <w:tcPr>
            <w:tcW w:w="0" w:type="auto"/>
            <w:tcBorders>
              <w:left w:val="single" w:sz="2" w:space="0" w:color="000000"/>
              <w:right w:val="single" w:sz="2" w:space="0" w:color="000000"/>
            </w:tcBorders>
            <w:noWrap/>
            <w:vAlign w:val="center"/>
          </w:tcPr>
          <w:p w14:paraId="272895D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Matrona P1</w:t>
            </w:r>
          </w:p>
        </w:tc>
        <w:tc>
          <w:tcPr>
            <w:tcW w:w="0" w:type="auto"/>
            <w:tcBorders>
              <w:left w:val="single" w:sz="2" w:space="0" w:color="000000"/>
              <w:right w:val="single" w:sz="2" w:space="0" w:color="000000"/>
            </w:tcBorders>
            <w:noWrap/>
            <w:vAlign w:val="center"/>
          </w:tcPr>
          <w:p w14:paraId="5B087DC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6FCDB84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506.33</w:t>
            </w:r>
          </w:p>
        </w:tc>
        <w:tc>
          <w:tcPr>
            <w:tcW w:w="0" w:type="auto"/>
            <w:tcBorders>
              <w:left w:val="single" w:sz="2" w:space="0" w:color="000000"/>
              <w:right w:val="single" w:sz="2" w:space="0" w:color="000000"/>
            </w:tcBorders>
            <w:noWrap/>
            <w:vAlign w:val="center"/>
          </w:tcPr>
          <w:p w14:paraId="42240B4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146.85</w:t>
            </w:r>
          </w:p>
        </w:tc>
        <w:tc>
          <w:tcPr>
            <w:tcW w:w="0" w:type="auto"/>
            <w:tcBorders>
              <w:left w:val="single" w:sz="2" w:space="0" w:color="000000"/>
              <w:right w:val="single" w:sz="2" w:space="0" w:color="000000"/>
            </w:tcBorders>
            <w:noWrap/>
            <w:vAlign w:val="center"/>
          </w:tcPr>
          <w:p w14:paraId="7BD0C01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301.80</w:t>
            </w:r>
          </w:p>
        </w:tc>
        <w:tc>
          <w:tcPr>
            <w:tcW w:w="0" w:type="auto"/>
            <w:tcBorders>
              <w:left w:val="single" w:sz="2" w:space="0" w:color="000000"/>
              <w:right w:val="single" w:sz="2" w:space="0" w:color="000000"/>
            </w:tcBorders>
            <w:noWrap/>
            <w:vAlign w:val="center"/>
          </w:tcPr>
          <w:p w14:paraId="1266E9E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44.02</w:t>
            </w:r>
          </w:p>
        </w:tc>
        <w:tc>
          <w:tcPr>
            <w:tcW w:w="0" w:type="auto"/>
            <w:tcBorders>
              <w:left w:val="single" w:sz="2" w:space="0" w:color="000000"/>
              <w:right w:val="single" w:sz="2" w:space="0" w:color="000000"/>
            </w:tcBorders>
            <w:noWrap/>
            <w:vAlign w:val="center"/>
          </w:tcPr>
          <w:p w14:paraId="11284D5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808.13</w:t>
            </w:r>
          </w:p>
        </w:tc>
        <w:tc>
          <w:tcPr>
            <w:tcW w:w="0" w:type="auto"/>
            <w:tcBorders>
              <w:left w:val="single" w:sz="2" w:space="0" w:color="000000"/>
              <w:right w:val="single" w:sz="2" w:space="0" w:color="000000"/>
            </w:tcBorders>
            <w:noWrap/>
            <w:vAlign w:val="center"/>
          </w:tcPr>
          <w:p w14:paraId="522ABC5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808.13</w:t>
            </w:r>
          </w:p>
        </w:tc>
      </w:tr>
      <w:tr w:rsidR="00CF2297" w:rsidRPr="00B3226C" w14:paraId="4E5916FB" w14:textId="77777777" w:rsidTr="0044478D">
        <w:trPr>
          <w:cantSplit/>
          <w:jc w:val="center"/>
        </w:trPr>
        <w:tc>
          <w:tcPr>
            <w:tcW w:w="0" w:type="auto"/>
            <w:tcBorders>
              <w:left w:val="single" w:sz="2" w:space="0" w:color="000000"/>
              <w:right w:val="single" w:sz="2" w:space="0" w:color="000000"/>
            </w:tcBorders>
            <w:noWrap/>
            <w:vAlign w:val="center"/>
          </w:tcPr>
          <w:p w14:paraId="277E5EC9"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Sala psicoprofilaxis obstétrica</w:t>
            </w:r>
          </w:p>
        </w:tc>
        <w:tc>
          <w:tcPr>
            <w:tcW w:w="0" w:type="auto"/>
            <w:tcBorders>
              <w:left w:val="single" w:sz="2" w:space="0" w:color="000000"/>
              <w:right w:val="single" w:sz="2" w:space="0" w:color="000000"/>
            </w:tcBorders>
            <w:noWrap/>
            <w:vAlign w:val="center"/>
          </w:tcPr>
          <w:p w14:paraId="3606FE3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455267F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1037.44</w:t>
            </w:r>
          </w:p>
        </w:tc>
        <w:tc>
          <w:tcPr>
            <w:tcW w:w="0" w:type="auto"/>
            <w:tcBorders>
              <w:left w:val="single" w:sz="2" w:space="0" w:color="000000"/>
              <w:right w:val="single" w:sz="2" w:space="0" w:color="000000"/>
            </w:tcBorders>
            <w:noWrap/>
            <w:vAlign w:val="center"/>
          </w:tcPr>
          <w:p w14:paraId="056BDB4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449.16</w:t>
            </w:r>
          </w:p>
        </w:tc>
        <w:tc>
          <w:tcPr>
            <w:tcW w:w="0" w:type="auto"/>
            <w:tcBorders>
              <w:left w:val="single" w:sz="2" w:space="0" w:color="000000"/>
              <w:right w:val="single" w:sz="2" w:space="0" w:color="000000"/>
            </w:tcBorders>
            <w:noWrap/>
            <w:vAlign w:val="center"/>
          </w:tcPr>
          <w:p w14:paraId="15C81D7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923.08</w:t>
            </w:r>
          </w:p>
        </w:tc>
        <w:tc>
          <w:tcPr>
            <w:tcW w:w="0" w:type="auto"/>
            <w:tcBorders>
              <w:left w:val="single" w:sz="2" w:space="0" w:color="000000"/>
              <w:right w:val="single" w:sz="2" w:space="0" w:color="000000"/>
            </w:tcBorders>
            <w:noWrap/>
            <w:vAlign w:val="center"/>
          </w:tcPr>
          <w:p w14:paraId="3920376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34.92</w:t>
            </w:r>
          </w:p>
        </w:tc>
        <w:tc>
          <w:tcPr>
            <w:tcW w:w="0" w:type="auto"/>
            <w:tcBorders>
              <w:left w:val="single" w:sz="2" w:space="0" w:color="000000"/>
              <w:right w:val="single" w:sz="2" w:space="0" w:color="000000"/>
            </w:tcBorders>
            <w:noWrap/>
            <w:vAlign w:val="center"/>
          </w:tcPr>
          <w:p w14:paraId="23FB237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1960.52</w:t>
            </w:r>
          </w:p>
        </w:tc>
        <w:tc>
          <w:tcPr>
            <w:tcW w:w="0" w:type="auto"/>
            <w:tcBorders>
              <w:left w:val="single" w:sz="2" w:space="0" w:color="000000"/>
              <w:right w:val="single" w:sz="2" w:space="0" w:color="000000"/>
            </w:tcBorders>
            <w:noWrap/>
            <w:vAlign w:val="center"/>
          </w:tcPr>
          <w:p w14:paraId="748C886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1960.52</w:t>
            </w:r>
          </w:p>
        </w:tc>
      </w:tr>
      <w:tr w:rsidR="00CF2297" w:rsidRPr="00B3226C" w14:paraId="09AC5AFB" w14:textId="77777777" w:rsidTr="0044478D">
        <w:trPr>
          <w:cantSplit/>
          <w:jc w:val="center"/>
        </w:trPr>
        <w:tc>
          <w:tcPr>
            <w:tcW w:w="0" w:type="auto"/>
            <w:tcBorders>
              <w:left w:val="single" w:sz="2" w:space="0" w:color="000000"/>
              <w:right w:val="single" w:sz="2" w:space="0" w:color="000000"/>
            </w:tcBorders>
            <w:noWrap/>
            <w:vAlign w:val="center"/>
          </w:tcPr>
          <w:p w14:paraId="4AD36CE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Zona de espera P1</w:t>
            </w:r>
          </w:p>
        </w:tc>
        <w:tc>
          <w:tcPr>
            <w:tcW w:w="0" w:type="auto"/>
            <w:tcBorders>
              <w:left w:val="single" w:sz="2" w:space="0" w:color="000000"/>
              <w:right w:val="single" w:sz="2" w:space="0" w:color="000000"/>
            </w:tcBorders>
            <w:noWrap/>
            <w:vAlign w:val="center"/>
          </w:tcPr>
          <w:p w14:paraId="2C06C6D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1B06306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1220.02</w:t>
            </w:r>
          </w:p>
        </w:tc>
        <w:tc>
          <w:tcPr>
            <w:tcW w:w="0" w:type="auto"/>
            <w:tcBorders>
              <w:left w:val="single" w:sz="2" w:space="0" w:color="000000"/>
              <w:right w:val="single" w:sz="2" w:space="0" w:color="000000"/>
            </w:tcBorders>
            <w:noWrap/>
            <w:vAlign w:val="center"/>
          </w:tcPr>
          <w:p w14:paraId="577B5ED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1246.80</w:t>
            </w:r>
          </w:p>
        </w:tc>
        <w:tc>
          <w:tcPr>
            <w:tcW w:w="0" w:type="auto"/>
            <w:tcBorders>
              <w:left w:val="single" w:sz="2" w:space="0" w:color="000000"/>
              <w:right w:val="single" w:sz="2" w:space="0" w:color="000000"/>
            </w:tcBorders>
            <w:noWrap/>
            <w:vAlign w:val="center"/>
          </w:tcPr>
          <w:p w14:paraId="32F166B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2562.33</w:t>
            </w:r>
          </w:p>
        </w:tc>
        <w:tc>
          <w:tcPr>
            <w:tcW w:w="0" w:type="auto"/>
            <w:tcBorders>
              <w:left w:val="single" w:sz="2" w:space="0" w:color="000000"/>
              <w:right w:val="single" w:sz="2" w:space="0" w:color="000000"/>
            </w:tcBorders>
            <w:noWrap/>
            <w:vAlign w:val="center"/>
          </w:tcPr>
          <w:p w14:paraId="71FF79A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34.13</w:t>
            </w:r>
          </w:p>
        </w:tc>
        <w:tc>
          <w:tcPr>
            <w:tcW w:w="0" w:type="auto"/>
            <w:tcBorders>
              <w:left w:val="single" w:sz="2" w:space="0" w:color="000000"/>
              <w:right w:val="single" w:sz="2" w:space="0" w:color="000000"/>
            </w:tcBorders>
            <w:noWrap/>
            <w:vAlign w:val="center"/>
          </w:tcPr>
          <w:p w14:paraId="70EB452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3782.35</w:t>
            </w:r>
          </w:p>
        </w:tc>
        <w:tc>
          <w:tcPr>
            <w:tcW w:w="0" w:type="auto"/>
            <w:tcBorders>
              <w:left w:val="single" w:sz="2" w:space="0" w:color="000000"/>
              <w:right w:val="single" w:sz="2" w:space="0" w:color="000000"/>
            </w:tcBorders>
            <w:noWrap/>
            <w:vAlign w:val="center"/>
          </w:tcPr>
          <w:p w14:paraId="0CC8AD4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3782.35</w:t>
            </w:r>
          </w:p>
        </w:tc>
      </w:tr>
      <w:tr w:rsidR="00CF2297" w:rsidRPr="00B3226C" w14:paraId="2FC3AB2A" w14:textId="77777777" w:rsidTr="0044478D">
        <w:trPr>
          <w:cantSplit/>
          <w:jc w:val="center"/>
        </w:trPr>
        <w:tc>
          <w:tcPr>
            <w:tcW w:w="0" w:type="auto"/>
            <w:tcBorders>
              <w:left w:val="single" w:sz="2" w:space="0" w:color="000000"/>
              <w:right w:val="single" w:sz="2" w:space="0" w:color="000000"/>
            </w:tcBorders>
            <w:noWrap/>
            <w:vAlign w:val="center"/>
          </w:tcPr>
          <w:p w14:paraId="342B0F0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Inodoro P1</w:t>
            </w:r>
          </w:p>
        </w:tc>
        <w:tc>
          <w:tcPr>
            <w:tcW w:w="0" w:type="auto"/>
            <w:tcBorders>
              <w:left w:val="single" w:sz="2" w:space="0" w:color="000000"/>
              <w:right w:val="single" w:sz="2" w:space="0" w:color="000000"/>
            </w:tcBorders>
            <w:noWrap/>
            <w:vAlign w:val="center"/>
          </w:tcPr>
          <w:p w14:paraId="72EC29B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6909A88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122.96</w:t>
            </w:r>
          </w:p>
        </w:tc>
        <w:tc>
          <w:tcPr>
            <w:tcW w:w="0" w:type="auto"/>
            <w:tcBorders>
              <w:left w:val="single" w:sz="2" w:space="0" w:color="000000"/>
              <w:right w:val="single" w:sz="2" w:space="0" w:color="000000"/>
            </w:tcBorders>
            <w:noWrap/>
            <w:vAlign w:val="center"/>
          </w:tcPr>
          <w:p w14:paraId="3293028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4CD4094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right w:val="single" w:sz="2" w:space="0" w:color="000000"/>
            </w:tcBorders>
            <w:noWrap/>
            <w:vAlign w:val="center"/>
          </w:tcPr>
          <w:p w14:paraId="7D757AC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95.39</w:t>
            </w:r>
          </w:p>
        </w:tc>
        <w:tc>
          <w:tcPr>
            <w:tcW w:w="0" w:type="auto"/>
            <w:tcBorders>
              <w:left w:val="single" w:sz="2" w:space="0" w:color="000000"/>
              <w:right w:val="single" w:sz="2" w:space="0" w:color="000000"/>
            </w:tcBorders>
            <w:noWrap/>
            <w:vAlign w:val="center"/>
          </w:tcPr>
          <w:p w14:paraId="1EF514A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233.93</w:t>
            </w:r>
          </w:p>
        </w:tc>
        <w:tc>
          <w:tcPr>
            <w:tcW w:w="0" w:type="auto"/>
            <w:tcBorders>
              <w:left w:val="single" w:sz="2" w:space="0" w:color="000000"/>
              <w:right w:val="single" w:sz="2" w:space="0" w:color="000000"/>
            </w:tcBorders>
            <w:noWrap/>
            <w:vAlign w:val="center"/>
          </w:tcPr>
          <w:p w14:paraId="3B25AF5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233.93</w:t>
            </w:r>
          </w:p>
        </w:tc>
      </w:tr>
      <w:tr w:rsidR="00CF2297" w:rsidRPr="00B3226C" w14:paraId="3689E13D" w14:textId="77777777" w:rsidTr="0044478D">
        <w:trPr>
          <w:cantSplit/>
          <w:jc w:val="center"/>
        </w:trPr>
        <w:tc>
          <w:tcPr>
            <w:tcW w:w="0" w:type="auto"/>
            <w:tcBorders>
              <w:left w:val="single" w:sz="2" w:space="0" w:color="000000"/>
              <w:right w:val="single" w:sz="2" w:space="0" w:color="000000"/>
            </w:tcBorders>
            <w:noWrap/>
            <w:vAlign w:val="center"/>
          </w:tcPr>
          <w:p w14:paraId="008A43F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Aseo </w:t>
            </w:r>
            <w:proofErr w:type="spellStart"/>
            <w:r w:rsidRPr="00B3226C">
              <w:rPr>
                <w:rFonts w:ascii="Century Gothic" w:hAnsi="Century Gothic"/>
                <w:szCs w:val="18"/>
              </w:rPr>
              <w:t>Acc</w:t>
            </w:r>
            <w:proofErr w:type="spellEnd"/>
            <w:r w:rsidRPr="00B3226C">
              <w:rPr>
                <w:rFonts w:ascii="Century Gothic" w:hAnsi="Century Gothic"/>
                <w:szCs w:val="18"/>
              </w:rPr>
              <w:t>. P1</w:t>
            </w:r>
          </w:p>
        </w:tc>
        <w:tc>
          <w:tcPr>
            <w:tcW w:w="0" w:type="auto"/>
            <w:tcBorders>
              <w:left w:val="single" w:sz="2" w:space="0" w:color="000000"/>
              <w:right w:val="single" w:sz="2" w:space="0" w:color="000000"/>
            </w:tcBorders>
            <w:noWrap/>
            <w:vAlign w:val="center"/>
          </w:tcPr>
          <w:p w14:paraId="535D850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45C4A5B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203.71</w:t>
            </w:r>
          </w:p>
        </w:tc>
        <w:tc>
          <w:tcPr>
            <w:tcW w:w="0" w:type="auto"/>
            <w:tcBorders>
              <w:left w:val="single" w:sz="2" w:space="0" w:color="000000"/>
              <w:right w:val="single" w:sz="2" w:space="0" w:color="000000"/>
            </w:tcBorders>
            <w:noWrap/>
            <w:vAlign w:val="center"/>
          </w:tcPr>
          <w:p w14:paraId="2416832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0EB2139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right w:val="single" w:sz="2" w:space="0" w:color="000000"/>
            </w:tcBorders>
            <w:noWrap/>
            <w:vAlign w:val="center"/>
          </w:tcPr>
          <w:p w14:paraId="60A61F9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50.86</w:t>
            </w:r>
          </w:p>
        </w:tc>
        <w:tc>
          <w:tcPr>
            <w:tcW w:w="0" w:type="auto"/>
            <w:tcBorders>
              <w:left w:val="single" w:sz="2" w:space="0" w:color="000000"/>
              <w:right w:val="single" w:sz="2" w:space="0" w:color="000000"/>
            </w:tcBorders>
            <w:noWrap/>
            <w:vAlign w:val="center"/>
          </w:tcPr>
          <w:p w14:paraId="60176D6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314.69</w:t>
            </w:r>
          </w:p>
        </w:tc>
        <w:tc>
          <w:tcPr>
            <w:tcW w:w="0" w:type="auto"/>
            <w:tcBorders>
              <w:left w:val="single" w:sz="2" w:space="0" w:color="000000"/>
              <w:right w:val="single" w:sz="2" w:space="0" w:color="000000"/>
            </w:tcBorders>
            <w:noWrap/>
            <w:vAlign w:val="center"/>
          </w:tcPr>
          <w:p w14:paraId="7DCCD81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314.69</w:t>
            </w:r>
          </w:p>
        </w:tc>
      </w:tr>
      <w:tr w:rsidR="00CF2297" w:rsidRPr="00B3226C" w14:paraId="531340AB" w14:textId="77777777" w:rsidTr="0044478D">
        <w:trPr>
          <w:cantSplit/>
          <w:jc w:val="center"/>
        </w:trPr>
        <w:tc>
          <w:tcPr>
            <w:tcW w:w="0" w:type="auto"/>
            <w:tcBorders>
              <w:left w:val="single" w:sz="2" w:space="0" w:color="000000"/>
              <w:right w:val="single" w:sz="2" w:space="0" w:color="000000"/>
            </w:tcBorders>
            <w:noWrap/>
            <w:vAlign w:val="center"/>
          </w:tcPr>
          <w:p w14:paraId="6292ABB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Vestuario P1</w:t>
            </w:r>
          </w:p>
        </w:tc>
        <w:tc>
          <w:tcPr>
            <w:tcW w:w="0" w:type="auto"/>
            <w:tcBorders>
              <w:left w:val="single" w:sz="2" w:space="0" w:color="000000"/>
              <w:right w:val="single" w:sz="2" w:space="0" w:color="000000"/>
            </w:tcBorders>
            <w:noWrap/>
            <w:vAlign w:val="center"/>
          </w:tcPr>
          <w:p w14:paraId="2FD25B0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right w:val="single" w:sz="2" w:space="0" w:color="000000"/>
            </w:tcBorders>
            <w:noWrap/>
            <w:vAlign w:val="center"/>
          </w:tcPr>
          <w:p w14:paraId="33FBFE2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196.16</w:t>
            </w:r>
          </w:p>
        </w:tc>
        <w:tc>
          <w:tcPr>
            <w:tcW w:w="0" w:type="auto"/>
            <w:tcBorders>
              <w:left w:val="single" w:sz="2" w:space="0" w:color="000000"/>
              <w:right w:val="single" w:sz="2" w:space="0" w:color="000000"/>
            </w:tcBorders>
            <w:noWrap/>
            <w:vAlign w:val="center"/>
          </w:tcPr>
          <w:p w14:paraId="6552F93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right w:val="single" w:sz="2" w:space="0" w:color="000000"/>
            </w:tcBorders>
            <w:noWrap/>
            <w:vAlign w:val="center"/>
          </w:tcPr>
          <w:p w14:paraId="3B305A6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right w:val="single" w:sz="2" w:space="0" w:color="000000"/>
            </w:tcBorders>
            <w:noWrap/>
            <w:vAlign w:val="center"/>
          </w:tcPr>
          <w:p w14:paraId="4909C31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19.85</w:t>
            </w:r>
          </w:p>
        </w:tc>
        <w:tc>
          <w:tcPr>
            <w:tcW w:w="0" w:type="auto"/>
            <w:tcBorders>
              <w:left w:val="single" w:sz="2" w:space="0" w:color="000000"/>
              <w:right w:val="single" w:sz="2" w:space="0" w:color="000000"/>
            </w:tcBorders>
            <w:noWrap/>
            <w:vAlign w:val="center"/>
          </w:tcPr>
          <w:p w14:paraId="168E2BB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307.13</w:t>
            </w:r>
          </w:p>
        </w:tc>
        <w:tc>
          <w:tcPr>
            <w:tcW w:w="0" w:type="auto"/>
            <w:tcBorders>
              <w:left w:val="single" w:sz="2" w:space="0" w:color="000000"/>
              <w:right w:val="single" w:sz="2" w:space="0" w:color="000000"/>
            </w:tcBorders>
            <w:noWrap/>
            <w:vAlign w:val="center"/>
          </w:tcPr>
          <w:p w14:paraId="6730B81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307.13</w:t>
            </w:r>
          </w:p>
        </w:tc>
      </w:tr>
      <w:tr w:rsidR="00CF2297" w:rsidRPr="00B3226C" w14:paraId="327F0D1E"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24A4B2B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Aseo Matrona P1</w:t>
            </w:r>
          </w:p>
        </w:tc>
        <w:tc>
          <w:tcPr>
            <w:tcW w:w="0" w:type="auto"/>
            <w:tcBorders>
              <w:left w:val="single" w:sz="2" w:space="0" w:color="000000"/>
              <w:bottom w:val="single" w:sz="2" w:space="0" w:color="000000"/>
              <w:right w:val="single" w:sz="2" w:space="0" w:color="000000"/>
            </w:tcBorders>
            <w:noWrap/>
            <w:vAlign w:val="center"/>
          </w:tcPr>
          <w:p w14:paraId="5D68109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Planta 1a</w:t>
            </w:r>
          </w:p>
        </w:tc>
        <w:tc>
          <w:tcPr>
            <w:tcW w:w="0" w:type="auto"/>
            <w:tcBorders>
              <w:left w:val="single" w:sz="2" w:space="0" w:color="000000"/>
              <w:bottom w:val="single" w:sz="2" w:space="0" w:color="000000"/>
              <w:right w:val="single" w:sz="2" w:space="0" w:color="000000"/>
            </w:tcBorders>
            <w:noWrap/>
            <w:vAlign w:val="center"/>
          </w:tcPr>
          <w:p w14:paraId="7C510DA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40.47</w:t>
            </w:r>
          </w:p>
        </w:tc>
        <w:tc>
          <w:tcPr>
            <w:tcW w:w="0" w:type="auto"/>
            <w:tcBorders>
              <w:left w:val="single" w:sz="2" w:space="0" w:color="000000"/>
              <w:bottom w:val="single" w:sz="2" w:space="0" w:color="000000"/>
              <w:right w:val="single" w:sz="2" w:space="0" w:color="000000"/>
            </w:tcBorders>
            <w:noWrap/>
            <w:vAlign w:val="center"/>
          </w:tcPr>
          <w:p w14:paraId="4C84A9B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54.00</w:t>
            </w:r>
          </w:p>
        </w:tc>
        <w:tc>
          <w:tcPr>
            <w:tcW w:w="0" w:type="auto"/>
            <w:tcBorders>
              <w:left w:val="single" w:sz="2" w:space="0" w:color="000000"/>
              <w:bottom w:val="single" w:sz="2" w:space="0" w:color="000000"/>
              <w:right w:val="single" w:sz="2" w:space="0" w:color="000000"/>
            </w:tcBorders>
            <w:noWrap/>
            <w:vAlign w:val="center"/>
          </w:tcPr>
          <w:p w14:paraId="18707FD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110.98</w:t>
            </w:r>
          </w:p>
        </w:tc>
        <w:tc>
          <w:tcPr>
            <w:tcW w:w="0" w:type="auto"/>
            <w:tcBorders>
              <w:left w:val="single" w:sz="2" w:space="0" w:color="000000"/>
              <w:bottom w:val="single" w:sz="2" w:space="0" w:color="000000"/>
              <w:right w:val="single" w:sz="2" w:space="0" w:color="000000"/>
            </w:tcBorders>
            <w:noWrap/>
            <w:vAlign w:val="center"/>
          </w:tcPr>
          <w:p w14:paraId="2EE44BB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62.09</w:t>
            </w:r>
          </w:p>
        </w:tc>
        <w:tc>
          <w:tcPr>
            <w:tcW w:w="0" w:type="auto"/>
            <w:tcBorders>
              <w:left w:val="single" w:sz="2" w:space="0" w:color="000000"/>
              <w:bottom w:val="single" w:sz="2" w:space="0" w:color="000000"/>
              <w:right w:val="single" w:sz="2" w:space="0" w:color="000000"/>
            </w:tcBorders>
            <w:noWrap/>
            <w:vAlign w:val="center"/>
          </w:tcPr>
          <w:p w14:paraId="0738AC2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151.45</w:t>
            </w:r>
          </w:p>
        </w:tc>
        <w:tc>
          <w:tcPr>
            <w:tcW w:w="0" w:type="auto"/>
            <w:tcBorders>
              <w:left w:val="single" w:sz="2" w:space="0" w:color="000000"/>
              <w:bottom w:val="single" w:sz="2" w:space="0" w:color="000000"/>
              <w:right w:val="single" w:sz="2" w:space="0" w:color="000000"/>
            </w:tcBorders>
            <w:noWrap/>
            <w:vAlign w:val="center"/>
          </w:tcPr>
          <w:p w14:paraId="2432234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151.45</w:t>
            </w:r>
          </w:p>
        </w:tc>
      </w:tr>
      <w:tr w:rsidR="00CF2297" w:rsidRPr="00B3226C" w14:paraId="7D956AE2" w14:textId="77777777" w:rsidTr="0044478D">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4F26FA96"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68194C" w14:textId="77777777" w:rsidR="00CF2297" w:rsidRPr="00B3226C" w:rsidRDefault="00CF2297" w:rsidP="0044478D">
            <w:pPr>
              <w:pStyle w:val="CUERPOTEXTOTABLA"/>
              <w:jc w:val="center"/>
              <w:rPr>
                <w:rFonts w:ascii="Century Gothic" w:hAnsi="Century Gothic"/>
                <w:b/>
                <w:szCs w:val="18"/>
              </w:rPr>
            </w:pPr>
            <w:r w:rsidRPr="00B3226C">
              <w:rPr>
                <w:rFonts w:ascii="Century Gothic" w:hAnsi="Century Gothic"/>
                <w:b/>
                <w:szCs w:val="18"/>
              </w:rPr>
              <w:t>5881.8</w:t>
            </w:r>
          </w:p>
        </w:tc>
        <w:tc>
          <w:tcPr>
            <w:tcW w:w="0" w:type="auto"/>
            <w:gridSpan w:val="2"/>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259F330E"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766DA2" w14:textId="77777777" w:rsidR="00CF2297" w:rsidRPr="00B3226C" w:rsidRDefault="00CF2297" w:rsidP="0044478D">
            <w:pPr>
              <w:pStyle w:val="CUERPOTEXTOTABLA"/>
              <w:jc w:val="center"/>
              <w:rPr>
                <w:rFonts w:ascii="Century Gothic" w:hAnsi="Century Gothic"/>
                <w:b/>
                <w:szCs w:val="18"/>
              </w:rPr>
            </w:pPr>
            <w:r w:rsidRPr="00B3226C">
              <w:rPr>
                <w:rFonts w:ascii="Century Gothic" w:hAnsi="Century Gothic"/>
                <w:b/>
                <w:szCs w:val="18"/>
              </w:rPr>
              <w:t>20906.7</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558DFFB"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683263F9" w14:textId="77777777" w:rsidR="00CF2297" w:rsidRPr="00B3226C" w:rsidRDefault="00CF2297" w:rsidP="00CF2297">
      <w:pPr>
        <w:spacing w:after="0" w:line="2" w:lineRule="auto"/>
        <w:rPr>
          <w:rFonts w:ascii="Century Gothic" w:hAnsi="Century Gothic"/>
          <w:sz w:val="18"/>
          <w:szCs w:val="18"/>
        </w:rPr>
      </w:pPr>
    </w:p>
    <w:p w14:paraId="70323BAB" w14:textId="77777777" w:rsidR="00CF2297" w:rsidRPr="00B3226C" w:rsidRDefault="00CF2297" w:rsidP="00CF2297">
      <w:pPr>
        <w:pStyle w:val="CUERPOTEXTO"/>
        <w:keepLines/>
        <w:rPr>
          <w:rFonts w:ascii="Century Gothic" w:hAnsi="Century Gothic"/>
          <w:szCs w:val="18"/>
        </w:rPr>
      </w:pPr>
      <w:r w:rsidRPr="00B3226C">
        <w:rPr>
          <w:rFonts w:ascii="Century Gothic" w:hAnsi="Century Gothic"/>
          <w:szCs w:val="18"/>
        </w:rPr>
        <w:t xml:space="preserve"> </w:t>
      </w:r>
    </w:p>
    <w:p w14:paraId="522804C2"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En el anexo aparece el cálculo de la carga térmica para cada uno de los recintos de la instalación.</w:t>
      </w:r>
    </w:p>
    <w:p w14:paraId="644B6735"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3BC34933" w14:textId="77777777" w:rsidR="00CF2297" w:rsidRPr="00B3226C" w:rsidRDefault="00CF2297" w:rsidP="00CF2297">
      <w:pPr>
        <w:spacing w:after="0" w:line="2" w:lineRule="auto"/>
        <w:rPr>
          <w:rFonts w:ascii="Century Gothic" w:hAnsi="Century Gothic"/>
          <w:sz w:val="18"/>
          <w:szCs w:val="18"/>
        </w:rPr>
      </w:pPr>
    </w:p>
    <w:p w14:paraId="4DDC0769" w14:textId="77777777" w:rsidR="00CF2297" w:rsidRPr="00B3226C" w:rsidRDefault="00CF2297" w:rsidP="00CF2297">
      <w:pPr>
        <w:pStyle w:val="CAP3"/>
        <w:keepNext/>
        <w:rPr>
          <w:rFonts w:ascii="Century Gothic" w:hAnsi="Century Gothic"/>
          <w:szCs w:val="18"/>
        </w:rPr>
      </w:pPr>
      <w:r w:rsidRPr="00B3226C">
        <w:rPr>
          <w:rFonts w:ascii="Century Gothic" w:hAnsi="Century Gothic"/>
          <w:szCs w:val="18"/>
        </w:rPr>
        <w:t>1.2.2. Cargas parciales y mínimas</w:t>
      </w:r>
    </w:p>
    <w:p w14:paraId="0D1537D7"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Se muestran a continuación las demandas parciales por meses para cada uno de los conjuntos de recintos.</w:t>
      </w:r>
    </w:p>
    <w:p w14:paraId="020BEDC7"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1EADA763"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Refrigeración:</w:t>
      </w:r>
    </w:p>
    <w:p w14:paraId="06FB4E5F"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87"/>
        <w:gridCol w:w="505"/>
        <w:gridCol w:w="505"/>
        <w:gridCol w:w="505"/>
        <w:gridCol w:w="505"/>
        <w:gridCol w:w="505"/>
        <w:gridCol w:w="505"/>
        <w:gridCol w:w="505"/>
        <w:gridCol w:w="505"/>
        <w:gridCol w:w="505"/>
        <w:gridCol w:w="505"/>
        <w:gridCol w:w="505"/>
        <w:gridCol w:w="505"/>
      </w:tblGrid>
      <w:tr w:rsidR="00CF2297" w:rsidRPr="00B3226C" w14:paraId="2E10999E"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FA4EF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gridSpan w:val="1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B4BD1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Carga máxima simultánea por mes</w:t>
            </w:r>
          </w:p>
          <w:p w14:paraId="72C5EC8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r>
      <w:tr w:rsidR="00CF2297" w:rsidRPr="00B3226C" w14:paraId="28FE3377"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DE20575" w14:textId="77777777" w:rsidR="00CF2297" w:rsidRPr="00B3226C" w:rsidRDefault="00CF2297"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F8492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1B030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4F333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6D073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B9DBD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327B7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B6D02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5C5F2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BB461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7CC1E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27F48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DC42D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w:t>
            </w:r>
          </w:p>
        </w:tc>
      </w:tr>
      <w:tr w:rsidR="00CF2297" w:rsidRPr="00B3226C" w14:paraId="6CE57D25"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09169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4D88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390E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16.80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BC4C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24.24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F95A6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29.49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0E76F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34.48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6AF2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9772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4DF2A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2F3C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34.99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2F87A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28.17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370B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B75FD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15.35</w:t>
            </w:r>
          </w:p>
        </w:tc>
      </w:tr>
    </w:tbl>
    <w:p w14:paraId="3AFEE8CE" w14:textId="77777777" w:rsidR="00CF2297" w:rsidRPr="00B3226C" w:rsidRDefault="00CF2297" w:rsidP="00CF2297">
      <w:pPr>
        <w:spacing w:after="0" w:line="2" w:lineRule="auto"/>
        <w:rPr>
          <w:rFonts w:ascii="Century Gothic" w:hAnsi="Century Gothic"/>
          <w:sz w:val="18"/>
          <w:szCs w:val="18"/>
        </w:rPr>
      </w:pPr>
    </w:p>
    <w:p w14:paraId="6036041F"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1348F893"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Calefacción:</w:t>
      </w:r>
    </w:p>
    <w:p w14:paraId="7174D4A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87"/>
        <w:gridCol w:w="1343"/>
        <w:gridCol w:w="773"/>
        <w:gridCol w:w="1018"/>
      </w:tblGrid>
      <w:tr w:rsidR="00CF2297" w:rsidRPr="00B3226C" w14:paraId="21CE0407" w14:textId="77777777" w:rsidTr="0044478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0FD04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BB72A0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Carga máxima simultánea por mes</w:t>
            </w:r>
          </w:p>
          <w:p w14:paraId="7CD5669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r>
      <w:tr w:rsidR="00CF2297" w:rsidRPr="00B3226C" w14:paraId="3C25412A" w14:textId="77777777" w:rsidTr="0044478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77D518A" w14:textId="77777777" w:rsidR="00CF2297" w:rsidRPr="00B3226C" w:rsidRDefault="00CF2297" w:rsidP="0044478D">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AE028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Diciembre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7A40EB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Enero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BD5979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Febrero</w:t>
            </w:r>
          </w:p>
        </w:tc>
      </w:tr>
      <w:tr w:rsidR="00CF2297" w:rsidRPr="00B3226C" w14:paraId="58A9E752"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41C2C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9E99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E3209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63FC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20.91</w:t>
            </w:r>
          </w:p>
        </w:tc>
      </w:tr>
    </w:tbl>
    <w:p w14:paraId="091C24CF" w14:textId="77777777" w:rsidR="00CF2297" w:rsidRPr="00B3226C" w:rsidRDefault="00CF2297" w:rsidP="00CF2297">
      <w:pPr>
        <w:spacing w:after="0" w:line="2" w:lineRule="auto"/>
        <w:rPr>
          <w:rFonts w:ascii="Century Gothic" w:hAnsi="Century Gothic"/>
          <w:sz w:val="18"/>
          <w:szCs w:val="18"/>
        </w:rPr>
      </w:pPr>
    </w:p>
    <w:p w14:paraId="17BCE1E2"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443255EC" w14:textId="77777777" w:rsidR="00CF2297" w:rsidRPr="00B3226C" w:rsidRDefault="00CF2297" w:rsidP="00CF2297">
      <w:pPr>
        <w:spacing w:after="0" w:line="2" w:lineRule="auto"/>
        <w:rPr>
          <w:rFonts w:ascii="Century Gothic" w:hAnsi="Century Gothic"/>
          <w:sz w:val="18"/>
          <w:szCs w:val="18"/>
        </w:rPr>
      </w:pPr>
    </w:p>
    <w:p w14:paraId="5A1708C3"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1.3. Potencia térmica instalada</w:t>
      </w:r>
    </w:p>
    <w:p w14:paraId="40B80C5D"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En la siguiente tabla se resume el cálculo de la carga máxima simultánea, la pérdida de calor en las tuberías y el equivalente térmico de la potencia absorbida por los equipos de transporte de fluidos con la potencia instalada para cada conjunto de recintos.</w:t>
      </w:r>
    </w:p>
    <w:p w14:paraId="6FBF185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lastRenderedPageBreak/>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3660"/>
        <w:gridCol w:w="1357"/>
        <w:gridCol w:w="997"/>
        <w:gridCol w:w="1518"/>
        <w:gridCol w:w="979"/>
        <w:gridCol w:w="979"/>
      </w:tblGrid>
      <w:tr w:rsidR="00CF2297" w:rsidRPr="00B3226C" w14:paraId="579CF52C"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1673B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6100EE"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P</w:t>
            </w:r>
            <w:r w:rsidRPr="00B3226C">
              <w:rPr>
                <w:rFonts w:ascii="Century Gothic" w:hAnsi="Century Gothic"/>
                <w:szCs w:val="18"/>
                <w:vertAlign w:val="subscript"/>
              </w:rPr>
              <w:t>instalada</w:t>
            </w:r>
            <w:proofErr w:type="spellEnd"/>
          </w:p>
          <w:p w14:paraId="156D63B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96E7E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tub</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4B57E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equipos</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77B0E6"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p>
          <w:p w14:paraId="53CA570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47A4BF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Total</w:t>
            </w:r>
          </w:p>
          <w:p w14:paraId="32C2009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r>
      <w:tr w:rsidR="00CF2297" w:rsidRPr="00B3226C" w14:paraId="7E9A7709"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7676CC"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B8337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B67C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7EC7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7888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ED106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41.51</w:t>
            </w:r>
          </w:p>
        </w:tc>
      </w:tr>
      <w:tr w:rsidR="00CF2297" w:rsidRPr="00B3226C" w14:paraId="5F23B279" w14:textId="77777777" w:rsidTr="0044478D">
        <w:trPr>
          <w:cantSplit/>
          <w:jc w:val="center"/>
        </w:trPr>
        <w:tc>
          <w:tcPr>
            <w:tcW w:w="0" w:type="auto"/>
            <w:gridSpan w:val="6"/>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700"/>
              <w:gridCol w:w="3995"/>
              <w:gridCol w:w="783"/>
              <w:gridCol w:w="3995"/>
            </w:tblGrid>
            <w:tr w:rsidR="00CF2297" w:rsidRPr="00B3226C" w14:paraId="4801AD69" w14:textId="77777777" w:rsidTr="0044478D">
              <w:trPr>
                <w:tblHeader/>
                <w:jc w:val="center"/>
              </w:trPr>
              <w:tc>
                <w:tcPr>
                  <w:tcW w:w="0" w:type="auto"/>
                  <w:gridSpan w:val="4"/>
                  <w:tcBorders>
                    <w:bottom w:val="single" w:sz="2" w:space="0" w:color="000000"/>
                  </w:tcBorders>
                  <w:noWrap/>
                  <w:vAlign w:val="center"/>
                </w:tcPr>
                <w:p w14:paraId="06D582A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 </w:t>
                  </w:r>
                </w:p>
              </w:tc>
            </w:tr>
            <w:tr w:rsidR="00CF2297" w:rsidRPr="00B3226C" w14:paraId="0D911624"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03667B3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CF2297" w:rsidRPr="00B3226C" w14:paraId="1222F809" w14:textId="77777777" w:rsidTr="0044478D">
              <w:trPr>
                <w:cantSplit/>
                <w:jc w:val="center"/>
              </w:trPr>
              <w:tc>
                <w:tcPr>
                  <w:tcW w:w="0" w:type="auto"/>
                  <w:tcBorders>
                    <w:top w:val="single" w:sz="2" w:space="0" w:color="000000"/>
                    <w:right w:val="single" w:sz="2" w:space="0" w:color="000000"/>
                  </w:tcBorders>
                  <w:noWrap/>
                  <w:vAlign w:val="center"/>
                </w:tcPr>
                <w:p w14:paraId="120B28EA"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P</w:t>
                  </w:r>
                  <w:r w:rsidRPr="00B3226C">
                    <w:rPr>
                      <w:rFonts w:ascii="Century Gothic" w:hAnsi="Century Gothic"/>
                      <w:szCs w:val="18"/>
                      <w:vertAlign w:val="subscript"/>
                    </w:rPr>
                    <w:t>instalada</w:t>
                  </w:r>
                  <w:proofErr w:type="spellEnd"/>
                </w:p>
              </w:tc>
              <w:tc>
                <w:tcPr>
                  <w:tcW w:w="2500" w:type="pct"/>
                  <w:tcBorders>
                    <w:top w:val="single" w:sz="2" w:space="0" w:color="000000"/>
                    <w:left w:val="single" w:sz="2" w:space="0" w:color="000000"/>
                    <w:right w:val="single" w:sz="2" w:space="0" w:color="000000"/>
                  </w:tcBorders>
                  <w:vAlign w:val="center"/>
                </w:tcPr>
                <w:p w14:paraId="512D5792"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Potencia instalada (kW)</w:t>
                  </w:r>
                </w:p>
              </w:tc>
              <w:tc>
                <w:tcPr>
                  <w:tcW w:w="0" w:type="auto"/>
                  <w:tcBorders>
                    <w:top w:val="single" w:sz="2" w:space="0" w:color="000000"/>
                    <w:left w:val="single" w:sz="2" w:space="0" w:color="000000"/>
                    <w:right w:val="single" w:sz="2" w:space="0" w:color="000000"/>
                  </w:tcBorders>
                  <w:noWrap/>
                  <w:vAlign w:val="center"/>
                </w:tcPr>
                <w:p w14:paraId="53856F9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equipos</w:t>
                  </w:r>
                  <w:proofErr w:type="spellEnd"/>
                </w:p>
              </w:tc>
              <w:tc>
                <w:tcPr>
                  <w:tcW w:w="2500" w:type="pct"/>
                  <w:tcBorders>
                    <w:top w:val="single" w:sz="2" w:space="0" w:color="000000"/>
                    <w:left w:val="single" w:sz="2" w:space="0" w:color="000000"/>
                  </w:tcBorders>
                  <w:vAlign w:val="center"/>
                </w:tcPr>
                <w:p w14:paraId="41165E0D"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Porcentaje del equivalente térmico de la potencia absorbida por los equipos de transporte de fluidos respecto a la potencia instalada (%)</w:t>
                  </w:r>
                </w:p>
              </w:tc>
            </w:tr>
            <w:tr w:rsidR="00CF2297" w:rsidRPr="00B3226C" w14:paraId="64E1587C" w14:textId="77777777" w:rsidTr="0044478D">
              <w:trPr>
                <w:cantSplit/>
                <w:jc w:val="center"/>
              </w:trPr>
              <w:tc>
                <w:tcPr>
                  <w:tcW w:w="0" w:type="auto"/>
                  <w:tcBorders>
                    <w:right w:val="single" w:sz="2" w:space="0" w:color="000000"/>
                  </w:tcBorders>
                  <w:noWrap/>
                  <w:vAlign w:val="center"/>
                </w:tcPr>
                <w:p w14:paraId="6292268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tub</w:t>
                  </w:r>
                  <w:proofErr w:type="spellEnd"/>
                </w:p>
              </w:tc>
              <w:tc>
                <w:tcPr>
                  <w:tcW w:w="0" w:type="auto"/>
                  <w:tcBorders>
                    <w:left w:val="single" w:sz="2" w:space="0" w:color="000000"/>
                    <w:right w:val="single" w:sz="2" w:space="0" w:color="000000"/>
                  </w:tcBorders>
                  <w:vAlign w:val="center"/>
                </w:tcPr>
                <w:p w14:paraId="1BDD81F5"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Porcentaje de pérdida de calor en tuberías para refrigeración respecto a la potencia instalada (%)</w:t>
                  </w:r>
                </w:p>
              </w:tc>
              <w:tc>
                <w:tcPr>
                  <w:tcW w:w="0" w:type="auto"/>
                  <w:tcBorders>
                    <w:left w:val="single" w:sz="2" w:space="0" w:color="000000"/>
                    <w:right w:val="single" w:sz="2" w:space="0" w:color="000000"/>
                  </w:tcBorders>
                  <w:noWrap/>
                  <w:vAlign w:val="center"/>
                </w:tcPr>
                <w:p w14:paraId="1BCF5738"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p>
              </w:tc>
              <w:tc>
                <w:tcPr>
                  <w:tcW w:w="0" w:type="auto"/>
                  <w:tcBorders>
                    <w:left w:val="single" w:sz="2" w:space="0" w:color="000000"/>
                  </w:tcBorders>
                  <w:vAlign w:val="center"/>
                </w:tcPr>
                <w:p w14:paraId="7C51B032"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Carga máxima simultánea de refrigeración (kW)</w:t>
                  </w:r>
                </w:p>
              </w:tc>
            </w:tr>
          </w:tbl>
          <w:p w14:paraId="340C83A9" w14:textId="77777777" w:rsidR="00CF2297" w:rsidRPr="00B3226C" w:rsidRDefault="00CF2297" w:rsidP="0044478D">
            <w:pPr>
              <w:spacing w:after="0" w:line="2" w:lineRule="auto"/>
              <w:rPr>
                <w:rFonts w:ascii="Century Gothic" w:hAnsi="Century Gothic"/>
                <w:sz w:val="18"/>
                <w:szCs w:val="18"/>
              </w:rPr>
            </w:pPr>
          </w:p>
        </w:tc>
      </w:tr>
    </w:tbl>
    <w:p w14:paraId="7782C21E" w14:textId="77777777" w:rsidR="00CF2297" w:rsidRPr="00B3226C" w:rsidRDefault="00CF2297" w:rsidP="00CF2297">
      <w:pPr>
        <w:spacing w:after="0" w:line="2" w:lineRule="auto"/>
        <w:rPr>
          <w:rFonts w:ascii="Century Gothic" w:hAnsi="Century Gothic"/>
          <w:sz w:val="18"/>
          <w:szCs w:val="18"/>
        </w:rPr>
      </w:pPr>
    </w:p>
    <w:p w14:paraId="6E5DE3E5"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3660"/>
        <w:gridCol w:w="1357"/>
        <w:gridCol w:w="997"/>
        <w:gridCol w:w="1518"/>
        <w:gridCol w:w="979"/>
        <w:gridCol w:w="979"/>
      </w:tblGrid>
      <w:tr w:rsidR="00CF2297" w:rsidRPr="00B3226C" w14:paraId="17FDB595"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FCB0B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14454E"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P</w:t>
            </w:r>
            <w:r w:rsidRPr="00B3226C">
              <w:rPr>
                <w:rFonts w:ascii="Century Gothic" w:hAnsi="Century Gothic"/>
                <w:szCs w:val="18"/>
                <w:vertAlign w:val="subscript"/>
              </w:rPr>
              <w:t>instalada</w:t>
            </w:r>
            <w:proofErr w:type="spellEnd"/>
          </w:p>
          <w:p w14:paraId="4BB39F9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4FE776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tub</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3703C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equipos</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97E771"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p>
          <w:p w14:paraId="6C96BC4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DC1F50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Total</w:t>
            </w:r>
          </w:p>
          <w:p w14:paraId="44E172C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r>
      <w:tr w:rsidR="00CF2297" w:rsidRPr="00B3226C" w14:paraId="6775BFED"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2BD4D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903EE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C9E9D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1C2F8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8FD4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96A7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24.10</w:t>
            </w:r>
          </w:p>
        </w:tc>
      </w:tr>
      <w:tr w:rsidR="00CF2297" w:rsidRPr="00B3226C" w14:paraId="1D786E34" w14:textId="77777777" w:rsidTr="0044478D">
        <w:trPr>
          <w:cantSplit/>
          <w:jc w:val="center"/>
        </w:trPr>
        <w:tc>
          <w:tcPr>
            <w:tcW w:w="0" w:type="auto"/>
            <w:gridSpan w:val="6"/>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700"/>
              <w:gridCol w:w="3995"/>
              <w:gridCol w:w="783"/>
              <w:gridCol w:w="3995"/>
            </w:tblGrid>
            <w:tr w:rsidR="00CF2297" w:rsidRPr="00B3226C" w14:paraId="56F4C71B" w14:textId="77777777" w:rsidTr="0044478D">
              <w:trPr>
                <w:tblHeader/>
                <w:jc w:val="center"/>
              </w:trPr>
              <w:tc>
                <w:tcPr>
                  <w:tcW w:w="0" w:type="auto"/>
                  <w:gridSpan w:val="4"/>
                  <w:tcBorders>
                    <w:bottom w:val="single" w:sz="2" w:space="0" w:color="000000"/>
                  </w:tcBorders>
                  <w:noWrap/>
                  <w:vAlign w:val="center"/>
                </w:tcPr>
                <w:p w14:paraId="2B50D47F"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 </w:t>
                  </w:r>
                </w:p>
              </w:tc>
            </w:tr>
            <w:tr w:rsidR="00CF2297" w:rsidRPr="00B3226C" w14:paraId="681A4535"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07872EC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CF2297" w:rsidRPr="00B3226C" w14:paraId="48C4E4AB" w14:textId="77777777" w:rsidTr="0044478D">
              <w:trPr>
                <w:cantSplit/>
                <w:jc w:val="center"/>
              </w:trPr>
              <w:tc>
                <w:tcPr>
                  <w:tcW w:w="0" w:type="auto"/>
                  <w:tcBorders>
                    <w:top w:val="single" w:sz="2" w:space="0" w:color="000000"/>
                    <w:right w:val="single" w:sz="2" w:space="0" w:color="000000"/>
                  </w:tcBorders>
                  <w:noWrap/>
                  <w:vAlign w:val="center"/>
                </w:tcPr>
                <w:p w14:paraId="52DDF5F1"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P</w:t>
                  </w:r>
                  <w:r w:rsidRPr="00B3226C">
                    <w:rPr>
                      <w:rFonts w:ascii="Century Gothic" w:hAnsi="Century Gothic"/>
                      <w:szCs w:val="18"/>
                      <w:vertAlign w:val="subscript"/>
                    </w:rPr>
                    <w:t>instalada</w:t>
                  </w:r>
                  <w:proofErr w:type="spellEnd"/>
                </w:p>
              </w:tc>
              <w:tc>
                <w:tcPr>
                  <w:tcW w:w="2500" w:type="pct"/>
                  <w:tcBorders>
                    <w:top w:val="single" w:sz="2" w:space="0" w:color="000000"/>
                    <w:left w:val="single" w:sz="2" w:space="0" w:color="000000"/>
                    <w:right w:val="single" w:sz="2" w:space="0" w:color="000000"/>
                  </w:tcBorders>
                  <w:vAlign w:val="center"/>
                </w:tcPr>
                <w:p w14:paraId="283109C6"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Potencia instalada (kW)</w:t>
                  </w:r>
                </w:p>
              </w:tc>
              <w:tc>
                <w:tcPr>
                  <w:tcW w:w="0" w:type="auto"/>
                  <w:tcBorders>
                    <w:top w:val="single" w:sz="2" w:space="0" w:color="000000"/>
                    <w:left w:val="single" w:sz="2" w:space="0" w:color="000000"/>
                    <w:right w:val="single" w:sz="2" w:space="0" w:color="000000"/>
                  </w:tcBorders>
                  <w:noWrap/>
                  <w:vAlign w:val="center"/>
                </w:tcPr>
                <w:p w14:paraId="7C50C7F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equipos</w:t>
                  </w:r>
                  <w:proofErr w:type="spellEnd"/>
                </w:p>
              </w:tc>
              <w:tc>
                <w:tcPr>
                  <w:tcW w:w="2500" w:type="pct"/>
                  <w:tcBorders>
                    <w:top w:val="single" w:sz="2" w:space="0" w:color="000000"/>
                    <w:left w:val="single" w:sz="2" w:space="0" w:color="000000"/>
                  </w:tcBorders>
                  <w:vAlign w:val="center"/>
                </w:tcPr>
                <w:p w14:paraId="42155E06"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Porcentaje del equivalente térmico de la potencia absorbida por los equipos de transporte de fluidos respecto a la potencia instalada (%)</w:t>
                  </w:r>
                </w:p>
              </w:tc>
            </w:tr>
            <w:tr w:rsidR="00CF2297" w:rsidRPr="00B3226C" w14:paraId="59C5DF51" w14:textId="77777777" w:rsidTr="0044478D">
              <w:trPr>
                <w:cantSplit/>
                <w:jc w:val="center"/>
              </w:trPr>
              <w:tc>
                <w:tcPr>
                  <w:tcW w:w="0" w:type="auto"/>
                  <w:tcBorders>
                    <w:right w:val="single" w:sz="2" w:space="0" w:color="000000"/>
                  </w:tcBorders>
                  <w:noWrap/>
                  <w:vAlign w:val="center"/>
                </w:tcPr>
                <w:p w14:paraId="448561D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q</w:t>
                  </w:r>
                  <w:r w:rsidRPr="00B3226C">
                    <w:rPr>
                      <w:rFonts w:ascii="Century Gothic" w:hAnsi="Century Gothic"/>
                      <w:szCs w:val="18"/>
                      <w:vertAlign w:val="subscript"/>
                    </w:rPr>
                    <w:t>tub</w:t>
                  </w:r>
                  <w:proofErr w:type="spellEnd"/>
                </w:p>
              </w:tc>
              <w:tc>
                <w:tcPr>
                  <w:tcW w:w="0" w:type="auto"/>
                  <w:tcBorders>
                    <w:left w:val="single" w:sz="2" w:space="0" w:color="000000"/>
                    <w:right w:val="single" w:sz="2" w:space="0" w:color="000000"/>
                  </w:tcBorders>
                  <w:vAlign w:val="center"/>
                </w:tcPr>
                <w:p w14:paraId="4C0665C4"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Porcentaje de pérdida de calor en tuberías para calefacción respecto a la potencia instalada (%)</w:t>
                  </w:r>
                </w:p>
              </w:tc>
              <w:tc>
                <w:tcPr>
                  <w:tcW w:w="0" w:type="auto"/>
                  <w:tcBorders>
                    <w:left w:val="single" w:sz="2" w:space="0" w:color="000000"/>
                    <w:right w:val="single" w:sz="2" w:space="0" w:color="000000"/>
                  </w:tcBorders>
                  <w:noWrap/>
                  <w:vAlign w:val="center"/>
                </w:tcPr>
                <w:p w14:paraId="2C7AFE0D"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p>
              </w:tc>
              <w:tc>
                <w:tcPr>
                  <w:tcW w:w="0" w:type="auto"/>
                  <w:tcBorders>
                    <w:left w:val="single" w:sz="2" w:space="0" w:color="000000"/>
                  </w:tcBorders>
                  <w:vAlign w:val="center"/>
                </w:tcPr>
                <w:p w14:paraId="0570F724"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Carga máxima simultánea de calefacción (kW)</w:t>
                  </w:r>
                </w:p>
              </w:tc>
            </w:tr>
          </w:tbl>
          <w:p w14:paraId="17150BF5" w14:textId="77777777" w:rsidR="00CF2297" w:rsidRPr="00B3226C" w:rsidRDefault="00CF2297" w:rsidP="0044478D">
            <w:pPr>
              <w:spacing w:after="0" w:line="2" w:lineRule="auto"/>
              <w:rPr>
                <w:rFonts w:ascii="Century Gothic" w:hAnsi="Century Gothic"/>
                <w:sz w:val="18"/>
                <w:szCs w:val="18"/>
              </w:rPr>
            </w:pPr>
          </w:p>
        </w:tc>
      </w:tr>
    </w:tbl>
    <w:p w14:paraId="30287D36" w14:textId="77777777" w:rsidR="00CF2297" w:rsidRPr="00B3226C" w:rsidRDefault="00CF2297" w:rsidP="00CF2297">
      <w:pPr>
        <w:spacing w:after="0" w:line="2" w:lineRule="auto"/>
        <w:rPr>
          <w:rFonts w:ascii="Century Gothic" w:hAnsi="Century Gothic"/>
          <w:sz w:val="18"/>
          <w:szCs w:val="18"/>
        </w:rPr>
      </w:pPr>
    </w:p>
    <w:p w14:paraId="1C583C90"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00181FC8"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La potencia instalada de los equipos es la siguiente:</w:t>
      </w:r>
    </w:p>
    <w:p w14:paraId="3887E95D"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09"/>
        <w:gridCol w:w="2588"/>
        <w:gridCol w:w="1889"/>
        <w:gridCol w:w="2551"/>
        <w:gridCol w:w="1853"/>
      </w:tblGrid>
      <w:tr w:rsidR="00CF2297" w:rsidRPr="00B3226C" w14:paraId="613FFFAB"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1066F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4B9C9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 instalada de refrigeración</w:t>
            </w:r>
          </w:p>
          <w:p w14:paraId="58C4801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73B83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 de refrigeración</w:t>
            </w:r>
          </w:p>
          <w:p w14:paraId="436F147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70BDB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 instalada de calefacción</w:t>
            </w:r>
          </w:p>
          <w:p w14:paraId="5B2B274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8F2DD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 de calefacción</w:t>
            </w:r>
          </w:p>
          <w:p w14:paraId="0CDEFA9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r>
      <w:tr w:rsidR="00CF2297" w:rsidRPr="00B3226C" w14:paraId="5DDDD70C"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6F401F48"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right w:val="single" w:sz="2" w:space="0" w:color="000000"/>
            </w:tcBorders>
            <w:noWrap/>
            <w:vAlign w:val="center"/>
          </w:tcPr>
          <w:p w14:paraId="09FCF70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right w:val="single" w:sz="2" w:space="0" w:color="000000"/>
            </w:tcBorders>
            <w:noWrap/>
            <w:vAlign w:val="center"/>
          </w:tcPr>
          <w:p w14:paraId="489DBAB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39.09</w:t>
            </w:r>
          </w:p>
        </w:tc>
        <w:tc>
          <w:tcPr>
            <w:tcW w:w="0" w:type="auto"/>
            <w:tcBorders>
              <w:top w:val="single" w:sz="2" w:space="0" w:color="000000"/>
              <w:left w:val="single" w:sz="2" w:space="0" w:color="000000"/>
              <w:right w:val="single" w:sz="2" w:space="0" w:color="000000"/>
            </w:tcBorders>
            <w:noWrap/>
            <w:vAlign w:val="center"/>
          </w:tcPr>
          <w:p w14:paraId="6610928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63.40</w:t>
            </w:r>
          </w:p>
        </w:tc>
        <w:tc>
          <w:tcPr>
            <w:tcW w:w="0" w:type="auto"/>
            <w:tcBorders>
              <w:top w:val="single" w:sz="2" w:space="0" w:color="000000"/>
              <w:left w:val="single" w:sz="2" w:space="0" w:color="000000"/>
              <w:right w:val="single" w:sz="2" w:space="0" w:color="000000"/>
            </w:tcBorders>
            <w:noWrap/>
            <w:vAlign w:val="center"/>
          </w:tcPr>
          <w:p w14:paraId="24D36BD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20.91</w:t>
            </w:r>
          </w:p>
        </w:tc>
      </w:tr>
      <w:tr w:rsidR="00CF2297" w:rsidRPr="00B3226C" w14:paraId="5DD24A4A"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228FD86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36EAB1D"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7A71F06"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15DF873"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D115AB9"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r w:rsidR="00CF2297" w:rsidRPr="00B3226C" w14:paraId="445E113B"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78E5FA"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1B93A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FBE30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1655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D8FC9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20.9</w:t>
            </w:r>
          </w:p>
        </w:tc>
      </w:tr>
    </w:tbl>
    <w:p w14:paraId="67C7D401" w14:textId="77777777" w:rsidR="00CF2297" w:rsidRPr="00B3226C" w:rsidRDefault="00CF2297" w:rsidP="00CF2297">
      <w:pPr>
        <w:spacing w:after="0" w:line="2" w:lineRule="auto"/>
        <w:rPr>
          <w:rFonts w:ascii="Century Gothic" w:hAnsi="Century Gothic"/>
          <w:sz w:val="18"/>
          <w:szCs w:val="18"/>
        </w:rPr>
      </w:pPr>
    </w:p>
    <w:p w14:paraId="781D26D1"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CF2297" w:rsidRPr="00B3226C" w14:paraId="349BAE4B"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6714D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96573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Referencia</w:t>
            </w:r>
          </w:p>
        </w:tc>
      </w:tr>
      <w:tr w:rsidR="00CF2297" w:rsidRPr="00B3226C" w14:paraId="388978AF"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7A55A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1733C7EC"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Bomba de calor aire-agua, para calefacción y refrigeración, potencia frigorífica nominal de 59,1 kW (temperatura de entrada del aire: 35°C; temperatura de salida del agua: 7°C, salto térmico: 5°C), potencia calorífica nominal de 63,4 kW (temperatura húmeda de entrada del aire: 6°C; temperatura de salida del agua: 45°C), con grupo hidráulico (vaso de expansión de 20 l, presión nominal disponible de 140,3 kPa) y depósito de inercia de 225 l, caudal de agua nominal de 10,2 m³/h, caudal de aire nominal de 23000 m³/h y potencia sonora de 87,1 </w:t>
            </w:r>
            <w:proofErr w:type="spellStart"/>
            <w:r w:rsidRPr="00B3226C">
              <w:rPr>
                <w:rFonts w:ascii="Century Gothic" w:hAnsi="Century Gothic"/>
                <w:szCs w:val="18"/>
              </w:rPr>
              <w:t>dBA</w:t>
            </w:r>
            <w:proofErr w:type="spellEnd"/>
            <w:r w:rsidRPr="00B3226C">
              <w:rPr>
                <w:rFonts w:ascii="Century Gothic" w:hAnsi="Century Gothic"/>
                <w:szCs w:val="18"/>
              </w:rPr>
              <w:t>; con interruptor de caudal, filtro, termomanómetros, válvula de seguridad tarada a 4 bar y purgador automático de aire</w:t>
            </w:r>
          </w:p>
        </w:tc>
      </w:tr>
      <w:tr w:rsidR="00CF2297" w:rsidRPr="00B3226C" w14:paraId="2EAF45B5"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E7A42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2D90FFB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Bomba de calor aire-agua, para calefacción, potencia calorífica nominal de 8 kW (temperatura húmeda de entrada del aire: 2°C; temperatura de salida del agua: 35°C), COP = 3,3, refrigerante R-407C, límites operativos en modo calefacción: entrada de aire entre -20°C y 40°C, salida de agua entre 15°C y 60°C, carcasa de acero galvanizado y esmaltado al horno, dimensiones 1182x784x1116 mm</w:t>
            </w:r>
          </w:p>
        </w:tc>
      </w:tr>
    </w:tbl>
    <w:p w14:paraId="15120101" w14:textId="77777777" w:rsidR="00CF2297" w:rsidRPr="00B3226C" w:rsidRDefault="00CF2297" w:rsidP="00CF2297">
      <w:pPr>
        <w:spacing w:after="0" w:line="2" w:lineRule="auto"/>
        <w:rPr>
          <w:rFonts w:ascii="Century Gothic" w:hAnsi="Century Gothic"/>
          <w:sz w:val="18"/>
          <w:szCs w:val="18"/>
        </w:rPr>
      </w:pPr>
    </w:p>
    <w:p w14:paraId="6EBD4B71"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6F042436" w14:textId="77777777" w:rsidR="00CF2297" w:rsidRPr="00B3226C" w:rsidRDefault="00CF2297" w:rsidP="00CF2297">
      <w:pPr>
        <w:spacing w:after="0" w:line="2" w:lineRule="auto"/>
        <w:rPr>
          <w:rFonts w:ascii="Century Gothic" w:hAnsi="Century Gothic"/>
          <w:sz w:val="18"/>
          <w:szCs w:val="18"/>
        </w:rPr>
      </w:pPr>
    </w:p>
    <w:p w14:paraId="0CEE16B1" w14:textId="77777777" w:rsidR="00CF2297" w:rsidRPr="00B3226C" w:rsidRDefault="00CF2297" w:rsidP="00CF2297">
      <w:pPr>
        <w:pStyle w:val="CAP1"/>
        <w:keepNext/>
        <w:rPr>
          <w:rFonts w:ascii="Century Gothic" w:hAnsi="Century Gothic"/>
          <w:sz w:val="18"/>
          <w:szCs w:val="18"/>
        </w:rPr>
      </w:pPr>
      <w:r w:rsidRPr="00B3226C">
        <w:rPr>
          <w:rFonts w:ascii="Century Gothic" w:hAnsi="Century Gothic"/>
          <w:sz w:val="18"/>
          <w:szCs w:val="18"/>
        </w:rPr>
        <w:lastRenderedPageBreak/>
        <w:t>2. JUSTIFICACIÓN DEL CUMPLIMIENTO DE LA EXIGENCIA DE EFICIENCIA ENERGÉTICA EN LAS REDES DE TUBERÍAS Y CONDUCTOS DE CALOR Y FRÍO DEL APARTADO 1.2.4.2</w:t>
      </w:r>
    </w:p>
    <w:p w14:paraId="24E94D82" w14:textId="77777777" w:rsidR="00CF2297" w:rsidRPr="00B3226C" w:rsidRDefault="00CF2297" w:rsidP="00CF2297">
      <w:pPr>
        <w:spacing w:after="0" w:line="2" w:lineRule="auto"/>
        <w:rPr>
          <w:rFonts w:ascii="Century Gothic" w:hAnsi="Century Gothic"/>
          <w:sz w:val="18"/>
          <w:szCs w:val="18"/>
        </w:rPr>
      </w:pPr>
    </w:p>
    <w:p w14:paraId="254F3976"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2.1. Aislamiento térmico en redes de tuberías</w:t>
      </w:r>
    </w:p>
    <w:p w14:paraId="6B5C3769" w14:textId="77777777" w:rsidR="00CF2297" w:rsidRPr="00B3226C" w:rsidRDefault="00CF2297" w:rsidP="00CF2297">
      <w:pPr>
        <w:spacing w:after="0" w:line="2" w:lineRule="auto"/>
        <w:rPr>
          <w:rFonts w:ascii="Century Gothic" w:hAnsi="Century Gothic"/>
          <w:sz w:val="18"/>
          <w:szCs w:val="18"/>
        </w:rPr>
      </w:pPr>
      <w:bookmarkStart w:id="57" w:name="REF_HTML:_RC_:2:1:1"/>
      <w:bookmarkEnd w:id="57"/>
    </w:p>
    <w:p w14:paraId="4BC6A54A" w14:textId="77777777" w:rsidR="00CF2297" w:rsidRPr="00B3226C" w:rsidRDefault="00CF2297" w:rsidP="00CF2297">
      <w:pPr>
        <w:pStyle w:val="CAP3"/>
        <w:keepNext/>
        <w:rPr>
          <w:rFonts w:ascii="Century Gothic" w:hAnsi="Century Gothic"/>
          <w:szCs w:val="18"/>
        </w:rPr>
      </w:pPr>
      <w:r w:rsidRPr="00B3226C">
        <w:rPr>
          <w:rFonts w:ascii="Century Gothic" w:hAnsi="Century Gothic"/>
          <w:szCs w:val="18"/>
        </w:rPr>
        <w:t>2.1.1. Introducción</w:t>
      </w:r>
    </w:p>
    <w:p w14:paraId="1EBFE253"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El aislamiento de las tuberías se ha realizado según la I.T.1.2.4.2.1.2 'Procedimiento simplificado'. Este método define los espesores de aislamiento según la temperatura del fluido y el diámetro exterior de la tubería sin aislar. Las tablas 1.2.4.2.1 y 1.2.4.2.2 muestran el aislamiento mínimo para un material con conductividad de referencia a 10 °C de 0.040 W/(</w:t>
      </w:r>
      <w:proofErr w:type="spellStart"/>
      <w:r w:rsidRPr="00B3226C">
        <w:rPr>
          <w:rFonts w:ascii="Century Gothic" w:hAnsi="Century Gothic"/>
          <w:szCs w:val="18"/>
        </w:rPr>
        <w:t>m·K</w:t>
      </w:r>
      <w:proofErr w:type="spellEnd"/>
      <w:r w:rsidRPr="00B3226C">
        <w:rPr>
          <w:rFonts w:ascii="Century Gothic" w:hAnsi="Century Gothic"/>
          <w:szCs w:val="18"/>
        </w:rPr>
        <w:t>).</w:t>
      </w:r>
    </w:p>
    <w:p w14:paraId="425A46D8"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1C5CAB41"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El cálculo de la transmisión de calor en las tuberías se ha realizado según la norma UNE-EN ISO 12241.</w:t>
      </w:r>
    </w:p>
    <w:p w14:paraId="2A22ADD6"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0F73C0B0" w14:textId="77777777" w:rsidR="00CF2297" w:rsidRPr="00B3226C" w:rsidRDefault="00CF2297" w:rsidP="00CF2297">
      <w:pPr>
        <w:spacing w:after="0" w:line="2" w:lineRule="auto"/>
        <w:rPr>
          <w:rFonts w:ascii="Century Gothic" w:hAnsi="Century Gothic"/>
          <w:sz w:val="18"/>
          <w:szCs w:val="18"/>
        </w:rPr>
      </w:pPr>
      <w:bookmarkStart w:id="58" w:name="REF_HTML:_RC_:2:1:2"/>
      <w:bookmarkEnd w:id="58"/>
    </w:p>
    <w:p w14:paraId="66B3E086" w14:textId="77777777" w:rsidR="00CF2297" w:rsidRPr="00B3226C" w:rsidRDefault="00CF2297" w:rsidP="00CF2297">
      <w:pPr>
        <w:pStyle w:val="CAP3"/>
        <w:keepNext/>
        <w:rPr>
          <w:rFonts w:ascii="Century Gothic" w:hAnsi="Century Gothic"/>
          <w:szCs w:val="18"/>
        </w:rPr>
      </w:pPr>
      <w:r w:rsidRPr="00B3226C">
        <w:rPr>
          <w:rFonts w:ascii="Century Gothic" w:hAnsi="Century Gothic"/>
          <w:szCs w:val="18"/>
        </w:rPr>
        <w:t>2.1.2. Tuberías en contacto con el ambiente exterior</w:t>
      </w:r>
    </w:p>
    <w:p w14:paraId="1DB9648D"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Se han considerado las siguientes condiciones exteriores para el cálculo de la pérdida de calor:</w:t>
      </w:r>
    </w:p>
    <w:p w14:paraId="6C532FF7"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4E640027"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Temperatura seca exterior de verano: 35.4 °C</w:t>
      </w:r>
    </w:p>
    <w:p w14:paraId="6D66C7E2"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Temperatura seca exterior de invierno: -6.9 °C</w:t>
      </w:r>
    </w:p>
    <w:p w14:paraId="1B0F22A3"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Velocidad del viento: 4.4 m/s</w:t>
      </w:r>
    </w:p>
    <w:p w14:paraId="2EB092AB"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46F78097"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describen las tuberías en el ambiente exterior y los aislamientos empleados, además de las pérdidas por metro lineal y las pérdidas totales de calor.</w:t>
      </w:r>
    </w:p>
    <w:p w14:paraId="200CEBD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097"/>
        <w:gridCol w:w="1016"/>
        <w:gridCol w:w="1434"/>
        <w:gridCol w:w="831"/>
        <w:gridCol w:w="797"/>
        <w:gridCol w:w="797"/>
        <w:gridCol w:w="962"/>
        <w:gridCol w:w="797"/>
        <w:gridCol w:w="962"/>
        <w:gridCol w:w="797"/>
      </w:tblGrid>
      <w:tr w:rsidR="00CF2297" w:rsidRPr="00B3226C" w14:paraId="1E5DA9A1"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C129F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F72E64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Ø</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F928E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cs="Symbol"/>
                <w:szCs w:val="18"/>
              </w:rPr>
              <w:t>l</w:t>
            </w:r>
            <w:proofErr w:type="spellStart"/>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p w14:paraId="42A404F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roofErr w:type="spellStart"/>
            <w:r w:rsidRPr="00B3226C">
              <w:rPr>
                <w:rFonts w:ascii="Century Gothic" w:hAnsi="Century Gothic"/>
                <w:szCs w:val="18"/>
              </w:rPr>
              <w:t>m·K</w:t>
            </w:r>
            <w:proofErr w:type="spellEnd"/>
            <w:r w:rsidRPr="00B3226C">
              <w:rPr>
                <w:rFonts w:ascii="Century Gothic" w:hAnsi="Century Gothic"/>
                <w:szCs w:val="18"/>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5F0452"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e</w:t>
            </w:r>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p w14:paraId="3D35850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3DED3C"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imp</w:t>
            </w:r>
            <w:proofErr w:type="spellEnd"/>
            <w:r w:rsidRPr="00B3226C">
              <w:rPr>
                <w:rFonts w:ascii="Century Gothic" w:hAnsi="Century Gothic"/>
                <w:szCs w:val="18"/>
                <w:vertAlign w:val="subscript"/>
              </w:rPr>
              <w:t>.</w:t>
            </w:r>
          </w:p>
          <w:p w14:paraId="67C2E26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744776"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ret</w:t>
            </w:r>
            <w:proofErr w:type="spellEnd"/>
            <w:r w:rsidRPr="00B3226C">
              <w:rPr>
                <w:rFonts w:ascii="Century Gothic" w:hAnsi="Century Gothic"/>
                <w:szCs w:val="18"/>
                <w:vertAlign w:val="subscript"/>
              </w:rPr>
              <w:t>.</w:t>
            </w:r>
          </w:p>
          <w:p w14:paraId="19E63CA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B0C04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m.ref</w:t>
            </w:r>
            <w:proofErr w:type="spellEnd"/>
            <w:r w:rsidRPr="00B3226C">
              <w:rPr>
                <w:rFonts w:ascii="Century Gothic" w:hAnsi="Century Gothic"/>
                <w:szCs w:val="18"/>
                <w:vertAlign w:val="subscript"/>
              </w:rPr>
              <w:t>.</w:t>
            </w:r>
          </w:p>
          <w:p w14:paraId="07CC80A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70C7AF"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r w:rsidRPr="00B3226C">
              <w:rPr>
                <w:rFonts w:ascii="Century Gothic" w:hAnsi="Century Gothic"/>
                <w:szCs w:val="18"/>
                <w:vertAlign w:val="subscript"/>
              </w:rPr>
              <w:t>.</w:t>
            </w:r>
          </w:p>
          <w:p w14:paraId="40A95AD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0DE06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m.cal</w:t>
            </w:r>
            <w:proofErr w:type="spellEnd"/>
            <w:r w:rsidRPr="00B3226C">
              <w:rPr>
                <w:rFonts w:ascii="Century Gothic" w:hAnsi="Century Gothic"/>
                <w:szCs w:val="18"/>
                <w:vertAlign w:val="subscript"/>
              </w:rPr>
              <w:t>.</w:t>
            </w:r>
          </w:p>
          <w:p w14:paraId="7B66155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64DD9F1"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r w:rsidRPr="00B3226C">
              <w:rPr>
                <w:rFonts w:ascii="Century Gothic" w:hAnsi="Century Gothic"/>
                <w:szCs w:val="18"/>
                <w:vertAlign w:val="subscript"/>
              </w:rPr>
              <w:t>.</w:t>
            </w:r>
          </w:p>
          <w:p w14:paraId="43AEA78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r>
      <w:tr w:rsidR="00CF2297" w:rsidRPr="00B3226C" w14:paraId="36607DA8"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0A41593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right w:val="single" w:sz="2" w:space="0" w:color="000000"/>
            </w:tcBorders>
            <w:noWrap/>
            <w:vAlign w:val="center"/>
          </w:tcPr>
          <w:p w14:paraId="080735CC"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63 mm</w:t>
            </w:r>
          </w:p>
        </w:tc>
        <w:tc>
          <w:tcPr>
            <w:tcW w:w="0" w:type="auto"/>
            <w:tcBorders>
              <w:top w:val="single" w:sz="2" w:space="0" w:color="000000"/>
              <w:left w:val="single" w:sz="2" w:space="0" w:color="000000"/>
              <w:right w:val="single" w:sz="2" w:space="0" w:color="000000"/>
            </w:tcBorders>
            <w:noWrap/>
            <w:vAlign w:val="center"/>
          </w:tcPr>
          <w:p w14:paraId="17A77EC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0.034</w:t>
            </w:r>
          </w:p>
        </w:tc>
        <w:tc>
          <w:tcPr>
            <w:tcW w:w="0" w:type="auto"/>
            <w:tcBorders>
              <w:top w:val="single" w:sz="2" w:space="0" w:color="000000"/>
              <w:left w:val="single" w:sz="2" w:space="0" w:color="000000"/>
              <w:right w:val="single" w:sz="2" w:space="0" w:color="000000"/>
            </w:tcBorders>
            <w:noWrap/>
            <w:vAlign w:val="center"/>
          </w:tcPr>
          <w:p w14:paraId="0FB8079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50</w:t>
            </w:r>
          </w:p>
        </w:tc>
        <w:tc>
          <w:tcPr>
            <w:tcW w:w="0" w:type="auto"/>
            <w:tcBorders>
              <w:top w:val="single" w:sz="2" w:space="0" w:color="000000"/>
              <w:left w:val="single" w:sz="2" w:space="0" w:color="000000"/>
              <w:right w:val="single" w:sz="2" w:space="0" w:color="000000"/>
            </w:tcBorders>
            <w:noWrap/>
            <w:vAlign w:val="center"/>
          </w:tcPr>
          <w:p w14:paraId="2208F20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24.69</w:t>
            </w:r>
          </w:p>
        </w:tc>
        <w:tc>
          <w:tcPr>
            <w:tcW w:w="0" w:type="auto"/>
            <w:tcBorders>
              <w:top w:val="single" w:sz="2" w:space="0" w:color="000000"/>
              <w:left w:val="single" w:sz="2" w:space="0" w:color="000000"/>
              <w:right w:val="single" w:sz="2" w:space="0" w:color="000000"/>
            </w:tcBorders>
            <w:noWrap/>
            <w:vAlign w:val="center"/>
          </w:tcPr>
          <w:p w14:paraId="4C39777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22.88</w:t>
            </w:r>
          </w:p>
        </w:tc>
        <w:tc>
          <w:tcPr>
            <w:tcW w:w="0" w:type="auto"/>
            <w:tcBorders>
              <w:top w:val="single" w:sz="2" w:space="0" w:color="000000"/>
              <w:left w:val="single" w:sz="2" w:space="0" w:color="000000"/>
              <w:right w:val="single" w:sz="2" w:space="0" w:color="000000"/>
            </w:tcBorders>
            <w:noWrap/>
            <w:vAlign w:val="center"/>
          </w:tcPr>
          <w:p w14:paraId="53A80AC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7.10</w:t>
            </w:r>
          </w:p>
        </w:tc>
        <w:tc>
          <w:tcPr>
            <w:tcW w:w="0" w:type="auto"/>
            <w:tcBorders>
              <w:top w:val="single" w:sz="2" w:space="0" w:color="000000"/>
              <w:left w:val="single" w:sz="2" w:space="0" w:color="000000"/>
              <w:right w:val="single" w:sz="2" w:space="0" w:color="000000"/>
            </w:tcBorders>
            <w:noWrap/>
            <w:vAlign w:val="center"/>
          </w:tcPr>
          <w:p w14:paraId="70B2879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337.9</w:t>
            </w:r>
          </w:p>
        </w:tc>
        <w:tc>
          <w:tcPr>
            <w:tcW w:w="0" w:type="auto"/>
            <w:tcBorders>
              <w:top w:val="single" w:sz="2" w:space="0" w:color="000000"/>
              <w:left w:val="single" w:sz="2" w:space="0" w:color="000000"/>
              <w:right w:val="single" w:sz="2" w:space="0" w:color="000000"/>
            </w:tcBorders>
            <w:noWrap/>
            <w:vAlign w:val="center"/>
          </w:tcPr>
          <w:p w14:paraId="0C08FCD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13.50</w:t>
            </w:r>
          </w:p>
        </w:tc>
        <w:tc>
          <w:tcPr>
            <w:tcW w:w="0" w:type="auto"/>
            <w:tcBorders>
              <w:top w:val="single" w:sz="2" w:space="0" w:color="000000"/>
              <w:left w:val="single" w:sz="2" w:space="0" w:color="000000"/>
              <w:right w:val="single" w:sz="2" w:space="0" w:color="000000"/>
            </w:tcBorders>
            <w:noWrap/>
            <w:vAlign w:val="center"/>
          </w:tcPr>
          <w:p w14:paraId="4FD841C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642.3</w:t>
            </w:r>
          </w:p>
        </w:tc>
      </w:tr>
      <w:tr w:rsidR="00CF2297" w:rsidRPr="00B3226C" w14:paraId="2537A5B2"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2EC1745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left w:val="single" w:sz="2" w:space="0" w:color="000000"/>
              <w:bottom w:val="single" w:sz="2" w:space="0" w:color="000000"/>
              <w:right w:val="single" w:sz="2" w:space="0" w:color="000000"/>
            </w:tcBorders>
            <w:noWrap/>
            <w:vAlign w:val="center"/>
          </w:tcPr>
          <w:p w14:paraId="4E9A07EC"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25 mm</w:t>
            </w:r>
          </w:p>
        </w:tc>
        <w:tc>
          <w:tcPr>
            <w:tcW w:w="0" w:type="auto"/>
            <w:tcBorders>
              <w:left w:val="single" w:sz="2" w:space="0" w:color="000000"/>
              <w:bottom w:val="single" w:sz="2" w:space="0" w:color="000000"/>
              <w:right w:val="single" w:sz="2" w:space="0" w:color="000000"/>
            </w:tcBorders>
            <w:noWrap/>
            <w:vAlign w:val="center"/>
          </w:tcPr>
          <w:p w14:paraId="062ED76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0.034</w:t>
            </w:r>
          </w:p>
        </w:tc>
        <w:tc>
          <w:tcPr>
            <w:tcW w:w="0" w:type="auto"/>
            <w:tcBorders>
              <w:left w:val="single" w:sz="2" w:space="0" w:color="000000"/>
              <w:bottom w:val="single" w:sz="2" w:space="0" w:color="000000"/>
              <w:right w:val="single" w:sz="2" w:space="0" w:color="000000"/>
            </w:tcBorders>
            <w:noWrap/>
            <w:vAlign w:val="center"/>
          </w:tcPr>
          <w:p w14:paraId="4E0A6F1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50</w:t>
            </w:r>
          </w:p>
        </w:tc>
        <w:tc>
          <w:tcPr>
            <w:tcW w:w="0" w:type="auto"/>
            <w:tcBorders>
              <w:left w:val="single" w:sz="2" w:space="0" w:color="000000"/>
              <w:bottom w:val="single" w:sz="2" w:space="0" w:color="000000"/>
              <w:right w:val="single" w:sz="2" w:space="0" w:color="000000"/>
            </w:tcBorders>
            <w:noWrap/>
            <w:vAlign w:val="center"/>
          </w:tcPr>
          <w:p w14:paraId="0155D6E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3.07</w:t>
            </w:r>
          </w:p>
        </w:tc>
        <w:tc>
          <w:tcPr>
            <w:tcW w:w="0" w:type="auto"/>
            <w:tcBorders>
              <w:left w:val="single" w:sz="2" w:space="0" w:color="000000"/>
              <w:bottom w:val="single" w:sz="2" w:space="0" w:color="000000"/>
              <w:right w:val="single" w:sz="2" w:space="0" w:color="000000"/>
            </w:tcBorders>
            <w:noWrap/>
            <w:vAlign w:val="center"/>
          </w:tcPr>
          <w:p w14:paraId="5521F8D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2.88</w:t>
            </w:r>
          </w:p>
        </w:tc>
        <w:tc>
          <w:tcPr>
            <w:tcW w:w="0" w:type="auto"/>
            <w:tcBorders>
              <w:left w:val="single" w:sz="2" w:space="0" w:color="000000"/>
              <w:bottom w:val="single" w:sz="2" w:space="0" w:color="000000"/>
              <w:right w:val="single" w:sz="2" w:space="0" w:color="000000"/>
            </w:tcBorders>
            <w:noWrap/>
            <w:vAlign w:val="center"/>
          </w:tcPr>
          <w:p w14:paraId="13542E4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0.00</w:t>
            </w:r>
          </w:p>
        </w:tc>
        <w:tc>
          <w:tcPr>
            <w:tcW w:w="0" w:type="auto"/>
            <w:tcBorders>
              <w:left w:val="single" w:sz="2" w:space="0" w:color="000000"/>
              <w:bottom w:val="single" w:sz="2" w:space="0" w:color="000000"/>
              <w:right w:val="single" w:sz="2" w:space="0" w:color="000000"/>
            </w:tcBorders>
            <w:noWrap/>
            <w:vAlign w:val="center"/>
          </w:tcPr>
          <w:p w14:paraId="1F80BE8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w:t>
            </w:r>
          </w:p>
        </w:tc>
        <w:tc>
          <w:tcPr>
            <w:tcW w:w="0" w:type="auto"/>
            <w:tcBorders>
              <w:left w:val="single" w:sz="2" w:space="0" w:color="000000"/>
              <w:bottom w:val="single" w:sz="2" w:space="0" w:color="000000"/>
              <w:right w:val="single" w:sz="2" w:space="0" w:color="000000"/>
            </w:tcBorders>
            <w:noWrap/>
            <w:vAlign w:val="center"/>
          </w:tcPr>
          <w:p w14:paraId="291AEFC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6.42</w:t>
            </w:r>
          </w:p>
        </w:tc>
        <w:tc>
          <w:tcPr>
            <w:tcW w:w="0" w:type="auto"/>
            <w:tcBorders>
              <w:left w:val="single" w:sz="2" w:space="0" w:color="000000"/>
              <w:bottom w:val="single" w:sz="2" w:space="0" w:color="000000"/>
              <w:right w:val="single" w:sz="2" w:space="0" w:color="000000"/>
            </w:tcBorders>
            <w:noWrap/>
            <w:vAlign w:val="center"/>
          </w:tcPr>
          <w:p w14:paraId="096C925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38.2</w:t>
            </w:r>
          </w:p>
        </w:tc>
      </w:tr>
      <w:tr w:rsidR="00CF2297" w:rsidRPr="00B3226C" w14:paraId="0EBA51FE"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2DC6212"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BAB4686"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4BD516E"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DE9BF21"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B562A7B"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3A89430"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49D7AB"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E399F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970A61"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75D6B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681</w:t>
            </w:r>
          </w:p>
        </w:tc>
      </w:tr>
      <w:tr w:rsidR="00CF2297" w:rsidRPr="00B3226C" w14:paraId="5B998F74" w14:textId="77777777" w:rsidTr="0044478D">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91"/>
              <w:gridCol w:w="4288"/>
              <w:gridCol w:w="506"/>
              <w:gridCol w:w="4288"/>
            </w:tblGrid>
            <w:tr w:rsidR="00CF2297" w:rsidRPr="00B3226C" w14:paraId="1569077B" w14:textId="77777777" w:rsidTr="0044478D">
              <w:trPr>
                <w:tblHeader/>
                <w:jc w:val="center"/>
              </w:trPr>
              <w:tc>
                <w:tcPr>
                  <w:tcW w:w="0" w:type="auto"/>
                  <w:gridSpan w:val="4"/>
                  <w:tcBorders>
                    <w:bottom w:val="single" w:sz="2" w:space="0" w:color="000000"/>
                  </w:tcBorders>
                  <w:noWrap/>
                  <w:vAlign w:val="center"/>
                </w:tcPr>
                <w:p w14:paraId="1CE8434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 </w:t>
                  </w:r>
                </w:p>
              </w:tc>
            </w:tr>
            <w:tr w:rsidR="00CF2297" w:rsidRPr="00B3226C" w14:paraId="29AD916F"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7950BE9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CF2297" w:rsidRPr="00B3226C" w14:paraId="43A874E7" w14:textId="77777777" w:rsidTr="0044478D">
              <w:trPr>
                <w:cantSplit/>
                <w:jc w:val="center"/>
              </w:trPr>
              <w:tc>
                <w:tcPr>
                  <w:tcW w:w="0" w:type="auto"/>
                  <w:tcBorders>
                    <w:top w:val="single" w:sz="2" w:space="0" w:color="000000"/>
                    <w:right w:val="single" w:sz="2" w:space="0" w:color="000000"/>
                  </w:tcBorders>
                  <w:noWrap/>
                  <w:vAlign w:val="center"/>
                </w:tcPr>
                <w:p w14:paraId="02B127A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Ø</w:t>
                  </w:r>
                </w:p>
              </w:tc>
              <w:tc>
                <w:tcPr>
                  <w:tcW w:w="2500" w:type="pct"/>
                  <w:tcBorders>
                    <w:top w:val="single" w:sz="2" w:space="0" w:color="000000"/>
                    <w:left w:val="single" w:sz="2" w:space="0" w:color="000000"/>
                    <w:right w:val="single" w:sz="2" w:space="0" w:color="000000"/>
                  </w:tcBorders>
                  <w:vAlign w:val="center"/>
                </w:tcPr>
                <w:p w14:paraId="614B8484"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Diámetro nominal</w:t>
                  </w:r>
                </w:p>
              </w:tc>
              <w:tc>
                <w:tcPr>
                  <w:tcW w:w="0" w:type="auto"/>
                  <w:tcBorders>
                    <w:top w:val="single" w:sz="2" w:space="0" w:color="000000"/>
                    <w:left w:val="single" w:sz="2" w:space="0" w:color="000000"/>
                    <w:right w:val="single" w:sz="2" w:space="0" w:color="000000"/>
                  </w:tcBorders>
                  <w:noWrap/>
                  <w:vAlign w:val="center"/>
                </w:tcPr>
                <w:p w14:paraId="29279B0B" w14:textId="77777777" w:rsidR="00CF2297" w:rsidRPr="00B3226C" w:rsidRDefault="00CF2297" w:rsidP="0044478D">
                  <w:pPr>
                    <w:pStyle w:val="CUERPOTEXTOTABLA"/>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m.ref</w:t>
                  </w:r>
                  <w:proofErr w:type="spellEnd"/>
                  <w:r w:rsidRPr="00B3226C">
                    <w:rPr>
                      <w:rFonts w:ascii="Century Gothic" w:hAnsi="Century Gothic"/>
                      <w:szCs w:val="18"/>
                      <w:vertAlign w:val="subscript"/>
                    </w:rPr>
                    <w:t>.</w:t>
                  </w:r>
                </w:p>
              </w:tc>
              <w:tc>
                <w:tcPr>
                  <w:tcW w:w="2500" w:type="pct"/>
                  <w:tcBorders>
                    <w:top w:val="single" w:sz="2" w:space="0" w:color="000000"/>
                    <w:left w:val="single" w:sz="2" w:space="0" w:color="000000"/>
                  </w:tcBorders>
                  <w:vAlign w:val="center"/>
                </w:tcPr>
                <w:p w14:paraId="6F73AC5E"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Valor medio de las pérdidas de calor para refrigeración por unidad de longitud</w:t>
                  </w:r>
                </w:p>
              </w:tc>
            </w:tr>
            <w:tr w:rsidR="00CF2297" w:rsidRPr="00B3226C" w14:paraId="075682D6" w14:textId="77777777" w:rsidTr="0044478D">
              <w:trPr>
                <w:cantSplit/>
                <w:jc w:val="center"/>
              </w:trPr>
              <w:tc>
                <w:tcPr>
                  <w:tcW w:w="0" w:type="auto"/>
                  <w:tcBorders>
                    <w:right w:val="single" w:sz="2" w:space="0" w:color="000000"/>
                  </w:tcBorders>
                  <w:noWrap/>
                  <w:vAlign w:val="center"/>
                </w:tcPr>
                <w:p w14:paraId="3099AB58" w14:textId="77777777" w:rsidR="00CF2297" w:rsidRPr="00B3226C" w:rsidRDefault="00CF2297" w:rsidP="0044478D">
                  <w:pPr>
                    <w:pStyle w:val="CUERPOTEXTOTABLA"/>
                    <w:rPr>
                      <w:rFonts w:ascii="Century Gothic" w:hAnsi="Century Gothic"/>
                      <w:szCs w:val="18"/>
                    </w:rPr>
                  </w:pPr>
                  <w:r w:rsidRPr="00B3226C">
                    <w:rPr>
                      <w:rFonts w:ascii="Century Gothic" w:hAnsi="Century Gothic" w:cs="Symbol"/>
                      <w:szCs w:val="18"/>
                    </w:rPr>
                    <w:t>l</w:t>
                  </w:r>
                  <w:proofErr w:type="spellStart"/>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124F1840"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Conductividad del aislamiento</w:t>
                  </w:r>
                </w:p>
              </w:tc>
              <w:tc>
                <w:tcPr>
                  <w:tcW w:w="0" w:type="auto"/>
                  <w:tcBorders>
                    <w:left w:val="single" w:sz="2" w:space="0" w:color="000000"/>
                    <w:right w:val="single" w:sz="2" w:space="0" w:color="000000"/>
                  </w:tcBorders>
                  <w:noWrap/>
                  <w:vAlign w:val="center"/>
                </w:tcPr>
                <w:p w14:paraId="7F621B73"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71C40090"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Pérdidas de calor para refrigeración</w:t>
                  </w:r>
                </w:p>
              </w:tc>
            </w:tr>
            <w:tr w:rsidR="00CF2297" w:rsidRPr="00B3226C" w14:paraId="7BA78CA7" w14:textId="77777777" w:rsidTr="0044478D">
              <w:trPr>
                <w:cantSplit/>
                <w:jc w:val="center"/>
              </w:trPr>
              <w:tc>
                <w:tcPr>
                  <w:tcW w:w="0" w:type="auto"/>
                  <w:tcBorders>
                    <w:right w:val="single" w:sz="2" w:space="0" w:color="000000"/>
                  </w:tcBorders>
                  <w:noWrap/>
                  <w:vAlign w:val="center"/>
                </w:tcPr>
                <w:p w14:paraId="1CE5FC39"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e</w:t>
                  </w:r>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3E09DE30"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Espesor del aislamiento</w:t>
                  </w:r>
                </w:p>
              </w:tc>
              <w:tc>
                <w:tcPr>
                  <w:tcW w:w="0" w:type="auto"/>
                  <w:tcBorders>
                    <w:left w:val="single" w:sz="2" w:space="0" w:color="000000"/>
                    <w:right w:val="single" w:sz="2" w:space="0" w:color="000000"/>
                  </w:tcBorders>
                  <w:noWrap/>
                  <w:vAlign w:val="center"/>
                </w:tcPr>
                <w:p w14:paraId="1B9DBC38" w14:textId="77777777" w:rsidR="00CF2297" w:rsidRPr="00B3226C" w:rsidRDefault="00CF2297" w:rsidP="0044478D">
                  <w:pPr>
                    <w:pStyle w:val="CUERPOTEXTOTABLA"/>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m.cal</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0D4A6F96"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Valor medio de las pérdidas de calor para calefacción por unidad de longitud</w:t>
                  </w:r>
                </w:p>
              </w:tc>
            </w:tr>
            <w:tr w:rsidR="00CF2297" w:rsidRPr="00B3226C" w14:paraId="1F9DE069" w14:textId="77777777" w:rsidTr="0044478D">
              <w:trPr>
                <w:cantSplit/>
                <w:jc w:val="center"/>
              </w:trPr>
              <w:tc>
                <w:tcPr>
                  <w:tcW w:w="0" w:type="auto"/>
                  <w:tcBorders>
                    <w:right w:val="single" w:sz="2" w:space="0" w:color="000000"/>
                  </w:tcBorders>
                  <w:noWrap/>
                  <w:vAlign w:val="center"/>
                </w:tcPr>
                <w:p w14:paraId="65CBE797"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imp</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5A806EAF"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Longitud de impulsión</w:t>
                  </w:r>
                </w:p>
              </w:tc>
              <w:tc>
                <w:tcPr>
                  <w:tcW w:w="0" w:type="auto"/>
                  <w:tcBorders>
                    <w:left w:val="single" w:sz="2" w:space="0" w:color="000000"/>
                    <w:right w:val="single" w:sz="2" w:space="0" w:color="000000"/>
                  </w:tcBorders>
                  <w:noWrap/>
                  <w:vAlign w:val="center"/>
                </w:tcPr>
                <w:p w14:paraId="0C231FD2"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3A887283"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Pérdidas de calor para calefacción</w:t>
                  </w:r>
                </w:p>
              </w:tc>
            </w:tr>
            <w:tr w:rsidR="00CF2297" w:rsidRPr="00B3226C" w14:paraId="0306A11D" w14:textId="77777777" w:rsidTr="0044478D">
              <w:trPr>
                <w:cantSplit/>
                <w:jc w:val="center"/>
              </w:trPr>
              <w:tc>
                <w:tcPr>
                  <w:tcW w:w="0" w:type="auto"/>
                  <w:tcBorders>
                    <w:right w:val="single" w:sz="2" w:space="0" w:color="000000"/>
                  </w:tcBorders>
                  <w:noWrap/>
                  <w:vAlign w:val="center"/>
                </w:tcPr>
                <w:p w14:paraId="06B6E74D"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ret</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31D42F91"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Longitud de retorno</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3431A92A"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tcBorders>
                  <w:tcMar>
                    <w:top w:w="17" w:type="dxa"/>
                    <w:left w:w="6" w:type="dxa"/>
                    <w:bottom w:w="23" w:type="dxa"/>
                    <w:right w:w="11" w:type="dxa"/>
                  </w:tcMar>
                  <w:vAlign w:val="center"/>
                </w:tcPr>
                <w:p w14:paraId="703381C7"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305F85B7" w14:textId="77777777" w:rsidR="00CF2297" w:rsidRPr="00B3226C" w:rsidRDefault="00CF2297" w:rsidP="0044478D">
            <w:pPr>
              <w:spacing w:after="0" w:line="2" w:lineRule="auto"/>
              <w:rPr>
                <w:rFonts w:ascii="Century Gothic" w:hAnsi="Century Gothic"/>
                <w:sz w:val="18"/>
                <w:szCs w:val="18"/>
              </w:rPr>
            </w:pPr>
          </w:p>
        </w:tc>
      </w:tr>
    </w:tbl>
    <w:p w14:paraId="2D213B0B" w14:textId="77777777" w:rsidR="00CF2297" w:rsidRPr="00B3226C" w:rsidRDefault="00CF2297" w:rsidP="00CF2297">
      <w:pPr>
        <w:spacing w:after="0" w:line="2" w:lineRule="auto"/>
        <w:rPr>
          <w:rFonts w:ascii="Century Gothic" w:hAnsi="Century Gothic"/>
          <w:sz w:val="18"/>
          <w:szCs w:val="18"/>
        </w:rPr>
      </w:pPr>
    </w:p>
    <w:p w14:paraId="6EE2F008"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95"/>
        <w:gridCol w:w="8795"/>
      </w:tblGrid>
      <w:tr w:rsidR="00CF2297" w:rsidRPr="00B3226C" w14:paraId="625FD8C3"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1F575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66AF4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Referencia</w:t>
            </w:r>
          </w:p>
        </w:tc>
      </w:tr>
      <w:tr w:rsidR="00CF2297" w:rsidRPr="00B3226C" w14:paraId="3DC5EC5B"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0BAF19"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6549080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Tubería de distribución de agua fría y caliente de climatización formada por tubo multicapa de polietileno reticulado/aluminio/polietileno reticulado de alta densidad (PE-X/Al/PE-X), de 14 mm de diámetro y 2 mm de espesor, temperatura máxima de funcionamiento 95°C, colocado superficialmente en el exterior del edificio, con aislamiento mediante coquilla de lana de vidrio protegida con emulsión asfáltica recubierta con pintura protectora para aislamiento de color blanco. Incluso material auxiliar para montaje y sujeción a la obra, accesorios y piezas especiales.</w:t>
            </w:r>
          </w:p>
        </w:tc>
      </w:tr>
    </w:tbl>
    <w:p w14:paraId="6D09238A" w14:textId="77777777" w:rsidR="00CF2297" w:rsidRPr="00B3226C" w:rsidRDefault="00CF2297" w:rsidP="00CF2297">
      <w:pPr>
        <w:spacing w:after="0" w:line="2" w:lineRule="auto"/>
        <w:rPr>
          <w:rFonts w:ascii="Century Gothic" w:hAnsi="Century Gothic"/>
          <w:sz w:val="18"/>
          <w:szCs w:val="18"/>
        </w:rPr>
      </w:pPr>
    </w:p>
    <w:p w14:paraId="12A56616"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6E4A24B1"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Para tener en cuenta la presencia de válvulas en el sistema de tuberías se ha añadido un 25 % al cálculo de la pérdida de calor.</w:t>
      </w:r>
    </w:p>
    <w:p w14:paraId="2D6E9E2D"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07B6F234" w14:textId="77777777" w:rsidR="00CF2297" w:rsidRPr="00B3226C" w:rsidRDefault="00CF2297" w:rsidP="00CF2297">
      <w:pPr>
        <w:spacing w:after="0" w:line="2" w:lineRule="auto"/>
        <w:rPr>
          <w:rFonts w:ascii="Century Gothic" w:hAnsi="Century Gothic"/>
          <w:sz w:val="18"/>
          <w:szCs w:val="18"/>
        </w:rPr>
      </w:pPr>
      <w:bookmarkStart w:id="59" w:name="REF_HTML:_RC_:2:1:3"/>
      <w:bookmarkEnd w:id="59"/>
    </w:p>
    <w:p w14:paraId="10765DCE" w14:textId="77777777" w:rsidR="00CF2297" w:rsidRPr="00B3226C" w:rsidRDefault="00CF2297" w:rsidP="00CF2297">
      <w:pPr>
        <w:pStyle w:val="CAP3"/>
        <w:keepNext/>
        <w:rPr>
          <w:rFonts w:ascii="Century Gothic" w:hAnsi="Century Gothic"/>
          <w:szCs w:val="18"/>
        </w:rPr>
      </w:pPr>
      <w:r w:rsidRPr="00B3226C">
        <w:rPr>
          <w:rFonts w:ascii="Century Gothic" w:hAnsi="Century Gothic"/>
          <w:szCs w:val="18"/>
        </w:rPr>
        <w:lastRenderedPageBreak/>
        <w:t>2.1.3. Tuberías en contacto con el ambiente interior</w:t>
      </w:r>
    </w:p>
    <w:p w14:paraId="27F9620F"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Se han considerado las condiciones interiores de diseño en los recintos para el cálculo de las pérdidas en las tuberías especificados en la justificación del cumplimiento de la exigencia de calidad del ambiente del apartado 1.4.1.</w:t>
      </w:r>
    </w:p>
    <w:p w14:paraId="25339219"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467888D9"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describen las tuberías en el ambiente interior y los aislamientos empleados, además de las pérdidas por metro lineal y las pérdidas totales de calor.</w:t>
      </w:r>
    </w:p>
    <w:p w14:paraId="1926B66A"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097"/>
        <w:gridCol w:w="1016"/>
        <w:gridCol w:w="1434"/>
        <w:gridCol w:w="831"/>
        <w:gridCol w:w="797"/>
        <w:gridCol w:w="797"/>
        <w:gridCol w:w="962"/>
        <w:gridCol w:w="797"/>
        <w:gridCol w:w="962"/>
        <w:gridCol w:w="797"/>
      </w:tblGrid>
      <w:tr w:rsidR="00CF2297" w:rsidRPr="00B3226C" w14:paraId="79FC234C"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30C23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97C3A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Ø</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3980F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cs="Symbol"/>
                <w:szCs w:val="18"/>
              </w:rPr>
              <w:t>l</w:t>
            </w:r>
            <w:proofErr w:type="spellStart"/>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p w14:paraId="7015260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roofErr w:type="spellStart"/>
            <w:r w:rsidRPr="00B3226C">
              <w:rPr>
                <w:rFonts w:ascii="Century Gothic" w:hAnsi="Century Gothic"/>
                <w:szCs w:val="18"/>
              </w:rPr>
              <w:t>m·K</w:t>
            </w:r>
            <w:proofErr w:type="spellEnd"/>
            <w:r w:rsidRPr="00B3226C">
              <w:rPr>
                <w:rFonts w:ascii="Century Gothic" w:hAnsi="Century Gothic"/>
                <w:szCs w:val="18"/>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617B8A"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e</w:t>
            </w:r>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p w14:paraId="14CD4D9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26D926"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imp</w:t>
            </w:r>
            <w:proofErr w:type="spellEnd"/>
            <w:r w:rsidRPr="00B3226C">
              <w:rPr>
                <w:rFonts w:ascii="Century Gothic" w:hAnsi="Century Gothic"/>
                <w:szCs w:val="18"/>
                <w:vertAlign w:val="subscript"/>
              </w:rPr>
              <w:t>.</w:t>
            </w:r>
          </w:p>
          <w:p w14:paraId="2465563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EA9DD97"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ret</w:t>
            </w:r>
            <w:proofErr w:type="spellEnd"/>
            <w:r w:rsidRPr="00B3226C">
              <w:rPr>
                <w:rFonts w:ascii="Century Gothic" w:hAnsi="Century Gothic"/>
                <w:szCs w:val="18"/>
                <w:vertAlign w:val="subscript"/>
              </w:rPr>
              <w:t>.</w:t>
            </w:r>
          </w:p>
          <w:p w14:paraId="35A6C0A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9387AA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m.ref</w:t>
            </w:r>
            <w:proofErr w:type="spellEnd"/>
            <w:r w:rsidRPr="00B3226C">
              <w:rPr>
                <w:rFonts w:ascii="Century Gothic" w:hAnsi="Century Gothic"/>
                <w:szCs w:val="18"/>
                <w:vertAlign w:val="subscript"/>
              </w:rPr>
              <w:t>.</w:t>
            </w:r>
          </w:p>
          <w:p w14:paraId="66C5A81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7CF45C3"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r w:rsidRPr="00B3226C">
              <w:rPr>
                <w:rFonts w:ascii="Century Gothic" w:hAnsi="Century Gothic"/>
                <w:szCs w:val="18"/>
                <w:vertAlign w:val="subscript"/>
              </w:rPr>
              <w:t>.</w:t>
            </w:r>
          </w:p>
          <w:p w14:paraId="75B432E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1121A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m.cal</w:t>
            </w:r>
            <w:proofErr w:type="spellEnd"/>
            <w:r w:rsidRPr="00B3226C">
              <w:rPr>
                <w:rFonts w:ascii="Century Gothic" w:hAnsi="Century Gothic"/>
                <w:szCs w:val="18"/>
                <w:vertAlign w:val="subscript"/>
              </w:rPr>
              <w:t>.</w:t>
            </w:r>
          </w:p>
          <w:p w14:paraId="3543FE5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825709"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r w:rsidRPr="00B3226C">
              <w:rPr>
                <w:rFonts w:ascii="Century Gothic" w:hAnsi="Century Gothic"/>
                <w:szCs w:val="18"/>
                <w:vertAlign w:val="subscript"/>
              </w:rPr>
              <w:t>.</w:t>
            </w:r>
          </w:p>
          <w:p w14:paraId="7F51A38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r>
      <w:tr w:rsidR="00CF2297" w:rsidRPr="00B3226C" w14:paraId="4706C205"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58E31B1C"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right w:val="single" w:sz="2" w:space="0" w:color="000000"/>
            </w:tcBorders>
            <w:noWrap/>
            <w:vAlign w:val="center"/>
          </w:tcPr>
          <w:p w14:paraId="1B93EEC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50 mm</w:t>
            </w:r>
          </w:p>
        </w:tc>
        <w:tc>
          <w:tcPr>
            <w:tcW w:w="0" w:type="auto"/>
            <w:tcBorders>
              <w:top w:val="single" w:sz="2" w:space="0" w:color="000000"/>
              <w:left w:val="single" w:sz="2" w:space="0" w:color="000000"/>
              <w:right w:val="single" w:sz="2" w:space="0" w:color="000000"/>
            </w:tcBorders>
            <w:noWrap/>
            <w:vAlign w:val="center"/>
          </w:tcPr>
          <w:p w14:paraId="153CB19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0.034</w:t>
            </w:r>
          </w:p>
        </w:tc>
        <w:tc>
          <w:tcPr>
            <w:tcW w:w="0" w:type="auto"/>
            <w:tcBorders>
              <w:top w:val="single" w:sz="2" w:space="0" w:color="000000"/>
              <w:left w:val="single" w:sz="2" w:space="0" w:color="000000"/>
              <w:right w:val="single" w:sz="2" w:space="0" w:color="000000"/>
            </w:tcBorders>
            <w:noWrap/>
            <w:vAlign w:val="center"/>
          </w:tcPr>
          <w:p w14:paraId="5476EC5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50</w:t>
            </w:r>
          </w:p>
        </w:tc>
        <w:tc>
          <w:tcPr>
            <w:tcW w:w="0" w:type="auto"/>
            <w:tcBorders>
              <w:top w:val="single" w:sz="2" w:space="0" w:color="000000"/>
              <w:left w:val="single" w:sz="2" w:space="0" w:color="000000"/>
              <w:right w:val="single" w:sz="2" w:space="0" w:color="000000"/>
            </w:tcBorders>
            <w:noWrap/>
            <w:vAlign w:val="center"/>
          </w:tcPr>
          <w:p w14:paraId="7156903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4.30</w:t>
            </w:r>
          </w:p>
        </w:tc>
        <w:tc>
          <w:tcPr>
            <w:tcW w:w="0" w:type="auto"/>
            <w:tcBorders>
              <w:top w:val="single" w:sz="2" w:space="0" w:color="000000"/>
              <w:left w:val="single" w:sz="2" w:space="0" w:color="000000"/>
              <w:right w:val="single" w:sz="2" w:space="0" w:color="000000"/>
            </w:tcBorders>
            <w:noWrap/>
            <w:vAlign w:val="center"/>
          </w:tcPr>
          <w:p w14:paraId="20E66A9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4.30</w:t>
            </w:r>
          </w:p>
        </w:tc>
        <w:tc>
          <w:tcPr>
            <w:tcW w:w="0" w:type="auto"/>
            <w:tcBorders>
              <w:top w:val="single" w:sz="2" w:space="0" w:color="000000"/>
              <w:left w:val="single" w:sz="2" w:space="0" w:color="000000"/>
              <w:right w:val="single" w:sz="2" w:space="0" w:color="000000"/>
            </w:tcBorders>
            <w:noWrap/>
            <w:vAlign w:val="center"/>
          </w:tcPr>
          <w:p w14:paraId="4292EA2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3.25</w:t>
            </w:r>
          </w:p>
        </w:tc>
        <w:tc>
          <w:tcPr>
            <w:tcW w:w="0" w:type="auto"/>
            <w:tcBorders>
              <w:top w:val="single" w:sz="2" w:space="0" w:color="000000"/>
              <w:left w:val="single" w:sz="2" w:space="0" w:color="000000"/>
              <w:right w:val="single" w:sz="2" w:space="0" w:color="000000"/>
            </w:tcBorders>
            <w:noWrap/>
            <w:vAlign w:val="center"/>
          </w:tcPr>
          <w:p w14:paraId="192DE43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28.0</w:t>
            </w:r>
          </w:p>
        </w:tc>
        <w:tc>
          <w:tcPr>
            <w:tcW w:w="0" w:type="auto"/>
            <w:tcBorders>
              <w:top w:val="single" w:sz="2" w:space="0" w:color="000000"/>
              <w:left w:val="single" w:sz="2" w:space="0" w:color="000000"/>
              <w:right w:val="single" w:sz="2" w:space="0" w:color="000000"/>
            </w:tcBorders>
            <w:noWrap/>
            <w:vAlign w:val="center"/>
          </w:tcPr>
          <w:p w14:paraId="1097CF3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4.53</w:t>
            </w:r>
          </w:p>
        </w:tc>
        <w:tc>
          <w:tcPr>
            <w:tcW w:w="0" w:type="auto"/>
            <w:tcBorders>
              <w:top w:val="single" w:sz="2" w:space="0" w:color="000000"/>
              <w:left w:val="single" w:sz="2" w:space="0" w:color="000000"/>
              <w:right w:val="single" w:sz="2" w:space="0" w:color="000000"/>
            </w:tcBorders>
            <w:noWrap/>
            <w:vAlign w:val="center"/>
          </w:tcPr>
          <w:p w14:paraId="2AF6542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39.0</w:t>
            </w:r>
          </w:p>
        </w:tc>
      </w:tr>
      <w:tr w:rsidR="00CF2297" w:rsidRPr="00B3226C" w14:paraId="26C0F083" w14:textId="77777777" w:rsidTr="0044478D">
        <w:trPr>
          <w:cantSplit/>
          <w:jc w:val="center"/>
        </w:trPr>
        <w:tc>
          <w:tcPr>
            <w:tcW w:w="0" w:type="auto"/>
            <w:tcBorders>
              <w:left w:val="single" w:sz="2" w:space="0" w:color="000000"/>
              <w:right w:val="single" w:sz="2" w:space="0" w:color="000000"/>
            </w:tcBorders>
            <w:noWrap/>
            <w:vAlign w:val="center"/>
          </w:tcPr>
          <w:p w14:paraId="694E0498"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71131FB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50 mm</w:t>
            </w:r>
          </w:p>
        </w:tc>
        <w:tc>
          <w:tcPr>
            <w:tcW w:w="0" w:type="auto"/>
            <w:tcBorders>
              <w:left w:val="single" w:sz="2" w:space="0" w:color="000000"/>
              <w:right w:val="single" w:sz="2" w:space="0" w:color="000000"/>
            </w:tcBorders>
            <w:noWrap/>
            <w:vAlign w:val="center"/>
          </w:tcPr>
          <w:p w14:paraId="05B3DFC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609BE52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29</w:t>
            </w:r>
          </w:p>
        </w:tc>
        <w:tc>
          <w:tcPr>
            <w:tcW w:w="0" w:type="auto"/>
            <w:tcBorders>
              <w:left w:val="single" w:sz="2" w:space="0" w:color="000000"/>
              <w:right w:val="single" w:sz="2" w:space="0" w:color="000000"/>
            </w:tcBorders>
            <w:noWrap/>
            <w:vAlign w:val="center"/>
          </w:tcPr>
          <w:p w14:paraId="57B1D9A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4.12</w:t>
            </w:r>
          </w:p>
        </w:tc>
        <w:tc>
          <w:tcPr>
            <w:tcW w:w="0" w:type="auto"/>
            <w:tcBorders>
              <w:left w:val="single" w:sz="2" w:space="0" w:color="000000"/>
              <w:right w:val="single" w:sz="2" w:space="0" w:color="000000"/>
            </w:tcBorders>
            <w:noWrap/>
            <w:vAlign w:val="center"/>
          </w:tcPr>
          <w:p w14:paraId="5CF8FF5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4.12</w:t>
            </w:r>
          </w:p>
        </w:tc>
        <w:tc>
          <w:tcPr>
            <w:tcW w:w="0" w:type="auto"/>
            <w:tcBorders>
              <w:left w:val="single" w:sz="2" w:space="0" w:color="000000"/>
              <w:right w:val="single" w:sz="2" w:space="0" w:color="000000"/>
            </w:tcBorders>
            <w:noWrap/>
            <w:vAlign w:val="center"/>
          </w:tcPr>
          <w:p w14:paraId="5768949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4.80</w:t>
            </w:r>
          </w:p>
        </w:tc>
        <w:tc>
          <w:tcPr>
            <w:tcW w:w="0" w:type="auto"/>
            <w:tcBorders>
              <w:left w:val="single" w:sz="2" w:space="0" w:color="000000"/>
              <w:right w:val="single" w:sz="2" w:space="0" w:color="000000"/>
            </w:tcBorders>
            <w:noWrap/>
            <w:vAlign w:val="center"/>
          </w:tcPr>
          <w:p w14:paraId="6219DCA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39.5</w:t>
            </w:r>
          </w:p>
        </w:tc>
        <w:tc>
          <w:tcPr>
            <w:tcW w:w="0" w:type="auto"/>
            <w:tcBorders>
              <w:left w:val="single" w:sz="2" w:space="0" w:color="000000"/>
              <w:right w:val="single" w:sz="2" w:space="0" w:color="000000"/>
            </w:tcBorders>
            <w:noWrap/>
            <w:vAlign w:val="center"/>
          </w:tcPr>
          <w:p w14:paraId="153273B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6.90</w:t>
            </w:r>
          </w:p>
        </w:tc>
        <w:tc>
          <w:tcPr>
            <w:tcW w:w="0" w:type="auto"/>
            <w:tcBorders>
              <w:left w:val="single" w:sz="2" w:space="0" w:color="000000"/>
              <w:right w:val="single" w:sz="2" w:space="0" w:color="000000"/>
            </w:tcBorders>
            <w:noWrap/>
            <w:vAlign w:val="center"/>
          </w:tcPr>
          <w:p w14:paraId="4B8E222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56.9</w:t>
            </w:r>
          </w:p>
        </w:tc>
      </w:tr>
      <w:tr w:rsidR="00CF2297" w:rsidRPr="00B3226C" w14:paraId="60464233" w14:textId="77777777" w:rsidTr="0044478D">
        <w:trPr>
          <w:cantSplit/>
          <w:jc w:val="center"/>
        </w:trPr>
        <w:tc>
          <w:tcPr>
            <w:tcW w:w="0" w:type="auto"/>
            <w:tcBorders>
              <w:left w:val="single" w:sz="2" w:space="0" w:color="000000"/>
              <w:right w:val="single" w:sz="2" w:space="0" w:color="000000"/>
            </w:tcBorders>
            <w:noWrap/>
            <w:vAlign w:val="center"/>
          </w:tcPr>
          <w:p w14:paraId="52D789DC"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31D0A69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32 mm</w:t>
            </w:r>
          </w:p>
        </w:tc>
        <w:tc>
          <w:tcPr>
            <w:tcW w:w="0" w:type="auto"/>
            <w:tcBorders>
              <w:left w:val="single" w:sz="2" w:space="0" w:color="000000"/>
              <w:right w:val="single" w:sz="2" w:space="0" w:color="000000"/>
            </w:tcBorders>
            <w:noWrap/>
            <w:vAlign w:val="center"/>
          </w:tcPr>
          <w:p w14:paraId="2C930D3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206F29E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27</w:t>
            </w:r>
          </w:p>
        </w:tc>
        <w:tc>
          <w:tcPr>
            <w:tcW w:w="0" w:type="auto"/>
            <w:tcBorders>
              <w:left w:val="single" w:sz="2" w:space="0" w:color="000000"/>
              <w:right w:val="single" w:sz="2" w:space="0" w:color="000000"/>
            </w:tcBorders>
            <w:noWrap/>
            <w:vAlign w:val="center"/>
          </w:tcPr>
          <w:p w14:paraId="63A7A03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36.74</w:t>
            </w:r>
          </w:p>
        </w:tc>
        <w:tc>
          <w:tcPr>
            <w:tcW w:w="0" w:type="auto"/>
            <w:tcBorders>
              <w:left w:val="single" w:sz="2" w:space="0" w:color="000000"/>
              <w:right w:val="single" w:sz="2" w:space="0" w:color="000000"/>
            </w:tcBorders>
            <w:noWrap/>
            <w:vAlign w:val="center"/>
          </w:tcPr>
          <w:p w14:paraId="30B95BC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29.92</w:t>
            </w:r>
          </w:p>
        </w:tc>
        <w:tc>
          <w:tcPr>
            <w:tcW w:w="0" w:type="auto"/>
            <w:tcBorders>
              <w:left w:val="single" w:sz="2" w:space="0" w:color="000000"/>
              <w:right w:val="single" w:sz="2" w:space="0" w:color="000000"/>
            </w:tcBorders>
            <w:noWrap/>
            <w:vAlign w:val="center"/>
          </w:tcPr>
          <w:p w14:paraId="5201E0C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3.78</w:t>
            </w:r>
          </w:p>
        </w:tc>
        <w:tc>
          <w:tcPr>
            <w:tcW w:w="0" w:type="auto"/>
            <w:tcBorders>
              <w:left w:val="single" w:sz="2" w:space="0" w:color="000000"/>
              <w:right w:val="single" w:sz="2" w:space="0" w:color="000000"/>
            </w:tcBorders>
            <w:noWrap/>
            <w:vAlign w:val="center"/>
          </w:tcPr>
          <w:p w14:paraId="2D1991E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251.8</w:t>
            </w:r>
          </w:p>
        </w:tc>
        <w:tc>
          <w:tcPr>
            <w:tcW w:w="0" w:type="auto"/>
            <w:tcBorders>
              <w:left w:val="single" w:sz="2" w:space="0" w:color="000000"/>
              <w:right w:val="single" w:sz="2" w:space="0" w:color="000000"/>
            </w:tcBorders>
            <w:noWrap/>
            <w:vAlign w:val="center"/>
          </w:tcPr>
          <w:p w14:paraId="48FE3F2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5.39</w:t>
            </w:r>
          </w:p>
        </w:tc>
        <w:tc>
          <w:tcPr>
            <w:tcW w:w="0" w:type="auto"/>
            <w:tcBorders>
              <w:left w:val="single" w:sz="2" w:space="0" w:color="000000"/>
              <w:right w:val="single" w:sz="2" w:space="0" w:color="000000"/>
            </w:tcBorders>
            <w:noWrap/>
            <w:vAlign w:val="center"/>
          </w:tcPr>
          <w:p w14:paraId="5CCA846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359.5</w:t>
            </w:r>
          </w:p>
        </w:tc>
      </w:tr>
      <w:tr w:rsidR="00CF2297" w:rsidRPr="00B3226C" w14:paraId="15294A3A" w14:textId="77777777" w:rsidTr="0044478D">
        <w:trPr>
          <w:cantSplit/>
          <w:jc w:val="center"/>
        </w:trPr>
        <w:tc>
          <w:tcPr>
            <w:tcW w:w="0" w:type="auto"/>
            <w:tcBorders>
              <w:left w:val="single" w:sz="2" w:space="0" w:color="000000"/>
              <w:right w:val="single" w:sz="2" w:space="0" w:color="000000"/>
            </w:tcBorders>
            <w:noWrap/>
            <w:vAlign w:val="center"/>
          </w:tcPr>
          <w:p w14:paraId="0266961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3499AC7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25 mm</w:t>
            </w:r>
          </w:p>
        </w:tc>
        <w:tc>
          <w:tcPr>
            <w:tcW w:w="0" w:type="auto"/>
            <w:tcBorders>
              <w:left w:val="single" w:sz="2" w:space="0" w:color="000000"/>
              <w:right w:val="single" w:sz="2" w:space="0" w:color="000000"/>
            </w:tcBorders>
            <w:noWrap/>
            <w:vAlign w:val="center"/>
          </w:tcPr>
          <w:p w14:paraId="067AAB4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2B097CF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right w:val="single" w:sz="2" w:space="0" w:color="000000"/>
            </w:tcBorders>
            <w:noWrap/>
            <w:vAlign w:val="center"/>
          </w:tcPr>
          <w:p w14:paraId="260ADB3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31.11</w:t>
            </w:r>
          </w:p>
        </w:tc>
        <w:tc>
          <w:tcPr>
            <w:tcW w:w="0" w:type="auto"/>
            <w:tcBorders>
              <w:left w:val="single" w:sz="2" w:space="0" w:color="000000"/>
              <w:right w:val="single" w:sz="2" w:space="0" w:color="000000"/>
            </w:tcBorders>
            <w:noWrap/>
            <w:vAlign w:val="center"/>
          </w:tcPr>
          <w:p w14:paraId="09892A5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37.83</w:t>
            </w:r>
          </w:p>
        </w:tc>
        <w:tc>
          <w:tcPr>
            <w:tcW w:w="0" w:type="auto"/>
            <w:tcBorders>
              <w:left w:val="single" w:sz="2" w:space="0" w:color="000000"/>
              <w:right w:val="single" w:sz="2" w:space="0" w:color="000000"/>
            </w:tcBorders>
            <w:noWrap/>
            <w:vAlign w:val="center"/>
          </w:tcPr>
          <w:p w14:paraId="6E2954F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3.29</w:t>
            </w:r>
          </w:p>
        </w:tc>
        <w:tc>
          <w:tcPr>
            <w:tcW w:w="0" w:type="auto"/>
            <w:tcBorders>
              <w:left w:val="single" w:sz="2" w:space="0" w:color="000000"/>
              <w:right w:val="single" w:sz="2" w:space="0" w:color="000000"/>
            </w:tcBorders>
            <w:noWrap/>
            <w:vAlign w:val="center"/>
          </w:tcPr>
          <w:p w14:paraId="42AE7FD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227.0</w:t>
            </w:r>
          </w:p>
        </w:tc>
        <w:tc>
          <w:tcPr>
            <w:tcW w:w="0" w:type="auto"/>
            <w:tcBorders>
              <w:left w:val="single" w:sz="2" w:space="0" w:color="000000"/>
              <w:right w:val="single" w:sz="2" w:space="0" w:color="000000"/>
            </w:tcBorders>
            <w:noWrap/>
            <w:vAlign w:val="center"/>
          </w:tcPr>
          <w:p w14:paraId="3B6C618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4.76</w:t>
            </w:r>
          </w:p>
        </w:tc>
        <w:tc>
          <w:tcPr>
            <w:tcW w:w="0" w:type="auto"/>
            <w:tcBorders>
              <w:left w:val="single" w:sz="2" w:space="0" w:color="000000"/>
              <w:right w:val="single" w:sz="2" w:space="0" w:color="000000"/>
            </w:tcBorders>
            <w:noWrap/>
            <w:vAlign w:val="center"/>
          </w:tcPr>
          <w:p w14:paraId="47E772B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328.1</w:t>
            </w:r>
          </w:p>
        </w:tc>
      </w:tr>
      <w:tr w:rsidR="00CF2297" w:rsidRPr="00B3226C" w14:paraId="4A99C998" w14:textId="77777777" w:rsidTr="0044478D">
        <w:trPr>
          <w:cantSplit/>
          <w:jc w:val="center"/>
        </w:trPr>
        <w:tc>
          <w:tcPr>
            <w:tcW w:w="0" w:type="auto"/>
            <w:tcBorders>
              <w:left w:val="single" w:sz="2" w:space="0" w:color="000000"/>
              <w:right w:val="single" w:sz="2" w:space="0" w:color="000000"/>
            </w:tcBorders>
            <w:noWrap/>
            <w:vAlign w:val="center"/>
          </w:tcPr>
          <w:p w14:paraId="6C1141D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6D1722A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18 mm</w:t>
            </w:r>
          </w:p>
        </w:tc>
        <w:tc>
          <w:tcPr>
            <w:tcW w:w="0" w:type="auto"/>
            <w:tcBorders>
              <w:left w:val="single" w:sz="2" w:space="0" w:color="000000"/>
              <w:right w:val="single" w:sz="2" w:space="0" w:color="000000"/>
            </w:tcBorders>
            <w:noWrap/>
            <w:vAlign w:val="center"/>
          </w:tcPr>
          <w:p w14:paraId="2B9A3DC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57401F8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right w:val="single" w:sz="2" w:space="0" w:color="000000"/>
            </w:tcBorders>
            <w:noWrap/>
            <w:vAlign w:val="center"/>
          </w:tcPr>
          <w:p w14:paraId="5205848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20.82</w:t>
            </w:r>
          </w:p>
        </w:tc>
        <w:tc>
          <w:tcPr>
            <w:tcW w:w="0" w:type="auto"/>
            <w:tcBorders>
              <w:left w:val="single" w:sz="2" w:space="0" w:color="000000"/>
              <w:right w:val="single" w:sz="2" w:space="0" w:color="000000"/>
            </w:tcBorders>
            <w:noWrap/>
            <w:vAlign w:val="center"/>
          </w:tcPr>
          <w:p w14:paraId="38B9579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29.13</w:t>
            </w:r>
          </w:p>
        </w:tc>
        <w:tc>
          <w:tcPr>
            <w:tcW w:w="0" w:type="auto"/>
            <w:tcBorders>
              <w:left w:val="single" w:sz="2" w:space="0" w:color="000000"/>
              <w:right w:val="single" w:sz="2" w:space="0" w:color="000000"/>
            </w:tcBorders>
            <w:noWrap/>
            <w:vAlign w:val="center"/>
          </w:tcPr>
          <w:p w14:paraId="396289C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2.72</w:t>
            </w:r>
          </w:p>
        </w:tc>
        <w:tc>
          <w:tcPr>
            <w:tcW w:w="0" w:type="auto"/>
            <w:tcBorders>
              <w:left w:val="single" w:sz="2" w:space="0" w:color="000000"/>
              <w:right w:val="single" w:sz="2" w:space="0" w:color="000000"/>
            </w:tcBorders>
            <w:noWrap/>
            <w:vAlign w:val="center"/>
          </w:tcPr>
          <w:p w14:paraId="144BB70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135.8</w:t>
            </w:r>
          </w:p>
        </w:tc>
        <w:tc>
          <w:tcPr>
            <w:tcW w:w="0" w:type="auto"/>
            <w:tcBorders>
              <w:left w:val="single" w:sz="2" w:space="0" w:color="000000"/>
              <w:right w:val="single" w:sz="2" w:space="0" w:color="000000"/>
            </w:tcBorders>
            <w:noWrap/>
            <w:vAlign w:val="center"/>
          </w:tcPr>
          <w:p w14:paraId="37B8B84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3.92</w:t>
            </w:r>
          </w:p>
        </w:tc>
        <w:tc>
          <w:tcPr>
            <w:tcW w:w="0" w:type="auto"/>
            <w:tcBorders>
              <w:left w:val="single" w:sz="2" w:space="0" w:color="000000"/>
              <w:right w:val="single" w:sz="2" w:space="0" w:color="000000"/>
            </w:tcBorders>
            <w:noWrap/>
            <w:vAlign w:val="center"/>
          </w:tcPr>
          <w:p w14:paraId="4482022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196.0</w:t>
            </w:r>
          </w:p>
        </w:tc>
      </w:tr>
      <w:tr w:rsidR="00CF2297" w:rsidRPr="00B3226C" w14:paraId="0E5452C8" w14:textId="77777777" w:rsidTr="0044478D">
        <w:trPr>
          <w:cantSplit/>
          <w:jc w:val="center"/>
        </w:trPr>
        <w:tc>
          <w:tcPr>
            <w:tcW w:w="0" w:type="auto"/>
            <w:tcBorders>
              <w:left w:val="single" w:sz="2" w:space="0" w:color="000000"/>
              <w:right w:val="single" w:sz="2" w:space="0" w:color="000000"/>
            </w:tcBorders>
            <w:noWrap/>
            <w:vAlign w:val="center"/>
          </w:tcPr>
          <w:p w14:paraId="08D798E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521075E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16 mm</w:t>
            </w:r>
          </w:p>
        </w:tc>
        <w:tc>
          <w:tcPr>
            <w:tcW w:w="0" w:type="auto"/>
            <w:tcBorders>
              <w:left w:val="single" w:sz="2" w:space="0" w:color="000000"/>
              <w:right w:val="single" w:sz="2" w:space="0" w:color="000000"/>
            </w:tcBorders>
            <w:noWrap/>
            <w:vAlign w:val="center"/>
          </w:tcPr>
          <w:p w14:paraId="5C8734E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4A050E3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right w:val="single" w:sz="2" w:space="0" w:color="000000"/>
            </w:tcBorders>
            <w:noWrap/>
            <w:vAlign w:val="center"/>
          </w:tcPr>
          <w:p w14:paraId="3EFED90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15.32</w:t>
            </w:r>
          </w:p>
        </w:tc>
        <w:tc>
          <w:tcPr>
            <w:tcW w:w="0" w:type="auto"/>
            <w:tcBorders>
              <w:left w:val="single" w:sz="2" w:space="0" w:color="000000"/>
              <w:right w:val="single" w:sz="2" w:space="0" w:color="000000"/>
            </w:tcBorders>
            <w:noWrap/>
            <w:vAlign w:val="center"/>
          </w:tcPr>
          <w:p w14:paraId="51D7B55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15.14</w:t>
            </w:r>
          </w:p>
        </w:tc>
        <w:tc>
          <w:tcPr>
            <w:tcW w:w="0" w:type="auto"/>
            <w:tcBorders>
              <w:left w:val="single" w:sz="2" w:space="0" w:color="000000"/>
              <w:right w:val="single" w:sz="2" w:space="0" w:color="000000"/>
            </w:tcBorders>
            <w:noWrap/>
            <w:vAlign w:val="center"/>
          </w:tcPr>
          <w:p w14:paraId="5B55548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2.62</w:t>
            </w:r>
          </w:p>
        </w:tc>
        <w:tc>
          <w:tcPr>
            <w:tcW w:w="0" w:type="auto"/>
            <w:tcBorders>
              <w:left w:val="single" w:sz="2" w:space="0" w:color="000000"/>
              <w:right w:val="single" w:sz="2" w:space="0" w:color="000000"/>
            </w:tcBorders>
            <w:noWrap/>
            <w:vAlign w:val="center"/>
          </w:tcPr>
          <w:p w14:paraId="73988B2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79.7</w:t>
            </w:r>
          </w:p>
        </w:tc>
        <w:tc>
          <w:tcPr>
            <w:tcW w:w="0" w:type="auto"/>
            <w:tcBorders>
              <w:left w:val="single" w:sz="2" w:space="0" w:color="000000"/>
              <w:right w:val="single" w:sz="2" w:space="0" w:color="000000"/>
            </w:tcBorders>
            <w:noWrap/>
            <w:vAlign w:val="center"/>
          </w:tcPr>
          <w:p w14:paraId="3E1FDF7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3.74</w:t>
            </w:r>
          </w:p>
        </w:tc>
        <w:tc>
          <w:tcPr>
            <w:tcW w:w="0" w:type="auto"/>
            <w:tcBorders>
              <w:left w:val="single" w:sz="2" w:space="0" w:color="000000"/>
              <w:right w:val="single" w:sz="2" w:space="0" w:color="000000"/>
            </w:tcBorders>
            <w:noWrap/>
            <w:vAlign w:val="center"/>
          </w:tcPr>
          <w:p w14:paraId="67CBBE6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114.0</w:t>
            </w:r>
          </w:p>
        </w:tc>
      </w:tr>
      <w:tr w:rsidR="00CF2297" w:rsidRPr="00B3226C" w14:paraId="20DBA501" w14:textId="77777777" w:rsidTr="0044478D">
        <w:trPr>
          <w:cantSplit/>
          <w:jc w:val="center"/>
        </w:trPr>
        <w:tc>
          <w:tcPr>
            <w:tcW w:w="0" w:type="auto"/>
            <w:tcBorders>
              <w:left w:val="single" w:sz="2" w:space="0" w:color="000000"/>
              <w:right w:val="single" w:sz="2" w:space="0" w:color="000000"/>
            </w:tcBorders>
            <w:noWrap/>
            <w:vAlign w:val="center"/>
          </w:tcPr>
          <w:p w14:paraId="53F8829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right w:val="single" w:sz="2" w:space="0" w:color="000000"/>
            </w:tcBorders>
            <w:noWrap/>
            <w:vAlign w:val="center"/>
          </w:tcPr>
          <w:p w14:paraId="7FB5F28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40 mm</w:t>
            </w:r>
          </w:p>
        </w:tc>
        <w:tc>
          <w:tcPr>
            <w:tcW w:w="0" w:type="auto"/>
            <w:tcBorders>
              <w:left w:val="single" w:sz="2" w:space="0" w:color="000000"/>
              <w:right w:val="single" w:sz="2" w:space="0" w:color="000000"/>
            </w:tcBorders>
            <w:noWrap/>
            <w:vAlign w:val="center"/>
          </w:tcPr>
          <w:p w14:paraId="0227116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right w:val="single" w:sz="2" w:space="0" w:color="000000"/>
            </w:tcBorders>
            <w:noWrap/>
            <w:vAlign w:val="center"/>
          </w:tcPr>
          <w:p w14:paraId="2FD41C0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27</w:t>
            </w:r>
          </w:p>
        </w:tc>
        <w:tc>
          <w:tcPr>
            <w:tcW w:w="0" w:type="auto"/>
            <w:tcBorders>
              <w:left w:val="single" w:sz="2" w:space="0" w:color="000000"/>
              <w:right w:val="single" w:sz="2" w:space="0" w:color="000000"/>
            </w:tcBorders>
            <w:noWrap/>
            <w:vAlign w:val="center"/>
          </w:tcPr>
          <w:p w14:paraId="7742F59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9.86</w:t>
            </w:r>
          </w:p>
        </w:tc>
        <w:tc>
          <w:tcPr>
            <w:tcW w:w="0" w:type="auto"/>
            <w:tcBorders>
              <w:left w:val="single" w:sz="2" w:space="0" w:color="000000"/>
              <w:right w:val="single" w:sz="2" w:space="0" w:color="000000"/>
            </w:tcBorders>
            <w:noWrap/>
            <w:vAlign w:val="center"/>
          </w:tcPr>
          <w:p w14:paraId="5ED42DD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9.86</w:t>
            </w:r>
          </w:p>
        </w:tc>
        <w:tc>
          <w:tcPr>
            <w:tcW w:w="0" w:type="auto"/>
            <w:tcBorders>
              <w:left w:val="single" w:sz="2" w:space="0" w:color="000000"/>
              <w:right w:val="single" w:sz="2" w:space="0" w:color="000000"/>
            </w:tcBorders>
            <w:noWrap/>
            <w:vAlign w:val="center"/>
          </w:tcPr>
          <w:p w14:paraId="0CEF93B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4.27</w:t>
            </w:r>
          </w:p>
        </w:tc>
        <w:tc>
          <w:tcPr>
            <w:tcW w:w="0" w:type="auto"/>
            <w:tcBorders>
              <w:left w:val="single" w:sz="2" w:space="0" w:color="000000"/>
              <w:right w:val="single" w:sz="2" w:space="0" w:color="000000"/>
            </w:tcBorders>
            <w:noWrap/>
            <w:vAlign w:val="center"/>
          </w:tcPr>
          <w:p w14:paraId="5E02513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84.1</w:t>
            </w:r>
          </w:p>
        </w:tc>
        <w:tc>
          <w:tcPr>
            <w:tcW w:w="0" w:type="auto"/>
            <w:tcBorders>
              <w:left w:val="single" w:sz="2" w:space="0" w:color="000000"/>
              <w:right w:val="single" w:sz="2" w:space="0" w:color="000000"/>
            </w:tcBorders>
            <w:noWrap/>
            <w:vAlign w:val="center"/>
          </w:tcPr>
          <w:p w14:paraId="19F3336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6.14</w:t>
            </w:r>
          </w:p>
        </w:tc>
        <w:tc>
          <w:tcPr>
            <w:tcW w:w="0" w:type="auto"/>
            <w:tcBorders>
              <w:left w:val="single" w:sz="2" w:space="0" w:color="000000"/>
              <w:right w:val="single" w:sz="2" w:space="0" w:color="000000"/>
            </w:tcBorders>
            <w:noWrap/>
            <w:vAlign w:val="center"/>
          </w:tcPr>
          <w:p w14:paraId="2207D0A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121.1</w:t>
            </w:r>
          </w:p>
        </w:tc>
      </w:tr>
      <w:tr w:rsidR="00CF2297" w:rsidRPr="00B3226C" w14:paraId="1C60A22F"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2555DC2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left w:val="single" w:sz="2" w:space="0" w:color="000000"/>
              <w:bottom w:val="single" w:sz="2" w:space="0" w:color="000000"/>
              <w:right w:val="single" w:sz="2" w:space="0" w:color="000000"/>
            </w:tcBorders>
            <w:noWrap/>
            <w:vAlign w:val="center"/>
          </w:tcPr>
          <w:p w14:paraId="69EB6DE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20 mm</w:t>
            </w:r>
          </w:p>
        </w:tc>
        <w:tc>
          <w:tcPr>
            <w:tcW w:w="0" w:type="auto"/>
            <w:tcBorders>
              <w:left w:val="single" w:sz="2" w:space="0" w:color="000000"/>
              <w:bottom w:val="single" w:sz="2" w:space="0" w:color="000000"/>
              <w:right w:val="single" w:sz="2" w:space="0" w:color="000000"/>
            </w:tcBorders>
            <w:noWrap/>
            <w:vAlign w:val="center"/>
          </w:tcPr>
          <w:p w14:paraId="07E4176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0.037</w:t>
            </w:r>
          </w:p>
        </w:tc>
        <w:tc>
          <w:tcPr>
            <w:tcW w:w="0" w:type="auto"/>
            <w:tcBorders>
              <w:left w:val="single" w:sz="2" w:space="0" w:color="000000"/>
              <w:bottom w:val="single" w:sz="2" w:space="0" w:color="000000"/>
              <w:right w:val="single" w:sz="2" w:space="0" w:color="000000"/>
            </w:tcBorders>
            <w:noWrap/>
            <w:vAlign w:val="center"/>
          </w:tcPr>
          <w:p w14:paraId="546388A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25</w:t>
            </w:r>
          </w:p>
        </w:tc>
        <w:tc>
          <w:tcPr>
            <w:tcW w:w="0" w:type="auto"/>
            <w:tcBorders>
              <w:left w:val="single" w:sz="2" w:space="0" w:color="000000"/>
              <w:bottom w:val="single" w:sz="2" w:space="0" w:color="000000"/>
              <w:right w:val="single" w:sz="2" w:space="0" w:color="000000"/>
            </w:tcBorders>
            <w:noWrap/>
            <w:vAlign w:val="center"/>
          </w:tcPr>
          <w:p w14:paraId="097DBF7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12.61</w:t>
            </w:r>
          </w:p>
        </w:tc>
        <w:tc>
          <w:tcPr>
            <w:tcW w:w="0" w:type="auto"/>
            <w:tcBorders>
              <w:left w:val="single" w:sz="2" w:space="0" w:color="000000"/>
              <w:bottom w:val="single" w:sz="2" w:space="0" w:color="000000"/>
              <w:right w:val="single" w:sz="2" w:space="0" w:color="000000"/>
            </w:tcBorders>
            <w:noWrap/>
            <w:vAlign w:val="center"/>
          </w:tcPr>
          <w:p w14:paraId="3827017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3.67</w:t>
            </w:r>
          </w:p>
        </w:tc>
        <w:tc>
          <w:tcPr>
            <w:tcW w:w="0" w:type="auto"/>
            <w:tcBorders>
              <w:left w:val="single" w:sz="2" w:space="0" w:color="000000"/>
              <w:bottom w:val="single" w:sz="2" w:space="0" w:color="000000"/>
              <w:right w:val="single" w:sz="2" w:space="0" w:color="000000"/>
            </w:tcBorders>
            <w:noWrap/>
            <w:vAlign w:val="center"/>
          </w:tcPr>
          <w:p w14:paraId="4B6EEAE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3.19</w:t>
            </w:r>
          </w:p>
        </w:tc>
        <w:tc>
          <w:tcPr>
            <w:tcW w:w="0" w:type="auto"/>
            <w:tcBorders>
              <w:left w:val="single" w:sz="2" w:space="0" w:color="000000"/>
              <w:bottom w:val="single" w:sz="2" w:space="0" w:color="000000"/>
              <w:right w:val="single" w:sz="2" w:space="0" w:color="000000"/>
            </w:tcBorders>
            <w:noWrap/>
            <w:vAlign w:val="center"/>
          </w:tcPr>
          <w:p w14:paraId="7937334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51.9</w:t>
            </w:r>
          </w:p>
        </w:tc>
        <w:tc>
          <w:tcPr>
            <w:tcW w:w="0" w:type="auto"/>
            <w:tcBorders>
              <w:left w:val="single" w:sz="2" w:space="0" w:color="000000"/>
              <w:bottom w:val="single" w:sz="2" w:space="0" w:color="000000"/>
              <w:right w:val="single" w:sz="2" w:space="0" w:color="000000"/>
            </w:tcBorders>
            <w:noWrap/>
            <w:vAlign w:val="center"/>
          </w:tcPr>
          <w:p w14:paraId="55B718F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4.42</w:t>
            </w:r>
          </w:p>
        </w:tc>
        <w:tc>
          <w:tcPr>
            <w:tcW w:w="0" w:type="auto"/>
            <w:tcBorders>
              <w:left w:val="single" w:sz="2" w:space="0" w:color="000000"/>
              <w:bottom w:val="single" w:sz="2" w:space="0" w:color="000000"/>
              <w:right w:val="single" w:sz="2" w:space="0" w:color="000000"/>
            </w:tcBorders>
            <w:noWrap/>
            <w:vAlign w:val="center"/>
          </w:tcPr>
          <w:p w14:paraId="6C4489A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72.0</w:t>
            </w:r>
          </w:p>
        </w:tc>
      </w:tr>
      <w:tr w:rsidR="00CF2297" w:rsidRPr="00B3226C" w14:paraId="7121A849"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23A9DA5"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DBEA219"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55D8D25"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0FCAC25"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864C9E8"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DA2812D"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428886"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7C22D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50973A"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643B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1286</w:t>
            </w:r>
          </w:p>
        </w:tc>
      </w:tr>
      <w:tr w:rsidR="00CF2297" w:rsidRPr="00B3226C" w14:paraId="3B549D86" w14:textId="77777777" w:rsidTr="0044478D">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91"/>
              <w:gridCol w:w="4288"/>
              <w:gridCol w:w="506"/>
              <w:gridCol w:w="4288"/>
            </w:tblGrid>
            <w:tr w:rsidR="00CF2297" w:rsidRPr="00B3226C" w14:paraId="04C764C5" w14:textId="77777777" w:rsidTr="0044478D">
              <w:trPr>
                <w:tblHeader/>
                <w:jc w:val="center"/>
              </w:trPr>
              <w:tc>
                <w:tcPr>
                  <w:tcW w:w="0" w:type="auto"/>
                  <w:gridSpan w:val="4"/>
                  <w:tcBorders>
                    <w:bottom w:val="single" w:sz="2" w:space="0" w:color="000000"/>
                  </w:tcBorders>
                  <w:noWrap/>
                  <w:vAlign w:val="center"/>
                </w:tcPr>
                <w:p w14:paraId="3341F7A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 </w:t>
                  </w:r>
                </w:p>
              </w:tc>
            </w:tr>
            <w:tr w:rsidR="00CF2297" w:rsidRPr="00B3226C" w14:paraId="4D5CA644"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7071808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CF2297" w:rsidRPr="00B3226C" w14:paraId="0CDE0FAE" w14:textId="77777777" w:rsidTr="0044478D">
              <w:trPr>
                <w:cantSplit/>
                <w:jc w:val="center"/>
              </w:trPr>
              <w:tc>
                <w:tcPr>
                  <w:tcW w:w="0" w:type="auto"/>
                  <w:tcBorders>
                    <w:top w:val="single" w:sz="2" w:space="0" w:color="000000"/>
                    <w:right w:val="single" w:sz="2" w:space="0" w:color="000000"/>
                  </w:tcBorders>
                  <w:noWrap/>
                  <w:vAlign w:val="center"/>
                </w:tcPr>
                <w:p w14:paraId="766355D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Ø</w:t>
                  </w:r>
                </w:p>
              </w:tc>
              <w:tc>
                <w:tcPr>
                  <w:tcW w:w="2500" w:type="pct"/>
                  <w:tcBorders>
                    <w:top w:val="single" w:sz="2" w:space="0" w:color="000000"/>
                    <w:left w:val="single" w:sz="2" w:space="0" w:color="000000"/>
                    <w:right w:val="single" w:sz="2" w:space="0" w:color="000000"/>
                  </w:tcBorders>
                  <w:vAlign w:val="center"/>
                </w:tcPr>
                <w:p w14:paraId="5BE122D3"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Diámetro nominal</w:t>
                  </w:r>
                </w:p>
              </w:tc>
              <w:tc>
                <w:tcPr>
                  <w:tcW w:w="0" w:type="auto"/>
                  <w:tcBorders>
                    <w:top w:val="single" w:sz="2" w:space="0" w:color="000000"/>
                    <w:left w:val="single" w:sz="2" w:space="0" w:color="000000"/>
                    <w:right w:val="single" w:sz="2" w:space="0" w:color="000000"/>
                  </w:tcBorders>
                  <w:noWrap/>
                  <w:vAlign w:val="center"/>
                </w:tcPr>
                <w:p w14:paraId="6701CD18" w14:textId="77777777" w:rsidR="00CF2297" w:rsidRPr="00B3226C" w:rsidRDefault="00CF2297" w:rsidP="0044478D">
                  <w:pPr>
                    <w:pStyle w:val="CUERPOTEXTOTABLA"/>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m.ref</w:t>
                  </w:r>
                  <w:proofErr w:type="spellEnd"/>
                  <w:r w:rsidRPr="00B3226C">
                    <w:rPr>
                      <w:rFonts w:ascii="Century Gothic" w:hAnsi="Century Gothic"/>
                      <w:szCs w:val="18"/>
                      <w:vertAlign w:val="subscript"/>
                    </w:rPr>
                    <w:t>.</w:t>
                  </w:r>
                </w:p>
              </w:tc>
              <w:tc>
                <w:tcPr>
                  <w:tcW w:w="2500" w:type="pct"/>
                  <w:tcBorders>
                    <w:top w:val="single" w:sz="2" w:space="0" w:color="000000"/>
                    <w:left w:val="single" w:sz="2" w:space="0" w:color="000000"/>
                  </w:tcBorders>
                  <w:vAlign w:val="center"/>
                </w:tcPr>
                <w:p w14:paraId="4B2606C2"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Valor medio de las pérdidas de calor para refrigeración por unidad de longitud</w:t>
                  </w:r>
                </w:p>
              </w:tc>
            </w:tr>
            <w:tr w:rsidR="00CF2297" w:rsidRPr="00B3226C" w14:paraId="2DA87105" w14:textId="77777777" w:rsidTr="0044478D">
              <w:trPr>
                <w:cantSplit/>
                <w:jc w:val="center"/>
              </w:trPr>
              <w:tc>
                <w:tcPr>
                  <w:tcW w:w="0" w:type="auto"/>
                  <w:tcBorders>
                    <w:right w:val="single" w:sz="2" w:space="0" w:color="000000"/>
                  </w:tcBorders>
                  <w:noWrap/>
                  <w:vAlign w:val="center"/>
                </w:tcPr>
                <w:p w14:paraId="3E0C3976" w14:textId="77777777" w:rsidR="00CF2297" w:rsidRPr="00B3226C" w:rsidRDefault="00CF2297" w:rsidP="0044478D">
                  <w:pPr>
                    <w:pStyle w:val="CUERPOTEXTOTABLA"/>
                    <w:rPr>
                      <w:rFonts w:ascii="Century Gothic" w:hAnsi="Century Gothic"/>
                      <w:szCs w:val="18"/>
                    </w:rPr>
                  </w:pPr>
                  <w:r w:rsidRPr="00B3226C">
                    <w:rPr>
                      <w:rFonts w:ascii="Century Gothic" w:hAnsi="Century Gothic" w:cs="Symbol"/>
                      <w:szCs w:val="18"/>
                    </w:rPr>
                    <w:t>l</w:t>
                  </w:r>
                  <w:proofErr w:type="spellStart"/>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760546FF"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Conductividad del aislamiento</w:t>
                  </w:r>
                </w:p>
              </w:tc>
              <w:tc>
                <w:tcPr>
                  <w:tcW w:w="0" w:type="auto"/>
                  <w:tcBorders>
                    <w:left w:val="single" w:sz="2" w:space="0" w:color="000000"/>
                    <w:right w:val="single" w:sz="2" w:space="0" w:color="000000"/>
                  </w:tcBorders>
                  <w:noWrap/>
                  <w:vAlign w:val="center"/>
                </w:tcPr>
                <w:p w14:paraId="43818A64"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5BA6EB94"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Pérdidas de calor para refrigeración</w:t>
                  </w:r>
                </w:p>
              </w:tc>
            </w:tr>
            <w:tr w:rsidR="00CF2297" w:rsidRPr="00B3226C" w14:paraId="357FFA71" w14:textId="77777777" w:rsidTr="0044478D">
              <w:trPr>
                <w:cantSplit/>
                <w:jc w:val="center"/>
              </w:trPr>
              <w:tc>
                <w:tcPr>
                  <w:tcW w:w="0" w:type="auto"/>
                  <w:tcBorders>
                    <w:right w:val="single" w:sz="2" w:space="0" w:color="000000"/>
                  </w:tcBorders>
                  <w:noWrap/>
                  <w:vAlign w:val="center"/>
                </w:tcPr>
                <w:p w14:paraId="3204A801"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e</w:t>
                  </w:r>
                  <w:r w:rsidRPr="00B3226C">
                    <w:rPr>
                      <w:rFonts w:ascii="Century Gothic" w:hAnsi="Century Gothic"/>
                      <w:szCs w:val="18"/>
                      <w:vertAlign w:val="subscript"/>
                    </w:rPr>
                    <w:t>aisl</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77AE0A5F"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Espesor del aislamiento</w:t>
                  </w:r>
                </w:p>
              </w:tc>
              <w:tc>
                <w:tcPr>
                  <w:tcW w:w="0" w:type="auto"/>
                  <w:tcBorders>
                    <w:left w:val="single" w:sz="2" w:space="0" w:color="000000"/>
                    <w:right w:val="single" w:sz="2" w:space="0" w:color="000000"/>
                  </w:tcBorders>
                  <w:noWrap/>
                  <w:vAlign w:val="center"/>
                </w:tcPr>
                <w:p w14:paraId="6AD0E0CF" w14:textId="77777777" w:rsidR="00CF2297" w:rsidRPr="00B3226C" w:rsidRDefault="00CF2297" w:rsidP="0044478D">
                  <w:pPr>
                    <w:pStyle w:val="CUERPOTEXTOTABLA"/>
                    <w:rPr>
                      <w:rFonts w:ascii="Century Gothic" w:hAnsi="Century Gothic"/>
                      <w:szCs w:val="18"/>
                    </w:rPr>
                  </w:pPr>
                  <w:r w:rsidRPr="00B3226C">
                    <w:rPr>
                      <w:rFonts w:ascii="Century Gothic" w:hAnsi="Century Gothic" w:cs="Symbol"/>
                      <w:szCs w:val="18"/>
                    </w:rPr>
                    <w:t>F</w:t>
                  </w:r>
                  <w:proofErr w:type="spellStart"/>
                  <w:r w:rsidRPr="00B3226C">
                    <w:rPr>
                      <w:rFonts w:ascii="Century Gothic" w:hAnsi="Century Gothic"/>
                      <w:szCs w:val="18"/>
                      <w:vertAlign w:val="subscript"/>
                    </w:rPr>
                    <w:t>m.cal</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6A4D609B"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Valor medio de las pérdidas de calor para calefacción por unidad de longitud</w:t>
                  </w:r>
                </w:p>
              </w:tc>
            </w:tr>
            <w:tr w:rsidR="00CF2297" w:rsidRPr="00B3226C" w14:paraId="357ED867" w14:textId="77777777" w:rsidTr="0044478D">
              <w:trPr>
                <w:cantSplit/>
                <w:jc w:val="center"/>
              </w:trPr>
              <w:tc>
                <w:tcPr>
                  <w:tcW w:w="0" w:type="auto"/>
                  <w:tcBorders>
                    <w:right w:val="single" w:sz="2" w:space="0" w:color="000000"/>
                  </w:tcBorders>
                  <w:noWrap/>
                  <w:vAlign w:val="center"/>
                </w:tcPr>
                <w:p w14:paraId="09B79C9E"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imp</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64000B86"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Longitud de impulsión</w:t>
                  </w:r>
                </w:p>
              </w:tc>
              <w:tc>
                <w:tcPr>
                  <w:tcW w:w="0" w:type="auto"/>
                  <w:tcBorders>
                    <w:left w:val="single" w:sz="2" w:space="0" w:color="000000"/>
                    <w:right w:val="single" w:sz="2" w:space="0" w:color="000000"/>
                  </w:tcBorders>
                  <w:noWrap/>
                  <w:vAlign w:val="center"/>
                </w:tcPr>
                <w:p w14:paraId="70C7015F"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r w:rsidRPr="00B3226C">
                    <w:rPr>
                      <w:rFonts w:ascii="Century Gothic" w:hAnsi="Century Gothic"/>
                      <w:szCs w:val="18"/>
                      <w:vertAlign w:val="subscript"/>
                    </w:rPr>
                    <w:t>.</w:t>
                  </w:r>
                </w:p>
              </w:tc>
              <w:tc>
                <w:tcPr>
                  <w:tcW w:w="0" w:type="auto"/>
                  <w:tcBorders>
                    <w:left w:val="single" w:sz="2" w:space="0" w:color="000000"/>
                  </w:tcBorders>
                  <w:vAlign w:val="center"/>
                </w:tcPr>
                <w:p w14:paraId="1D8C96B8"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Pérdidas de calor para calefacción</w:t>
                  </w:r>
                </w:p>
              </w:tc>
            </w:tr>
            <w:tr w:rsidR="00CF2297" w:rsidRPr="00B3226C" w14:paraId="08ADF7D9" w14:textId="77777777" w:rsidTr="0044478D">
              <w:trPr>
                <w:cantSplit/>
                <w:jc w:val="center"/>
              </w:trPr>
              <w:tc>
                <w:tcPr>
                  <w:tcW w:w="0" w:type="auto"/>
                  <w:tcBorders>
                    <w:right w:val="single" w:sz="2" w:space="0" w:color="000000"/>
                  </w:tcBorders>
                  <w:noWrap/>
                  <w:vAlign w:val="center"/>
                </w:tcPr>
                <w:p w14:paraId="5E40ACCD"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L</w:t>
                  </w:r>
                  <w:r w:rsidRPr="00B3226C">
                    <w:rPr>
                      <w:rFonts w:ascii="Century Gothic" w:hAnsi="Century Gothic"/>
                      <w:szCs w:val="18"/>
                      <w:vertAlign w:val="subscript"/>
                    </w:rPr>
                    <w:t>ret</w:t>
                  </w:r>
                  <w:proofErr w:type="spellEnd"/>
                  <w:r w:rsidRPr="00B3226C">
                    <w:rPr>
                      <w:rFonts w:ascii="Century Gothic" w:hAnsi="Century Gothic"/>
                      <w:szCs w:val="18"/>
                      <w:vertAlign w:val="subscript"/>
                    </w:rPr>
                    <w:t>.</w:t>
                  </w:r>
                </w:p>
              </w:tc>
              <w:tc>
                <w:tcPr>
                  <w:tcW w:w="0" w:type="auto"/>
                  <w:tcBorders>
                    <w:left w:val="single" w:sz="2" w:space="0" w:color="000000"/>
                    <w:right w:val="single" w:sz="2" w:space="0" w:color="000000"/>
                  </w:tcBorders>
                  <w:vAlign w:val="center"/>
                </w:tcPr>
                <w:p w14:paraId="723215F4"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Longitud de retorno</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0681178C"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tcBorders>
                  <w:tcMar>
                    <w:top w:w="17" w:type="dxa"/>
                    <w:left w:w="6" w:type="dxa"/>
                    <w:bottom w:w="23" w:type="dxa"/>
                    <w:right w:w="11" w:type="dxa"/>
                  </w:tcMar>
                  <w:vAlign w:val="center"/>
                </w:tcPr>
                <w:p w14:paraId="21710A89"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1509FDA7" w14:textId="77777777" w:rsidR="00CF2297" w:rsidRPr="00B3226C" w:rsidRDefault="00CF2297" w:rsidP="0044478D">
            <w:pPr>
              <w:spacing w:after="0" w:line="2" w:lineRule="auto"/>
              <w:rPr>
                <w:rFonts w:ascii="Century Gothic" w:hAnsi="Century Gothic"/>
                <w:sz w:val="18"/>
                <w:szCs w:val="18"/>
              </w:rPr>
            </w:pPr>
          </w:p>
        </w:tc>
      </w:tr>
    </w:tbl>
    <w:p w14:paraId="382BFDD0" w14:textId="77777777" w:rsidR="00CF2297" w:rsidRPr="00B3226C" w:rsidRDefault="00CF2297" w:rsidP="00CF2297">
      <w:pPr>
        <w:spacing w:after="0" w:line="2" w:lineRule="auto"/>
        <w:rPr>
          <w:rFonts w:ascii="Century Gothic" w:hAnsi="Century Gothic"/>
          <w:sz w:val="18"/>
          <w:szCs w:val="18"/>
        </w:rPr>
      </w:pPr>
    </w:p>
    <w:p w14:paraId="0AB4F021"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95"/>
        <w:gridCol w:w="8795"/>
      </w:tblGrid>
      <w:tr w:rsidR="00CF2297" w:rsidRPr="00B3226C" w14:paraId="04B69048"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6CD41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C124A3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Referencia</w:t>
            </w:r>
          </w:p>
        </w:tc>
      </w:tr>
      <w:tr w:rsidR="00CF2297" w:rsidRPr="00B3226C" w14:paraId="379243EF"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C9BB4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5822513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Tubería de distribución de agua fría y caliente de climatización formada por tubo multicapa de polietileno reticulado/aluminio/polietileno reticulado de alta densidad (PE-X/Al/PE-X), de 14 mm de diámetro y 2 mm de espesor, temperatura máxima de funcionamiento 95°C, colocado superficialmente en el exterior del edificio, con aislamiento mediante coquilla de lana de vidrio protegida con emulsión asfáltica recubierta con pintura protectora para aislamiento de color blanco. Incluso material auxiliar para montaje y sujeción a la obra, accesorios y piezas especiales.</w:t>
            </w:r>
          </w:p>
        </w:tc>
      </w:tr>
      <w:tr w:rsidR="00CF2297" w:rsidRPr="00B3226C" w14:paraId="0CBC941C"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44EDF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3</w:t>
            </w:r>
          </w:p>
        </w:tc>
        <w:tc>
          <w:tcPr>
            <w:tcW w:w="0" w:type="auto"/>
            <w:tcBorders>
              <w:top w:val="single" w:sz="2" w:space="0" w:color="000000"/>
              <w:left w:val="single" w:sz="2" w:space="0" w:color="000000"/>
              <w:bottom w:val="single" w:sz="2" w:space="0" w:color="000000"/>
              <w:right w:val="single" w:sz="2" w:space="0" w:color="000000"/>
            </w:tcBorders>
            <w:vAlign w:val="center"/>
          </w:tcPr>
          <w:p w14:paraId="4C69AA7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Tubería de distribución de agua fría y caliente de climatización formada por tubo multicapa de polietileno reticulado/aluminio/polietileno reticulado de alta densidad (PE-X/Al/PE-X), de 14 mm de diámetro y 2 mm de espesor, temperatura máxima de funcionamiento 95°C, colocado superficialmente en el interior del edificio, con aislamiento mediante coquilla flexible de espuma </w:t>
            </w:r>
            <w:proofErr w:type="spellStart"/>
            <w:r w:rsidRPr="00B3226C">
              <w:rPr>
                <w:rFonts w:ascii="Century Gothic" w:hAnsi="Century Gothic"/>
                <w:szCs w:val="18"/>
              </w:rPr>
              <w:t>elastomérica</w:t>
            </w:r>
            <w:proofErr w:type="spellEnd"/>
            <w:r w:rsidRPr="00B3226C">
              <w:rPr>
                <w:rFonts w:ascii="Century Gothic" w:hAnsi="Century Gothic"/>
                <w:szCs w:val="18"/>
              </w:rPr>
              <w:t>. Incluso material auxiliar para montaje y sujeción a la obra, accesorios y piezas especiales.</w:t>
            </w:r>
          </w:p>
        </w:tc>
      </w:tr>
    </w:tbl>
    <w:p w14:paraId="398ABA0F" w14:textId="77777777" w:rsidR="00CF2297" w:rsidRPr="00B3226C" w:rsidRDefault="00CF2297" w:rsidP="00CF2297">
      <w:pPr>
        <w:spacing w:after="0" w:line="2" w:lineRule="auto"/>
        <w:rPr>
          <w:rFonts w:ascii="Century Gothic" w:hAnsi="Century Gothic"/>
          <w:sz w:val="18"/>
          <w:szCs w:val="18"/>
        </w:rPr>
      </w:pPr>
    </w:p>
    <w:p w14:paraId="1A109AA8"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0A09E445"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Para tener en cuenta la presencia de válvulas en el sistema de tuberías se ha añadido un 15 % al cálculo de la pérdida de calor.</w:t>
      </w:r>
    </w:p>
    <w:p w14:paraId="3886D840"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2822D708" w14:textId="77777777" w:rsidR="00CF2297" w:rsidRPr="00B3226C" w:rsidRDefault="00CF2297" w:rsidP="00CF2297">
      <w:pPr>
        <w:spacing w:after="0" w:line="2" w:lineRule="auto"/>
        <w:rPr>
          <w:rFonts w:ascii="Century Gothic" w:hAnsi="Century Gothic"/>
          <w:sz w:val="18"/>
          <w:szCs w:val="18"/>
        </w:rPr>
      </w:pPr>
      <w:bookmarkStart w:id="60" w:name="REF_HTML:_RC_:2:1:4"/>
      <w:bookmarkEnd w:id="60"/>
    </w:p>
    <w:p w14:paraId="5BA02832" w14:textId="77777777" w:rsidR="00CF2297" w:rsidRPr="00B3226C" w:rsidRDefault="00CF2297" w:rsidP="00CF2297">
      <w:pPr>
        <w:pStyle w:val="CAP3"/>
        <w:keepNext/>
        <w:rPr>
          <w:rFonts w:ascii="Century Gothic" w:hAnsi="Century Gothic"/>
          <w:szCs w:val="18"/>
        </w:rPr>
      </w:pPr>
      <w:r w:rsidRPr="00B3226C">
        <w:rPr>
          <w:rFonts w:ascii="Century Gothic" w:hAnsi="Century Gothic"/>
          <w:szCs w:val="18"/>
        </w:rPr>
        <w:t>2.1.4. Pérdida de calor en tuberías</w:t>
      </w:r>
    </w:p>
    <w:p w14:paraId="2A32DB49"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La potencia instalada de los equipos es la siguiente:</w:t>
      </w:r>
    </w:p>
    <w:p w14:paraId="7C13402E"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2297"/>
        <w:gridCol w:w="2253"/>
      </w:tblGrid>
      <w:tr w:rsidR="00CF2297" w:rsidRPr="00B3226C" w14:paraId="41231413"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9921B8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lastRenderedPageBreak/>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37A6F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 de refrigeración</w:t>
            </w:r>
          </w:p>
          <w:p w14:paraId="030E560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066E9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 de calefacción</w:t>
            </w:r>
          </w:p>
          <w:p w14:paraId="09CE0F0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r>
      <w:tr w:rsidR="00CF2297" w:rsidRPr="00B3226C" w14:paraId="213C8563"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79C5EDE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right w:val="single" w:sz="2" w:space="0" w:color="000000"/>
            </w:tcBorders>
            <w:noWrap/>
            <w:vAlign w:val="center"/>
          </w:tcPr>
          <w:p w14:paraId="394477F5" w14:textId="77777777" w:rsidR="00CF2297" w:rsidRPr="00B3226C" w:rsidRDefault="00CF2297" w:rsidP="0044478D">
            <w:pPr>
              <w:pStyle w:val="CUERPOTEXTOTABLA"/>
              <w:jc w:val="right"/>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right w:val="single" w:sz="2" w:space="0" w:color="000000"/>
            </w:tcBorders>
            <w:noWrap/>
            <w:vAlign w:val="center"/>
          </w:tcPr>
          <w:p w14:paraId="12BABEF5" w14:textId="77777777" w:rsidR="00CF2297" w:rsidRPr="00B3226C" w:rsidRDefault="00CF2297" w:rsidP="0044478D">
            <w:pPr>
              <w:pStyle w:val="CUERPOTEXTOTABLA"/>
              <w:jc w:val="right"/>
              <w:rPr>
                <w:rFonts w:ascii="Century Gothic" w:hAnsi="Century Gothic"/>
                <w:szCs w:val="18"/>
              </w:rPr>
            </w:pPr>
            <w:r w:rsidRPr="00B3226C">
              <w:rPr>
                <w:rFonts w:ascii="Century Gothic" w:hAnsi="Century Gothic"/>
                <w:szCs w:val="18"/>
              </w:rPr>
              <w:t>63.40</w:t>
            </w:r>
          </w:p>
        </w:tc>
      </w:tr>
      <w:tr w:rsidR="00CF2297" w:rsidRPr="00B3226C" w14:paraId="22185811"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29D5EC4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ED613F2"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5C7EE93"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r w:rsidR="00CF2297" w:rsidRPr="00B3226C" w14:paraId="60F6BB5F"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F755C6" w14:textId="77777777" w:rsidR="00CF2297" w:rsidRPr="00B3226C" w:rsidRDefault="00CF2297" w:rsidP="0044478D">
            <w:pPr>
              <w:pStyle w:val="CUERPOTEXTOTABLA"/>
              <w:rPr>
                <w:rFonts w:ascii="Century Gothic" w:hAnsi="Century Gothic"/>
                <w:b/>
                <w:szCs w:val="18"/>
              </w:rPr>
            </w:pPr>
            <w:r w:rsidRPr="00B3226C">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A25F5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30D20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63.40</w:t>
            </w:r>
          </w:p>
        </w:tc>
      </w:tr>
    </w:tbl>
    <w:p w14:paraId="747F2185" w14:textId="77777777" w:rsidR="00CF2297" w:rsidRPr="00B3226C" w:rsidRDefault="00CF2297" w:rsidP="00CF2297">
      <w:pPr>
        <w:spacing w:after="0" w:line="2" w:lineRule="auto"/>
        <w:rPr>
          <w:rFonts w:ascii="Century Gothic" w:hAnsi="Century Gothic"/>
          <w:sz w:val="18"/>
          <w:szCs w:val="18"/>
        </w:rPr>
      </w:pPr>
    </w:p>
    <w:p w14:paraId="4C35EEBD"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CF2297" w:rsidRPr="00B3226C" w14:paraId="383809B3"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14B99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20325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Referencia</w:t>
            </w:r>
          </w:p>
        </w:tc>
      </w:tr>
      <w:tr w:rsidR="00CF2297" w:rsidRPr="00B3226C" w14:paraId="01D4E4B1"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D8E68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141196D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Bomba de calor aire-agua, para calefacción y refrigeración, potencia frigorífica nominal de 59,1 kW (temperatura de entrada del aire: 35°C; temperatura de salida del agua: 7°C, salto térmico: 5°C), potencia calorífica nominal de 63,4 kW (temperatura húmeda de entrada del aire: 6°C; temperatura de salida del agua: 45°C), con grupo hidráulico (vaso de expansión de 20 l, presión nominal disponible de 140,3 kPa) y depósito de inercia de 225 l, caudal de agua nominal de 10,2 m³/h, caudal de aire nominal de 23000 m³/h y potencia sonora de 87,1 </w:t>
            </w:r>
            <w:proofErr w:type="spellStart"/>
            <w:r w:rsidRPr="00B3226C">
              <w:rPr>
                <w:rFonts w:ascii="Century Gothic" w:hAnsi="Century Gothic"/>
                <w:szCs w:val="18"/>
              </w:rPr>
              <w:t>dBA</w:t>
            </w:r>
            <w:proofErr w:type="spellEnd"/>
            <w:r w:rsidRPr="00B3226C">
              <w:rPr>
                <w:rFonts w:ascii="Century Gothic" w:hAnsi="Century Gothic"/>
                <w:szCs w:val="18"/>
              </w:rPr>
              <w:t>; con interruptor de caudal, filtro, termomanómetros, válvula de seguridad tarada a 4 bar y purgador automático de aire</w:t>
            </w:r>
          </w:p>
        </w:tc>
      </w:tr>
      <w:tr w:rsidR="00CF2297" w:rsidRPr="00B3226C" w14:paraId="7E6587A8"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56165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04A30E3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Bomba de calor aire-agua, para calefacción, potencia calorífica nominal de 8 kW (temperatura húmeda de entrada del aire: 2°C; temperatura de salida del agua: 35°C), COP = 3,3, refrigerante R-407C, límites operativos en modo calefacción: entrada de aire entre -20°C y 40°C, salida de agua entre 15°C y 60°C, carcasa de acero galvanizado y esmaltado al horno, dimensiones 1182x784x1116 mm</w:t>
            </w:r>
          </w:p>
        </w:tc>
      </w:tr>
    </w:tbl>
    <w:p w14:paraId="181227E7" w14:textId="77777777" w:rsidR="00CF2297" w:rsidRPr="00B3226C" w:rsidRDefault="00CF2297" w:rsidP="00CF2297">
      <w:pPr>
        <w:spacing w:after="0" w:line="2" w:lineRule="auto"/>
        <w:rPr>
          <w:rFonts w:ascii="Century Gothic" w:hAnsi="Century Gothic"/>
          <w:sz w:val="18"/>
          <w:szCs w:val="18"/>
        </w:rPr>
      </w:pPr>
    </w:p>
    <w:p w14:paraId="0B9183BD"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6877B3B0"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El porcentaje de pérdidas de calor en las tuberías de la instalación es el siguiente:</w:t>
      </w:r>
    </w:p>
    <w:p w14:paraId="53355275"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3FA94572"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Refrigeración</w:t>
      </w:r>
    </w:p>
    <w:p w14:paraId="5BD9F251"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53"/>
        <w:gridCol w:w="605"/>
        <w:gridCol w:w="1527"/>
      </w:tblGrid>
      <w:tr w:rsidR="00CF2297" w:rsidRPr="00B3226C" w14:paraId="29029E0B"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31E75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 de los equipos</w:t>
            </w:r>
          </w:p>
          <w:p w14:paraId="3C84CD3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DC2BF28"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ref</w:t>
            </w:r>
            <w:proofErr w:type="spellEnd"/>
          </w:p>
          <w:p w14:paraId="432C302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3F509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Pérdida de calor</w:t>
            </w:r>
          </w:p>
          <w:p w14:paraId="450341D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t>
            </w:r>
          </w:p>
        </w:tc>
      </w:tr>
      <w:tr w:rsidR="00CF2297" w:rsidRPr="00B3226C" w14:paraId="6E340ABB"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75CEE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59.10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8F7BF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1235.8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946D5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2.1</w:t>
            </w:r>
          </w:p>
        </w:tc>
      </w:tr>
    </w:tbl>
    <w:p w14:paraId="5D8C9D7F" w14:textId="77777777" w:rsidR="00CF2297" w:rsidRPr="00B3226C" w:rsidRDefault="00CF2297" w:rsidP="00CF2297">
      <w:pPr>
        <w:spacing w:after="0" w:line="2" w:lineRule="auto"/>
        <w:rPr>
          <w:rFonts w:ascii="Century Gothic" w:hAnsi="Century Gothic"/>
          <w:sz w:val="18"/>
          <w:szCs w:val="18"/>
        </w:rPr>
      </w:pPr>
    </w:p>
    <w:p w14:paraId="7682EAD3"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17778AC1"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Calefacción</w:t>
      </w:r>
    </w:p>
    <w:p w14:paraId="6012C961"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53"/>
        <w:gridCol w:w="605"/>
        <w:gridCol w:w="1527"/>
      </w:tblGrid>
      <w:tr w:rsidR="00CF2297" w:rsidRPr="00B3226C" w14:paraId="7E1BA788"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C4821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Potencia de los equipos</w:t>
            </w:r>
          </w:p>
          <w:p w14:paraId="4CBF0C1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3E90A3" w14:textId="77777777" w:rsidR="00CF2297" w:rsidRPr="00B3226C" w:rsidRDefault="00CF2297" w:rsidP="0044478D">
            <w:pPr>
              <w:pStyle w:val="CUERPOTEXTOTABLA"/>
              <w:jc w:val="center"/>
              <w:rPr>
                <w:rFonts w:ascii="Century Gothic" w:hAnsi="Century Gothic"/>
                <w:szCs w:val="18"/>
              </w:rPr>
            </w:pPr>
            <w:proofErr w:type="spellStart"/>
            <w:r w:rsidRPr="00B3226C">
              <w:rPr>
                <w:rFonts w:ascii="Century Gothic" w:hAnsi="Century Gothic"/>
                <w:szCs w:val="18"/>
              </w:rPr>
              <w:t>q</w:t>
            </w:r>
            <w:r w:rsidRPr="00B3226C">
              <w:rPr>
                <w:rFonts w:ascii="Century Gothic" w:hAnsi="Century Gothic"/>
                <w:szCs w:val="18"/>
                <w:vertAlign w:val="subscript"/>
              </w:rPr>
              <w:t>cal</w:t>
            </w:r>
            <w:proofErr w:type="spellEnd"/>
          </w:p>
          <w:p w14:paraId="733F9A5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A114011"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Pérdida de calor</w:t>
            </w:r>
          </w:p>
          <w:p w14:paraId="32D3B03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t>
            </w:r>
          </w:p>
        </w:tc>
      </w:tr>
      <w:tr w:rsidR="00CF2297" w:rsidRPr="00B3226C" w14:paraId="18898BE1"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05F71B2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63.40</w:t>
            </w:r>
          </w:p>
        </w:tc>
        <w:tc>
          <w:tcPr>
            <w:tcW w:w="0" w:type="auto"/>
            <w:tcBorders>
              <w:top w:val="single" w:sz="2" w:space="0" w:color="000000"/>
              <w:left w:val="single" w:sz="2" w:space="0" w:color="000000"/>
              <w:right w:val="single" w:sz="2" w:space="0" w:color="000000"/>
            </w:tcBorders>
            <w:noWrap/>
            <w:vAlign w:val="center"/>
          </w:tcPr>
          <w:p w14:paraId="73D9355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1928.7</w:t>
            </w:r>
          </w:p>
        </w:tc>
        <w:tc>
          <w:tcPr>
            <w:tcW w:w="0" w:type="auto"/>
            <w:tcBorders>
              <w:top w:val="single" w:sz="2" w:space="0" w:color="000000"/>
              <w:left w:val="single" w:sz="2" w:space="0" w:color="000000"/>
              <w:right w:val="single" w:sz="2" w:space="0" w:color="000000"/>
            </w:tcBorders>
            <w:noWrap/>
            <w:vAlign w:val="center"/>
          </w:tcPr>
          <w:p w14:paraId="6EDFBE0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w:t>
            </w:r>
          </w:p>
        </w:tc>
      </w:tr>
      <w:tr w:rsidR="00CF2297" w:rsidRPr="00B3226C" w14:paraId="3E603562"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6FC7E3E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7.96</w:t>
            </w:r>
          </w:p>
        </w:tc>
        <w:tc>
          <w:tcPr>
            <w:tcW w:w="0" w:type="auto"/>
            <w:tcBorders>
              <w:left w:val="single" w:sz="2" w:space="0" w:color="000000"/>
              <w:bottom w:val="single" w:sz="2" w:space="0" w:color="000000"/>
              <w:right w:val="single" w:sz="2" w:space="0" w:color="000000"/>
            </w:tcBorders>
            <w:noWrap/>
            <w:vAlign w:val="center"/>
          </w:tcPr>
          <w:p w14:paraId="627F9C8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38.2</w:t>
            </w:r>
          </w:p>
        </w:tc>
        <w:tc>
          <w:tcPr>
            <w:tcW w:w="0" w:type="auto"/>
            <w:tcBorders>
              <w:left w:val="single" w:sz="2" w:space="0" w:color="000000"/>
              <w:bottom w:val="single" w:sz="2" w:space="0" w:color="000000"/>
              <w:right w:val="single" w:sz="2" w:space="0" w:color="000000"/>
            </w:tcBorders>
            <w:noWrap/>
            <w:vAlign w:val="center"/>
          </w:tcPr>
          <w:p w14:paraId="54A44E64"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0.5</w:t>
            </w:r>
          </w:p>
        </w:tc>
      </w:tr>
    </w:tbl>
    <w:p w14:paraId="0BECCF64" w14:textId="77777777" w:rsidR="00CF2297" w:rsidRPr="00B3226C" w:rsidRDefault="00CF2297" w:rsidP="00CF2297">
      <w:pPr>
        <w:spacing w:after="0" w:line="2" w:lineRule="auto"/>
        <w:rPr>
          <w:rFonts w:ascii="Century Gothic" w:hAnsi="Century Gothic"/>
          <w:sz w:val="18"/>
          <w:szCs w:val="18"/>
        </w:rPr>
      </w:pPr>
    </w:p>
    <w:p w14:paraId="16DCDA31"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31AB3962"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 xml:space="preserve">Por </w:t>
      </w:r>
      <w:proofErr w:type="gramStart"/>
      <w:r w:rsidRPr="00B3226C">
        <w:rPr>
          <w:rFonts w:ascii="Century Gothic" w:hAnsi="Century Gothic"/>
          <w:szCs w:val="18"/>
        </w:rPr>
        <w:t>tanto</w:t>
      </w:r>
      <w:proofErr w:type="gramEnd"/>
      <w:r w:rsidRPr="00B3226C">
        <w:rPr>
          <w:rFonts w:ascii="Century Gothic" w:hAnsi="Century Gothic"/>
          <w:szCs w:val="18"/>
        </w:rPr>
        <w:t xml:space="preserve"> la pérdida de calor en tuberías es inferior al 4.0 %.</w:t>
      </w:r>
    </w:p>
    <w:p w14:paraId="10C52531"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7630924D" w14:textId="77777777" w:rsidR="00CF2297" w:rsidRPr="00B3226C" w:rsidRDefault="00CF2297" w:rsidP="00CF2297">
      <w:pPr>
        <w:spacing w:after="0" w:line="2" w:lineRule="auto"/>
        <w:rPr>
          <w:rFonts w:ascii="Century Gothic" w:hAnsi="Century Gothic"/>
          <w:sz w:val="18"/>
          <w:szCs w:val="18"/>
        </w:rPr>
      </w:pPr>
    </w:p>
    <w:p w14:paraId="40699B71"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2.2. Eficiencia energética de los equipos para el transporte de fluidos</w:t>
      </w:r>
    </w:p>
    <w:p w14:paraId="2E7D277A"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Se describe a continuación la potencia específica de los equipos de propulsión de fluidos y sus valores límite según la instrucción técnica I.T. 1.2.4.2.5.</w:t>
      </w:r>
    </w:p>
    <w:p w14:paraId="12603C9A"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233"/>
        <w:gridCol w:w="2180"/>
        <w:gridCol w:w="956"/>
        <w:gridCol w:w="1461"/>
      </w:tblGrid>
      <w:tr w:rsidR="00CF2297" w:rsidRPr="00B3226C" w14:paraId="73C3BDA3"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01AC2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35FD3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Sistema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40889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C4DFA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Categoría límite</w:t>
            </w:r>
          </w:p>
        </w:tc>
      </w:tr>
      <w:tr w:rsidR="00CF2297" w:rsidRPr="00B3226C" w14:paraId="176AC51D"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374EFF1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 (Exterior - Planta 2)</w:t>
            </w:r>
          </w:p>
        </w:tc>
        <w:tc>
          <w:tcPr>
            <w:tcW w:w="0" w:type="auto"/>
            <w:tcBorders>
              <w:top w:val="single" w:sz="2" w:space="0" w:color="000000"/>
              <w:left w:val="single" w:sz="2" w:space="0" w:color="000000"/>
              <w:right w:val="single" w:sz="2" w:space="0" w:color="000000"/>
            </w:tcBorders>
            <w:noWrap/>
            <w:vAlign w:val="center"/>
          </w:tcPr>
          <w:p w14:paraId="6C9DE0C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Ventilación y extracción</w:t>
            </w:r>
          </w:p>
        </w:tc>
        <w:tc>
          <w:tcPr>
            <w:tcW w:w="0" w:type="auto"/>
            <w:tcBorders>
              <w:top w:val="single" w:sz="2" w:space="0" w:color="000000"/>
              <w:left w:val="single" w:sz="2" w:space="0" w:color="000000"/>
              <w:right w:val="single" w:sz="2" w:space="0" w:color="000000"/>
            </w:tcBorders>
            <w:noWrap/>
            <w:vAlign w:val="center"/>
          </w:tcPr>
          <w:p w14:paraId="7FC481E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SFP5</w:t>
            </w:r>
          </w:p>
        </w:tc>
        <w:tc>
          <w:tcPr>
            <w:tcW w:w="0" w:type="auto"/>
            <w:tcBorders>
              <w:top w:val="single" w:sz="2" w:space="0" w:color="000000"/>
              <w:left w:val="single" w:sz="2" w:space="0" w:color="000000"/>
              <w:right w:val="single" w:sz="2" w:space="0" w:color="000000"/>
            </w:tcBorders>
            <w:noWrap/>
            <w:vAlign w:val="center"/>
          </w:tcPr>
          <w:p w14:paraId="30B7D4C8"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SFP2</w:t>
            </w:r>
          </w:p>
        </w:tc>
      </w:tr>
      <w:tr w:rsidR="00CF2297" w:rsidRPr="00B3226C" w14:paraId="5BB5942D"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7618B5CF"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 (Exterior - Planta 2)</w:t>
            </w:r>
          </w:p>
        </w:tc>
        <w:tc>
          <w:tcPr>
            <w:tcW w:w="0" w:type="auto"/>
            <w:tcBorders>
              <w:left w:val="single" w:sz="2" w:space="0" w:color="000000"/>
              <w:bottom w:val="single" w:sz="2" w:space="0" w:color="000000"/>
              <w:right w:val="single" w:sz="2" w:space="0" w:color="000000"/>
            </w:tcBorders>
            <w:noWrap/>
            <w:vAlign w:val="center"/>
          </w:tcPr>
          <w:p w14:paraId="2D03C2F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Ventilación y extracción</w:t>
            </w:r>
          </w:p>
        </w:tc>
        <w:tc>
          <w:tcPr>
            <w:tcW w:w="0" w:type="auto"/>
            <w:tcBorders>
              <w:left w:val="single" w:sz="2" w:space="0" w:color="000000"/>
              <w:bottom w:val="single" w:sz="2" w:space="0" w:color="000000"/>
              <w:right w:val="single" w:sz="2" w:space="0" w:color="000000"/>
            </w:tcBorders>
            <w:noWrap/>
            <w:vAlign w:val="center"/>
          </w:tcPr>
          <w:p w14:paraId="045AF51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SFP5</w:t>
            </w:r>
          </w:p>
        </w:tc>
        <w:tc>
          <w:tcPr>
            <w:tcW w:w="0" w:type="auto"/>
            <w:tcBorders>
              <w:left w:val="single" w:sz="2" w:space="0" w:color="000000"/>
              <w:bottom w:val="single" w:sz="2" w:space="0" w:color="000000"/>
              <w:right w:val="single" w:sz="2" w:space="0" w:color="000000"/>
            </w:tcBorders>
            <w:noWrap/>
            <w:vAlign w:val="center"/>
          </w:tcPr>
          <w:p w14:paraId="307A37A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SFP2</w:t>
            </w:r>
          </w:p>
        </w:tc>
      </w:tr>
    </w:tbl>
    <w:p w14:paraId="60025704" w14:textId="77777777" w:rsidR="00CF2297" w:rsidRPr="00B3226C" w:rsidRDefault="00CF2297" w:rsidP="00CF2297">
      <w:pPr>
        <w:spacing w:after="0" w:line="2" w:lineRule="auto"/>
        <w:rPr>
          <w:rFonts w:ascii="Century Gothic" w:hAnsi="Century Gothic"/>
          <w:sz w:val="18"/>
          <w:szCs w:val="18"/>
        </w:rPr>
      </w:pPr>
    </w:p>
    <w:p w14:paraId="54D11808"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CF2297" w:rsidRPr="00B3226C" w14:paraId="49FED580"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93D41A"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lastRenderedPageBreak/>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3CEA8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Referencia</w:t>
            </w:r>
          </w:p>
        </w:tc>
      </w:tr>
      <w:tr w:rsidR="00CF2297" w:rsidRPr="00B3226C" w14:paraId="04A741DB"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5164C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5D93A82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Recuperador de calor aire-aire, caudal de aire nominal 3300 m³/h, dimensiones 590x2150x1840 mm, peso 360 kg, presión estática de aire nominal 340 </w:t>
            </w:r>
            <w:proofErr w:type="spellStart"/>
            <w:r w:rsidRPr="00B3226C">
              <w:rPr>
                <w:rFonts w:ascii="Century Gothic" w:hAnsi="Century Gothic"/>
                <w:szCs w:val="18"/>
              </w:rPr>
              <w:t>Pa</w:t>
            </w:r>
            <w:proofErr w:type="spellEnd"/>
            <w:r w:rsidRPr="00B3226C">
              <w:rPr>
                <w:rFonts w:ascii="Century Gothic" w:hAnsi="Century Gothic"/>
                <w:szCs w:val="18"/>
              </w:rPr>
              <w:t xml:space="preserve">, presión sonora a 1 m 60 </w:t>
            </w:r>
            <w:proofErr w:type="spellStart"/>
            <w:r w:rsidRPr="00B3226C">
              <w:rPr>
                <w:rFonts w:ascii="Century Gothic" w:hAnsi="Century Gothic"/>
                <w:szCs w:val="18"/>
              </w:rPr>
              <w:t>dBA</w:t>
            </w:r>
            <w:proofErr w:type="spellEnd"/>
            <w:r w:rsidRPr="00B3226C">
              <w:rPr>
                <w:rFonts w:ascii="Century Gothic" w:hAnsi="Century Gothic"/>
                <w:szCs w:val="18"/>
              </w:rPr>
              <w:t>, potencia eléctrica nominal 1920 W, alimentación trifásica a 400 V, eficiencia de recuperación calorífica en condiciones húmedas 85,9%, potencia calorífica recuperada 25,6 kW (temperatura del aire exterior -7°C con humedad relativa del 80% y temperatura ambiente 20°C con humedad relativa del 55%), eficiencia de recuperación calorífica en condiciones secas 76,8% (temperatura del aire exterior 5°C con humedad relativa del 80% y temperatura ambiente 25°C), con intercambiador de placas de aluminio de flujo cruzado, ventiladores con motor de tipo EC de alta eficiencia, bypass con servomotor para cambio de modo de operación de recuperación a free-</w:t>
            </w:r>
            <w:proofErr w:type="spellStart"/>
            <w:r w:rsidRPr="00B3226C">
              <w:rPr>
                <w:rFonts w:ascii="Century Gothic" w:hAnsi="Century Gothic"/>
                <w:szCs w:val="18"/>
              </w:rPr>
              <w:t>cooling</w:t>
            </w:r>
            <w:proofErr w:type="spellEnd"/>
            <w:r w:rsidRPr="00B3226C">
              <w:rPr>
                <w:rFonts w:ascii="Century Gothic" w:hAnsi="Century Gothic"/>
                <w:szCs w:val="18"/>
              </w:rPr>
              <w:t xml:space="preserve">, estructura desmontable de doble panel con aislamiento de lana mineral de 25 mm de espesor, paneles exteriores de acero </w:t>
            </w:r>
            <w:proofErr w:type="spellStart"/>
            <w:r w:rsidRPr="00B3226C">
              <w:rPr>
                <w:rFonts w:ascii="Century Gothic" w:hAnsi="Century Gothic"/>
                <w:szCs w:val="18"/>
              </w:rPr>
              <w:t>prepintado</w:t>
            </w:r>
            <w:proofErr w:type="spellEnd"/>
            <w:r w:rsidRPr="00B3226C">
              <w:rPr>
                <w:rFonts w:ascii="Century Gothic" w:hAnsi="Century Gothic"/>
                <w:szCs w:val="18"/>
              </w:rPr>
              <w:t xml:space="preserve"> y paneles interiores de acero galvanizado, filtros de aire clase F7+F9 en la entrada de aire exterior, filtro de aire clase M5 en el retorno de aire del interior, presostatos diferenciales para los filtros, acceso a los ventiladores y a los filtros de aire a través de los paneles de inspección, posibilidad de acceso lateral a los filtros, control electrónico para la regulación de la ventilación y de la temperatura, para la supervisión del estado de los filtros de aire, programación semanal y gestión de las funciones de desescarche y antihielo para la sección opcional con batería de agua</w:t>
            </w:r>
          </w:p>
        </w:tc>
      </w:tr>
    </w:tbl>
    <w:p w14:paraId="1F9625EF" w14:textId="77777777" w:rsidR="00CF2297" w:rsidRPr="00B3226C" w:rsidRDefault="00CF2297" w:rsidP="00CF2297">
      <w:pPr>
        <w:spacing w:after="0" w:line="2" w:lineRule="auto"/>
        <w:rPr>
          <w:rFonts w:ascii="Century Gothic" w:hAnsi="Century Gothic"/>
          <w:sz w:val="18"/>
          <w:szCs w:val="18"/>
        </w:rPr>
      </w:pPr>
    </w:p>
    <w:p w14:paraId="5E39FE37"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71DA6D41" w14:textId="77777777" w:rsidR="00CF2297" w:rsidRPr="00B3226C" w:rsidRDefault="00CF2297" w:rsidP="00CF2297">
      <w:pPr>
        <w:spacing w:after="0" w:line="2" w:lineRule="auto"/>
        <w:rPr>
          <w:rFonts w:ascii="Century Gothic" w:hAnsi="Century Gothic"/>
          <w:sz w:val="18"/>
          <w:szCs w:val="18"/>
        </w:rPr>
      </w:pPr>
    </w:p>
    <w:p w14:paraId="639E3851"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2.3. Eficiencia energética de los motores eléctricos</w:t>
      </w:r>
    </w:p>
    <w:p w14:paraId="47E3763C"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Los motores eléctricos utilizados en la instalación quedan excluidos de la exigencia de rendimiento mínimo, según el punto 3 de la instrucción técnica I.T. 1.2.4.2.6.</w:t>
      </w:r>
    </w:p>
    <w:p w14:paraId="7C3BAA78"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1807B329" w14:textId="77777777" w:rsidR="00CF2297" w:rsidRPr="00B3226C" w:rsidRDefault="00CF2297" w:rsidP="00CF2297">
      <w:pPr>
        <w:spacing w:after="0" w:line="2" w:lineRule="auto"/>
        <w:rPr>
          <w:rFonts w:ascii="Century Gothic" w:hAnsi="Century Gothic"/>
          <w:sz w:val="18"/>
          <w:szCs w:val="18"/>
        </w:rPr>
      </w:pPr>
    </w:p>
    <w:p w14:paraId="7A70DF38"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2.4. Redes de tuberías</w:t>
      </w:r>
    </w:p>
    <w:p w14:paraId="57305171"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El trazado de las tuberías se ha diseñado teniendo en cuenta el horario de funcionamiento de cada subsistema, la longitud hidráulica del circuito y el tipo de unidades terminales servidas.</w:t>
      </w:r>
    </w:p>
    <w:p w14:paraId="73B13DAE"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 xml:space="preserve"> 2.5. Estanqueidad de los conductos</w:t>
      </w:r>
    </w:p>
    <w:p w14:paraId="7198300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En el I.T. 1.2.4.2.3 se especifica que “las redes de conductos tendrán una estanqueidad correspondiente a la Clase ATC4 o superior”.</w:t>
      </w:r>
    </w:p>
    <w:p w14:paraId="767835AA"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En nuestro caso, al tratarse de un centro de salud, establecemos como clase mínima de estanqueidad ATC3. </w:t>
      </w:r>
    </w:p>
    <w:p w14:paraId="7CAFBDF4" w14:textId="77777777" w:rsidR="00CF2297" w:rsidRPr="00B3226C" w:rsidRDefault="00CF2297" w:rsidP="00CF2297">
      <w:pPr>
        <w:pStyle w:val="CUERPOTEXTO"/>
        <w:rPr>
          <w:rFonts w:ascii="Century Gothic" w:hAnsi="Century Gothic"/>
          <w:szCs w:val="18"/>
        </w:rPr>
      </w:pPr>
    </w:p>
    <w:p w14:paraId="7D173BF0" w14:textId="77777777" w:rsidR="00CF2297" w:rsidRPr="00B3226C" w:rsidRDefault="00CF2297" w:rsidP="00CF2297">
      <w:pPr>
        <w:pStyle w:val="CUERPOTEXTO"/>
        <w:rPr>
          <w:rFonts w:ascii="Century Gothic" w:hAnsi="Century Gothic"/>
          <w:szCs w:val="18"/>
        </w:rPr>
      </w:pPr>
    </w:p>
    <w:p w14:paraId="7F636197" w14:textId="77777777" w:rsidR="00CF2297" w:rsidRPr="00B3226C" w:rsidRDefault="00CF2297" w:rsidP="00CF2297">
      <w:pPr>
        <w:spacing w:after="0" w:line="2" w:lineRule="auto"/>
        <w:rPr>
          <w:rFonts w:ascii="Century Gothic" w:hAnsi="Century Gothic"/>
          <w:sz w:val="18"/>
          <w:szCs w:val="18"/>
        </w:rPr>
      </w:pPr>
    </w:p>
    <w:p w14:paraId="22A3E45B" w14:textId="77777777" w:rsidR="00CF2297" w:rsidRPr="00B3226C" w:rsidRDefault="00CF2297" w:rsidP="00CF2297">
      <w:pPr>
        <w:pStyle w:val="CAP1"/>
        <w:keepNext/>
        <w:rPr>
          <w:rFonts w:ascii="Century Gothic" w:hAnsi="Century Gothic"/>
          <w:sz w:val="18"/>
          <w:szCs w:val="18"/>
        </w:rPr>
      </w:pPr>
      <w:r w:rsidRPr="00B3226C">
        <w:rPr>
          <w:rFonts w:ascii="Century Gothic" w:hAnsi="Century Gothic"/>
          <w:sz w:val="18"/>
          <w:szCs w:val="18"/>
        </w:rPr>
        <w:t>3. JUSTIFICACIÓN DEL CUMPLIMIENTO DE LA EXIGENCIA DE EFICIENCIA ENERGÉTICA EN EL CONTROL DE INSTALACIONES TÉRMICAS DEL APARTADO 1.2.4.3</w:t>
      </w:r>
    </w:p>
    <w:p w14:paraId="047C2C56" w14:textId="77777777" w:rsidR="00CF2297" w:rsidRPr="00B3226C" w:rsidRDefault="00CF2297" w:rsidP="00CF2297">
      <w:pPr>
        <w:spacing w:after="0" w:line="2" w:lineRule="auto"/>
        <w:rPr>
          <w:rFonts w:ascii="Century Gothic" w:hAnsi="Century Gothic"/>
          <w:sz w:val="18"/>
          <w:szCs w:val="18"/>
        </w:rPr>
      </w:pPr>
      <w:bookmarkStart w:id="61" w:name="REF_HTML:_RC_:3:1"/>
      <w:bookmarkEnd w:id="61"/>
    </w:p>
    <w:p w14:paraId="2ABD9857"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3.1. Generalidades</w:t>
      </w:r>
    </w:p>
    <w:p w14:paraId="468A04D1"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La instalación térmica proyectada está dotada de los sistemas de control automático necesarios para que se puedan mantener en los recintos las condiciones de diseño previstas.</w:t>
      </w:r>
    </w:p>
    <w:p w14:paraId="37E79D25"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4B845867" w14:textId="77777777" w:rsidR="00CF2297" w:rsidRPr="00B3226C" w:rsidRDefault="00CF2297" w:rsidP="00CF2297">
      <w:pPr>
        <w:spacing w:after="0" w:line="2" w:lineRule="auto"/>
        <w:rPr>
          <w:rFonts w:ascii="Century Gothic" w:hAnsi="Century Gothic"/>
          <w:sz w:val="18"/>
          <w:szCs w:val="18"/>
        </w:rPr>
      </w:pPr>
      <w:bookmarkStart w:id="62" w:name="REF_HTML:_RC_:3:2"/>
      <w:bookmarkEnd w:id="62"/>
    </w:p>
    <w:p w14:paraId="2F403798"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 xml:space="preserve">3.2. Control de las condiciones </w:t>
      </w:r>
      <w:proofErr w:type="spellStart"/>
      <w:r w:rsidRPr="00B3226C">
        <w:rPr>
          <w:rFonts w:ascii="Century Gothic" w:hAnsi="Century Gothic"/>
          <w:sz w:val="18"/>
          <w:szCs w:val="18"/>
        </w:rPr>
        <w:t>termohigrométricas</w:t>
      </w:r>
      <w:proofErr w:type="spellEnd"/>
    </w:p>
    <w:p w14:paraId="4DA18355"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El equipamiento mínimo de aparatos de control de las condiciones de temperatura y humedad relativa de los recintos, según las categorías descritas en la tabla 2.4.2.1, es el siguiente:</w:t>
      </w:r>
    </w:p>
    <w:p w14:paraId="483827C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2D5BA7B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THM-C1:</w:t>
      </w:r>
    </w:p>
    <w:p w14:paraId="303E9CFB"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Variación de la temperatura del fluido portador (agua-aire) en función de la temperatura exterior y/o control de la temperatura del ambiente por zona térmica.</w:t>
      </w:r>
    </w:p>
    <w:p w14:paraId="6D19202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77F433C3"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THM-C2:</w:t>
      </w:r>
    </w:p>
    <w:p w14:paraId="6E72C2BD"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lastRenderedPageBreak/>
        <w:t>Como THM-C1, más el control de la humedad relativa media o la del local más representativo.</w:t>
      </w:r>
    </w:p>
    <w:p w14:paraId="43A5B316"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46D43885"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THM-C3:</w:t>
      </w:r>
    </w:p>
    <w:p w14:paraId="568924E0"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Como THM-C1, más variación de la temperatura del fluido portador frío en función de la temperatura exterior y/o control de la temperatura del ambiente por zona térmica.</w:t>
      </w:r>
    </w:p>
    <w:p w14:paraId="6658880E"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6D686364"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THM-C4:</w:t>
      </w:r>
    </w:p>
    <w:p w14:paraId="58B9D928"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Como THM-C3, más control de la humedad relativa media o la del recinto más representativo.</w:t>
      </w:r>
    </w:p>
    <w:p w14:paraId="6CCCA7A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02497104"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THM-C5:</w:t>
      </w:r>
    </w:p>
    <w:p w14:paraId="56815FEC"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Como THM-C3, más control de la humedad relativa en locales.</w:t>
      </w:r>
    </w:p>
    <w:p w14:paraId="3C49C6CA"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755C0CFE"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 xml:space="preserve">A </w:t>
      </w:r>
      <w:proofErr w:type="gramStart"/>
      <w:r w:rsidRPr="00B3226C">
        <w:rPr>
          <w:rFonts w:ascii="Century Gothic" w:hAnsi="Century Gothic"/>
          <w:szCs w:val="18"/>
        </w:rPr>
        <w:t>continuación</w:t>
      </w:r>
      <w:proofErr w:type="gramEnd"/>
      <w:r w:rsidRPr="00B3226C">
        <w:rPr>
          <w:rFonts w:ascii="Century Gothic" w:hAnsi="Century Gothic"/>
          <w:szCs w:val="18"/>
        </w:rPr>
        <w:t xml:space="preserve"> se describe el sistema de control empleado para cada conjunto de recintos:</w:t>
      </w:r>
    </w:p>
    <w:p w14:paraId="676B75C4"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87"/>
        <w:gridCol w:w="1675"/>
      </w:tblGrid>
      <w:tr w:rsidR="00CF2297" w:rsidRPr="00B3226C" w14:paraId="6FD0ED04"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91C60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66F4F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Sistema de control</w:t>
            </w:r>
          </w:p>
        </w:tc>
      </w:tr>
      <w:tr w:rsidR="00CF2297" w:rsidRPr="00B3226C" w14:paraId="07491639"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21964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E39B8"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THM-C3</w:t>
            </w:r>
          </w:p>
        </w:tc>
      </w:tr>
    </w:tbl>
    <w:p w14:paraId="19E63C09" w14:textId="77777777" w:rsidR="00CF2297" w:rsidRPr="00B3226C" w:rsidRDefault="00CF2297" w:rsidP="00CF2297">
      <w:pPr>
        <w:spacing w:after="0" w:line="2" w:lineRule="auto"/>
        <w:rPr>
          <w:rFonts w:ascii="Century Gothic" w:hAnsi="Century Gothic"/>
          <w:sz w:val="18"/>
          <w:szCs w:val="18"/>
        </w:rPr>
      </w:pPr>
    </w:p>
    <w:p w14:paraId="3099E902"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1B8CACFF" w14:textId="77777777" w:rsidR="00CF2297" w:rsidRPr="00B3226C" w:rsidRDefault="00CF2297" w:rsidP="00CF2297">
      <w:pPr>
        <w:spacing w:after="0" w:line="2" w:lineRule="auto"/>
        <w:rPr>
          <w:rFonts w:ascii="Century Gothic" w:hAnsi="Century Gothic"/>
          <w:sz w:val="18"/>
          <w:szCs w:val="18"/>
        </w:rPr>
      </w:pPr>
      <w:bookmarkStart w:id="63" w:name="REF_HTML:_RC_:3:3"/>
      <w:bookmarkEnd w:id="63"/>
    </w:p>
    <w:p w14:paraId="7ED5801C"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3.3. Control de la calidad del aire interior en las instalaciones de climatización</w:t>
      </w:r>
    </w:p>
    <w:p w14:paraId="5FA0AB54"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El control de la calidad de aire interior puede realizarse por uno de los métodos descritos en la tabla 2.4.3.2.</w:t>
      </w:r>
    </w:p>
    <w:p w14:paraId="31D9AAC8"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838"/>
        <w:gridCol w:w="1800"/>
        <w:gridCol w:w="6852"/>
      </w:tblGrid>
      <w:tr w:rsidR="00CF2297" w:rsidRPr="00B3226C" w14:paraId="7673DE31"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6797867"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0CAE4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A87CA9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Descripción</w:t>
            </w:r>
          </w:p>
        </w:tc>
      </w:tr>
      <w:tr w:rsidR="00CF2297" w:rsidRPr="00B3226C" w14:paraId="7314C12D"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561FE7C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IDA-C1</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10A8499"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top w:val="single" w:sz="2" w:space="0" w:color="000000"/>
              <w:left w:val="single" w:sz="2" w:space="0" w:color="000000"/>
              <w:right w:val="single" w:sz="2" w:space="0" w:color="000000"/>
            </w:tcBorders>
            <w:noWrap/>
            <w:vAlign w:val="center"/>
          </w:tcPr>
          <w:p w14:paraId="2B8D9EE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El sistema funciona continuamente</w:t>
            </w:r>
          </w:p>
        </w:tc>
      </w:tr>
      <w:tr w:rsidR="00CF2297" w:rsidRPr="00B3226C" w14:paraId="546F1481" w14:textId="77777777" w:rsidTr="0044478D">
        <w:trPr>
          <w:cantSplit/>
          <w:jc w:val="center"/>
        </w:trPr>
        <w:tc>
          <w:tcPr>
            <w:tcW w:w="0" w:type="auto"/>
            <w:tcBorders>
              <w:left w:val="single" w:sz="2" w:space="0" w:color="000000"/>
              <w:right w:val="single" w:sz="2" w:space="0" w:color="000000"/>
            </w:tcBorders>
            <w:noWrap/>
            <w:vAlign w:val="center"/>
          </w:tcPr>
          <w:p w14:paraId="7E43D85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IDA-C2</w:t>
            </w:r>
          </w:p>
        </w:tc>
        <w:tc>
          <w:tcPr>
            <w:tcW w:w="0" w:type="auto"/>
            <w:tcBorders>
              <w:left w:val="single" w:sz="2" w:space="0" w:color="000000"/>
              <w:right w:val="single" w:sz="2" w:space="0" w:color="000000"/>
            </w:tcBorders>
            <w:noWrap/>
            <w:vAlign w:val="center"/>
          </w:tcPr>
          <w:p w14:paraId="0BCEE77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Control manual</w:t>
            </w:r>
          </w:p>
        </w:tc>
        <w:tc>
          <w:tcPr>
            <w:tcW w:w="0" w:type="auto"/>
            <w:tcBorders>
              <w:left w:val="single" w:sz="2" w:space="0" w:color="000000"/>
              <w:right w:val="single" w:sz="2" w:space="0" w:color="000000"/>
            </w:tcBorders>
            <w:noWrap/>
            <w:vAlign w:val="center"/>
          </w:tcPr>
          <w:p w14:paraId="1B923E5C"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El sistema funciona manualmente, controlado por un interruptor</w:t>
            </w:r>
          </w:p>
        </w:tc>
      </w:tr>
      <w:tr w:rsidR="00CF2297" w:rsidRPr="00B3226C" w14:paraId="2E85EA43" w14:textId="77777777" w:rsidTr="0044478D">
        <w:trPr>
          <w:cantSplit/>
          <w:jc w:val="center"/>
        </w:trPr>
        <w:tc>
          <w:tcPr>
            <w:tcW w:w="0" w:type="auto"/>
            <w:tcBorders>
              <w:left w:val="single" w:sz="2" w:space="0" w:color="000000"/>
              <w:right w:val="single" w:sz="2" w:space="0" w:color="000000"/>
            </w:tcBorders>
            <w:noWrap/>
            <w:vAlign w:val="center"/>
          </w:tcPr>
          <w:p w14:paraId="447284D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IDA-C3</w:t>
            </w:r>
          </w:p>
        </w:tc>
        <w:tc>
          <w:tcPr>
            <w:tcW w:w="0" w:type="auto"/>
            <w:tcBorders>
              <w:left w:val="single" w:sz="2" w:space="0" w:color="000000"/>
              <w:right w:val="single" w:sz="2" w:space="0" w:color="000000"/>
            </w:tcBorders>
            <w:noWrap/>
            <w:vAlign w:val="center"/>
          </w:tcPr>
          <w:p w14:paraId="785ED5C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Control por tiempo</w:t>
            </w:r>
          </w:p>
        </w:tc>
        <w:tc>
          <w:tcPr>
            <w:tcW w:w="0" w:type="auto"/>
            <w:tcBorders>
              <w:left w:val="single" w:sz="2" w:space="0" w:color="000000"/>
              <w:right w:val="single" w:sz="2" w:space="0" w:color="000000"/>
            </w:tcBorders>
            <w:noWrap/>
            <w:vAlign w:val="center"/>
          </w:tcPr>
          <w:p w14:paraId="693B99B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El sistema funciona </w:t>
            </w:r>
            <w:proofErr w:type="gramStart"/>
            <w:r w:rsidRPr="00B3226C">
              <w:rPr>
                <w:rFonts w:ascii="Century Gothic" w:hAnsi="Century Gothic"/>
                <w:szCs w:val="18"/>
              </w:rPr>
              <w:t>de acuerdo a</w:t>
            </w:r>
            <w:proofErr w:type="gramEnd"/>
            <w:r w:rsidRPr="00B3226C">
              <w:rPr>
                <w:rFonts w:ascii="Century Gothic" w:hAnsi="Century Gothic"/>
                <w:szCs w:val="18"/>
              </w:rPr>
              <w:t xml:space="preserve"> un determinado horario</w:t>
            </w:r>
          </w:p>
        </w:tc>
      </w:tr>
      <w:tr w:rsidR="00CF2297" w:rsidRPr="00B3226C" w14:paraId="722B70EE" w14:textId="77777777" w:rsidTr="0044478D">
        <w:trPr>
          <w:cantSplit/>
          <w:jc w:val="center"/>
        </w:trPr>
        <w:tc>
          <w:tcPr>
            <w:tcW w:w="0" w:type="auto"/>
            <w:tcBorders>
              <w:left w:val="single" w:sz="2" w:space="0" w:color="000000"/>
              <w:right w:val="single" w:sz="2" w:space="0" w:color="000000"/>
            </w:tcBorders>
            <w:noWrap/>
            <w:vAlign w:val="center"/>
          </w:tcPr>
          <w:p w14:paraId="6278D6D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IDA-C4</w:t>
            </w:r>
          </w:p>
        </w:tc>
        <w:tc>
          <w:tcPr>
            <w:tcW w:w="0" w:type="auto"/>
            <w:tcBorders>
              <w:left w:val="single" w:sz="2" w:space="0" w:color="000000"/>
              <w:right w:val="single" w:sz="2" w:space="0" w:color="000000"/>
            </w:tcBorders>
            <w:noWrap/>
            <w:vAlign w:val="center"/>
          </w:tcPr>
          <w:p w14:paraId="50D5FEE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Control por presencia</w:t>
            </w:r>
          </w:p>
        </w:tc>
        <w:tc>
          <w:tcPr>
            <w:tcW w:w="0" w:type="auto"/>
            <w:tcBorders>
              <w:left w:val="single" w:sz="2" w:space="0" w:color="000000"/>
              <w:right w:val="single" w:sz="2" w:space="0" w:color="000000"/>
            </w:tcBorders>
            <w:noWrap/>
            <w:vAlign w:val="center"/>
          </w:tcPr>
          <w:p w14:paraId="3CA07168"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El sistema funciona por una señal de presencia</w:t>
            </w:r>
          </w:p>
        </w:tc>
      </w:tr>
      <w:tr w:rsidR="00CF2297" w:rsidRPr="00B3226C" w14:paraId="72E29BDF" w14:textId="77777777" w:rsidTr="0044478D">
        <w:trPr>
          <w:cantSplit/>
          <w:jc w:val="center"/>
        </w:trPr>
        <w:tc>
          <w:tcPr>
            <w:tcW w:w="0" w:type="auto"/>
            <w:tcBorders>
              <w:left w:val="single" w:sz="2" w:space="0" w:color="000000"/>
              <w:right w:val="single" w:sz="2" w:space="0" w:color="000000"/>
            </w:tcBorders>
            <w:noWrap/>
            <w:vAlign w:val="center"/>
          </w:tcPr>
          <w:p w14:paraId="0798459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IDA-C5</w:t>
            </w:r>
          </w:p>
        </w:tc>
        <w:tc>
          <w:tcPr>
            <w:tcW w:w="0" w:type="auto"/>
            <w:tcBorders>
              <w:left w:val="single" w:sz="2" w:space="0" w:color="000000"/>
              <w:right w:val="single" w:sz="2" w:space="0" w:color="000000"/>
            </w:tcBorders>
            <w:noWrap/>
            <w:vAlign w:val="center"/>
          </w:tcPr>
          <w:p w14:paraId="77B341E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Control por ocupación</w:t>
            </w:r>
          </w:p>
        </w:tc>
        <w:tc>
          <w:tcPr>
            <w:tcW w:w="0" w:type="auto"/>
            <w:tcBorders>
              <w:left w:val="single" w:sz="2" w:space="0" w:color="000000"/>
              <w:right w:val="single" w:sz="2" w:space="0" w:color="000000"/>
            </w:tcBorders>
            <w:noWrap/>
            <w:vAlign w:val="center"/>
          </w:tcPr>
          <w:p w14:paraId="32F4C2D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El sistema funciona dependiendo del número de personas presentes</w:t>
            </w:r>
          </w:p>
        </w:tc>
      </w:tr>
      <w:tr w:rsidR="00CF2297" w:rsidRPr="00B3226C" w14:paraId="083026AA"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7A82B2F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IDA-C6</w:t>
            </w:r>
          </w:p>
        </w:tc>
        <w:tc>
          <w:tcPr>
            <w:tcW w:w="0" w:type="auto"/>
            <w:tcBorders>
              <w:left w:val="single" w:sz="2" w:space="0" w:color="000000"/>
              <w:bottom w:val="single" w:sz="2" w:space="0" w:color="000000"/>
              <w:right w:val="single" w:sz="2" w:space="0" w:color="000000"/>
            </w:tcBorders>
            <w:noWrap/>
            <w:vAlign w:val="center"/>
          </w:tcPr>
          <w:p w14:paraId="0317CE5A"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Control directo</w:t>
            </w:r>
          </w:p>
        </w:tc>
        <w:tc>
          <w:tcPr>
            <w:tcW w:w="0" w:type="auto"/>
            <w:tcBorders>
              <w:left w:val="single" w:sz="2" w:space="0" w:color="000000"/>
              <w:bottom w:val="single" w:sz="2" w:space="0" w:color="000000"/>
              <w:right w:val="single" w:sz="2" w:space="0" w:color="000000"/>
            </w:tcBorders>
            <w:noWrap/>
            <w:vAlign w:val="center"/>
          </w:tcPr>
          <w:p w14:paraId="4353FD7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El sistema está controlado por sensores que miden parámetros de calidad del aire interior</w:t>
            </w:r>
          </w:p>
        </w:tc>
      </w:tr>
    </w:tbl>
    <w:p w14:paraId="3A47FD1C" w14:textId="77777777" w:rsidR="00CF2297" w:rsidRPr="00B3226C" w:rsidRDefault="00CF2297" w:rsidP="00CF2297">
      <w:pPr>
        <w:spacing w:after="0" w:line="2" w:lineRule="auto"/>
        <w:rPr>
          <w:rFonts w:ascii="Century Gothic" w:hAnsi="Century Gothic"/>
          <w:sz w:val="18"/>
          <w:szCs w:val="18"/>
        </w:rPr>
      </w:pPr>
    </w:p>
    <w:p w14:paraId="76C5DB3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1F787241"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Se ha empleado en el proyecto el método IDA-C1.</w:t>
      </w:r>
    </w:p>
    <w:p w14:paraId="6AC3D8FD"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766856A5" w14:textId="77777777" w:rsidR="00CF2297" w:rsidRPr="00B3226C" w:rsidRDefault="00CF2297" w:rsidP="00CF2297">
      <w:pPr>
        <w:spacing w:after="0" w:line="2" w:lineRule="auto"/>
        <w:rPr>
          <w:rFonts w:ascii="Century Gothic" w:hAnsi="Century Gothic"/>
          <w:sz w:val="18"/>
          <w:szCs w:val="18"/>
        </w:rPr>
      </w:pPr>
    </w:p>
    <w:p w14:paraId="1BD0F7FF" w14:textId="77777777" w:rsidR="00CF2297" w:rsidRPr="00B3226C" w:rsidRDefault="00CF2297" w:rsidP="00CF2297">
      <w:pPr>
        <w:pStyle w:val="CAP1"/>
        <w:keepNext/>
        <w:rPr>
          <w:rFonts w:ascii="Century Gothic" w:hAnsi="Century Gothic"/>
          <w:sz w:val="18"/>
          <w:szCs w:val="18"/>
        </w:rPr>
      </w:pPr>
      <w:r w:rsidRPr="00B3226C">
        <w:rPr>
          <w:rFonts w:ascii="Century Gothic" w:hAnsi="Century Gothic"/>
          <w:sz w:val="18"/>
          <w:szCs w:val="18"/>
        </w:rPr>
        <w:t>4. JUSTIFICACIÓN DEL CUMPLIMIENTO DE LA EXIGENCIA DE RECUPERACIÓN DE ENERGÍA DEL APARTADO 1.2.4.5</w:t>
      </w:r>
    </w:p>
    <w:p w14:paraId="3AC6B573" w14:textId="77777777" w:rsidR="00CF2297" w:rsidRPr="00B3226C" w:rsidRDefault="00CF2297" w:rsidP="00CF2297">
      <w:pPr>
        <w:spacing w:after="0" w:line="2" w:lineRule="auto"/>
        <w:rPr>
          <w:rFonts w:ascii="Century Gothic" w:hAnsi="Century Gothic"/>
          <w:sz w:val="18"/>
          <w:szCs w:val="18"/>
        </w:rPr>
      </w:pPr>
      <w:bookmarkStart w:id="64" w:name="REF_HTML:_RC_:4:1"/>
      <w:bookmarkEnd w:id="64"/>
    </w:p>
    <w:p w14:paraId="742BBF03"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4.1. Recuperación del aire exterior</w:t>
      </w:r>
    </w:p>
    <w:p w14:paraId="4D4BC5CF"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Se muestra a continuación la relación de recuperadores empleados en la instalación.</w:t>
      </w:r>
    </w:p>
    <w:p w14:paraId="6EF06971"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005"/>
        <w:gridCol w:w="1636"/>
        <w:gridCol w:w="2578"/>
        <w:gridCol w:w="1813"/>
        <w:gridCol w:w="1458"/>
      </w:tblGrid>
      <w:tr w:rsidR="00CF2297" w:rsidRPr="00B3226C" w14:paraId="5ED07375"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0A0CB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95807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66F69B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Caudal</w:t>
            </w:r>
          </w:p>
          <w:p w14:paraId="7B36982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78A6E6"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cs="Symbol"/>
                <w:szCs w:val="18"/>
              </w:rPr>
              <w:t>D</w:t>
            </w:r>
            <w:r w:rsidRPr="00B3226C">
              <w:rPr>
                <w:rFonts w:ascii="Century Gothic" w:hAnsi="Century Gothic"/>
                <w:szCs w:val="18"/>
              </w:rPr>
              <w:t>P</w:t>
            </w:r>
          </w:p>
          <w:p w14:paraId="47A7BA5E"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t>
            </w:r>
            <w:proofErr w:type="spellStart"/>
            <w:r w:rsidRPr="00B3226C">
              <w:rPr>
                <w:rFonts w:ascii="Century Gothic" w:hAnsi="Century Gothic"/>
                <w:szCs w:val="18"/>
              </w:rPr>
              <w:t>Pa</w:t>
            </w:r>
            <w:proofErr w:type="spellEnd"/>
            <w:r w:rsidRPr="00B3226C">
              <w:rPr>
                <w:rFonts w:ascii="Century Gothic" w:hAnsi="Century Gothic"/>
                <w:szCs w:val="18"/>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A588E2"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cs="Symbol"/>
                <w:szCs w:val="18"/>
              </w:rPr>
              <w:t>E</w:t>
            </w:r>
          </w:p>
          <w:p w14:paraId="51810CA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w:t>
            </w:r>
          </w:p>
        </w:tc>
      </w:tr>
      <w:tr w:rsidR="00CF2297" w:rsidRPr="00B3226C" w14:paraId="1C72E225" w14:textId="77777777" w:rsidTr="0044478D">
        <w:trPr>
          <w:cantSplit/>
          <w:jc w:val="center"/>
        </w:trPr>
        <w:tc>
          <w:tcPr>
            <w:tcW w:w="0" w:type="auto"/>
            <w:tcBorders>
              <w:top w:val="single" w:sz="2" w:space="0" w:color="000000"/>
              <w:left w:val="single" w:sz="2" w:space="0" w:color="000000"/>
              <w:right w:val="single" w:sz="2" w:space="0" w:color="000000"/>
            </w:tcBorders>
            <w:noWrap/>
            <w:vAlign w:val="center"/>
          </w:tcPr>
          <w:p w14:paraId="7DEA403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right w:val="single" w:sz="2" w:space="0" w:color="000000"/>
            </w:tcBorders>
            <w:noWrap/>
            <w:vAlign w:val="center"/>
          </w:tcPr>
          <w:p w14:paraId="1EAD9F3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3000</w:t>
            </w:r>
          </w:p>
        </w:tc>
        <w:tc>
          <w:tcPr>
            <w:tcW w:w="0" w:type="auto"/>
            <w:tcBorders>
              <w:top w:val="single" w:sz="2" w:space="0" w:color="000000"/>
              <w:left w:val="single" w:sz="2" w:space="0" w:color="000000"/>
              <w:right w:val="single" w:sz="2" w:space="0" w:color="000000"/>
            </w:tcBorders>
            <w:noWrap/>
            <w:vAlign w:val="center"/>
          </w:tcPr>
          <w:p w14:paraId="05C123B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3200.0</w:t>
            </w:r>
          </w:p>
        </w:tc>
        <w:tc>
          <w:tcPr>
            <w:tcW w:w="0" w:type="auto"/>
            <w:tcBorders>
              <w:top w:val="single" w:sz="2" w:space="0" w:color="000000"/>
              <w:left w:val="single" w:sz="2" w:space="0" w:color="000000"/>
              <w:right w:val="single" w:sz="2" w:space="0" w:color="000000"/>
            </w:tcBorders>
            <w:noWrap/>
            <w:vAlign w:val="center"/>
          </w:tcPr>
          <w:p w14:paraId="5D833808"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115.0</w:t>
            </w:r>
          </w:p>
        </w:tc>
        <w:tc>
          <w:tcPr>
            <w:tcW w:w="0" w:type="auto"/>
            <w:tcBorders>
              <w:top w:val="single" w:sz="2" w:space="0" w:color="000000"/>
              <w:left w:val="single" w:sz="2" w:space="0" w:color="000000"/>
              <w:right w:val="single" w:sz="2" w:space="0" w:color="000000"/>
            </w:tcBorders>
            <w:noWrap/>
            <w:vAlign w:val="center"/>
          </w:tcPr>
          <w:p w14:paraId="0E0978FB"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85.9</w:t>
            </w:r>
          </w:p>
        </w:tc>
      </w:tr>
      <w:tr w:rsidR="00CF2297" w:rsidRPr="00B3226C" w14:paraId="7CB3CD9B" w14:textId="77777777" w:rsidTr="0044478D">
        <w:trPr>
          <w:cantSplit/>
          <w:jc w:val="center"/>
        </w:trPr>
        <w:tc>
          <w:tcPr>
            <w:tcW w:w="0" w:type="auto"/>
            <w:tcBorders>
              <w:left w:val="single" w:sz="2" w:space="0" w:color="000000"/>
              <w:bottom w:val="single" w:sz="2" w:space="0" w:color="000000"/>
              <w:right w:val="single" w:sz="2" w:space="0" w:color="000000"/>
            </w:tcBorders>
            <w:noWrap/>
            <w:vAlign w:val="center"/>
          </w:tcPr>
          <w:p w14:paraId="7E5A5850"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left w:val="single" w:sz="2" w:space="0" w:color="000000"/>
              <w:bottom w:val="single" w:sz="2" w:space="0" w:color="000000"/>
              <w:right w:val="single" w:sz="2" w:space="0" w:color="000000"/>
            </w:tcBorders>
            <w:noWrap/>
            <w:vAlign w:val="center"/>
          </w:tcPr>
          <w:p w14:paraId="6AFB021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3000</w:t>
            </w:r>
          </w:p>
        </w:tc>
        <w:tc>
          <w:tcPr>
            <w:tcW w:w="0" w:type="auto"/>
            <w:tcBorders>
              <w:left w:val="single" w:sz="2" w:space="0" w:color="000000"/>
              <w:bottom w:val="single" w:sz="2" w:space="0" w:color="000000"/>
              <w:right w:val="single" w:sz="2" w:space="0" w:color="000000"/>
            </w:tcBorders>
            <w:noWrap/>
            <w:vAlign w:val="center"/>
          </w:tcPr>
          <w:p w14:paraId="3A8B8D6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2800.0</w:t>
            </w:r>
          </w:p>
        </w:tc>
        <w:tc>
          <w:tcPr>
            <w:tcW w:w="0" w:type="auto"/>
            <w:tcBorders>
              <w:left w:val="single" w:sz="2" w:space="0" w:color="000000"/>
              <w:bottom w:val="single" w:sz="2" w:space="0" w:color="000000"/>
              <w:right w:val="single" w:sz="2" w:space="0" w:color="000000"/>
            </w:tcBorders>
            <w:noWrap/>
            <w:vAlign w:val="center"/>
          </w:tcPr>
          <w:p w14:paraId="16BCCE63"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90.0</w:t>
            </w:r>
          </w:p>
        </w:tc>
        <w:tc>
          <w:tcPr>
            <w:tcW w:w="0" w:type="auto"/>
            <w:tcBorders>
              <w:left w:val="single" w:sz="2" w:space="0" w:color="000000"/>
              <w:bottom w:val="single" w:sz="2" w:space="0" w:color="000000"/>
              <w:right w:val="single" w:sz="2" w:space="0" w:color="000000"/>
            </w:tcBorders>
            <w:noWrap/>
            <w:vAlign w:val="center"/>
          </w:tcPr>
          <w:p w14:paraId="64466C40"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85.9</w:t>
            </w:r>
          </w:p>
        </w:tc>
      </w:tr>
      <w:tr w:rsidR="00CF2297" w:rsidRPr="00B3226C" w14:paraId="65505EBE" w14:textId="77777777" w:rsidTr="0044478D">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718"/>
              <w:gridCol w:w="4229"/>
              <w:gridCol w:w="297"/>
              <w:gridCol w:w="4229"/>
            </w:tblGrid>
            <w:tr w:rsidR="00CF2297" w:rsidRPr="00B3226C" w14:paraId="7039F37A" w14:textId="77777777" w:rsidTr="0044478D">
              <w:trPr>
                <w:tblHeader/>
                <w:jc w:val="center"/>
              </w:trPr>
              <w:tc>
                <w:tcPr>
                  <w:tcW w:w="0" w:type="auto"/>
                  <w:gridSpan w:val="4"/>
                  <w:tcBorders>
                    <w:bottom w:val="single" w:sz="2" w:space="0" w:color="000000"/>
                  </w:tcBorders>
                  <w:noWrap/>
                  <w:vAlign w:val="center"/>
                </w:tcPr>
                <w:p w14:paraId="18E3A4E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lastRenderedPageBreak/>
                    <w:t xml:space="preserve"> </w:t>
                  </w:r>
                </w:p>
              </w:tc>
            </w:tr>
            <w:tr w:rsidR="00CF2297" w:rsidRPr="00B3226C" w14:paraId="4CB5FDC5" w14:textId="77777777" w:rsidTr="0044478D">
              <w:trPr>
                <w:tblHeader/>
                <w:jc w:val="center"/>
              </w:trPr>
              <w:tc>
                <w:tcPr>
                  <w:tcW w:w="0" w:type="auto"/>
                  <w:gridSpan w:val="4"/>
                  <w:tcBorders>
                    <w:top w:val="single" w:sz="2" w:space="0" w:color="000000"/>
                    <w:bottom w:val="single" w:sz="2" w:space="0" w:color="000000"/>
                  </w:tcBorders>
                  <w:shd w:val="clear" w:color="auto" w:fill="F2F1F0"/>
                  <w:noWrap/>
                  <w:vAlign w:val="center"/>
                </w:tcPr>
                <w:p w14:paraId="7A3E8D0C"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Abreviaturas utilizadas</w:t>
                  </w:r>
                </w:p>
              </w:tc>
            </w:tr>
            <w:tr w:rsidR="00CF2297" w:rsidRPr="00B3226C" w14:paraId="5F775859" w14:textId="77777777" w:rsidTr="0044478D">
              <w:trPr>
                <w:cantSplit/>
                <w:jc w:val="center"/>
              </w:trPr>
              <w:tc>
                <w:tcPr>
                  <w:tcW w:w="0" w:type="auto"/>
                  <w:tcBorders>
                    <w:top w:val="single" w:sz="2" w:space="0" w:color="000000"/>
                    <w:right w:val="single" w:sz="2" w:space="0" w:color="000000"/>
                  </w:tcBorders>
                  <w:noWrap/>
                  <w:vAlign w:val="center"/>
                </w:tcPr>
                <w:p w14:paraId="7CD54481"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w:t>
                  </w:r>
                </w:p>
              </w:tc>
              <w:tc>
                <w:tcPr>
                  <w:tcW w:w="2500" w:type="pct"/>
                  <w:tcBorders>
                    <w:top w:val="single" w:sz="2" w:space="0" w:color="000000"/>
                    <w:left w:val="single" w:sz="2" w:space="0" w:color="000000"/>
                    <w:right w:val="single" w:sz="2" w:space="0" w:color="000000"/>
                  </w:tcBorders>
                  <w:vAlign w:val="center"/>
                </w:tcPr>
                <w:p w14:paraId="1CB2162E"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Tipo de recuperador</w:t>
                  </w:r>
                </w:p>
              </w:tc>
              <w:tc>
                <w:tcPr>
                  <w:tcW w:w="0" w:type="auto"/>
                  <w:tcBorders>
                    <w:top w:val="single" w:sz="2" w:space="0" w:color="000000"/>
                    <w:left w:val="single" w:sz="2" w:space="0" w:color="000000"/>
                    <w:right w:val="single" w:sz="2" w:space="0" w:color="000000"/>
                  </w:tcBorders>
                  <w:noWrap/>
                  <w:vAlign w:val="center"/>
                </w:tcPr>
                <w:p w14:paraId="7709AC5D" w14:textId="77777777" w:rsidR="00CF2297" w:rsidRPr="00B3226C" w:rsidRDefault="00CF2297" w:rsidP="0044478D">
                  <w:pPr>
                    <w:pStyle w:val="CUERPOTEXTOTABLA"/>
                    <w:rPr>
                      <w:rFonts w:ascii="Century Gothic" w:hAnsi="Century Gothic"/>
                      <w:szCs w:val="18"/>
                    </w:rPr>
                  </w:pPr>
                  <w:r w:rsidRPr="00B3226C">
                    <w:rPr>
                      <w:rFonts w:ascii="Century Gothic" w:hAnsi="Century Gothic" w:cs="Symbol"/>
                      <w:szCs w:val="18"/>
                    </w:rPr>
                    <w:t>D</w:t>
                  </w:r>
                  <w:r w:rsidRPr="00B3226C">
                    <w:rPr>
                      <w:rFonts w:ascii="Century Gothic" w:hAnsi="Century Gothic"/>
                      <w:szCs w:val="18"/>
                    </w:rPr>
                    <w:t>P</w:t>
                  </w:r>
                </w:p>
              </w:tc>
              <w:tc>
                <w:tcPr>
                  <w:tcW w:w="2500" w:type="pct"/>
                  <w:tcBorders>
                    <w:top w:val="single" w:sz="2" w:space="0" w:color="000000"/>
                    <w:left w:val="single" w:sz="2" w:space="0" w:color="000000"/>
                  </w:tcBorders>
                  <w:vAlign w:val="center"/>
                </w:tcPr>
                <w:p w14:paraId="49265AD4" w14:textId="77777777" w:rsidR="00CF2297" w:rsidRPr="00B3226C" w:rsidRDefault="00CF2297" w:rsidP="0044478D">
                  <w:pPr>
                    <w:pStyle w:val="CUERPOTEXTOTABLA"/>
                    <w:rPr>
                      <w:rFonts w:ascii="Century Gothic" w:hAnsi="Century Gothic"/>
                      <w:i/>
                      <w:szCs w:val="18"/>
                    </w:rPr>
                  </w:pPr>
                  <w:proofErr w:type="spellStart"/>
                  <w:r w:rsidRPr="00B3226C">
                    <w:rPr>
                      <w:rFonts w:ascii="Century Gothic" w:hAnsi="Century Gothic"/>
                      <w:i/>
                      <w:szCs w:val="18"/>
                    </w:rPr>
                    <w:t>Presion</w:t>
                  </w:r>
                  <w:proofErr w:type="spellEnd"/>
                  <w:r w:rsidRPr="00B3226C">
                    <w:rPr>
                      <w:rFonts w:ascii="Century Gothic" w:hAnsi="Century Gothic"/>
                      <w:i/>
                      <w:szCs w:val="18"/>
                    </w:rPr>
                    <w:t xml:space="preserve"> disponible en el recuperador (</w:t>
                  </w:r>
                  <w:proofErr w:type="spellStart"/>
                  <w:r w:rsidRPr="00B3226C">
                    <w:rPr>
                      <w:rFonts w:ascii="Century Gothic" w:hAnsi="Century Gothic"/>
                      <w:i/>
                      <w:szCs w:val="18"/>
                    </w:rPr>
                    <w:t>Pa</w:t>
                  </w:r>
                  <w:proofErr w:type="spellEnd"/>
                  <w:r w:rsidRPr="00B3226C">
                    <w:rPr>
                      <w:rFonts w:ascii="Century Gothic" w:hAnsi="Century Gothic"/>
                      <w:i/>
                      <w:szCs w:val="18"/>
                    </w:rPr>
                    <w:t>)</w:t>
                  </w:r>
                </w:p>
              </w:tc>
            </w:tr>
            <w:tr w:rsidR="00CF2297" w:rsidRPr="00B3226C" w14:paraId="37B8028B" w14:textId="77777777" w:rsidTr="0044478D">
              <w:trPr>
                <w:cantSplit/>
                <w:jc w:val="center"/>
              </w:trPr>
              <w:tc>
                <w:tcPr>
                  <w:tcW w:w="0" w:type="auto"/>
                  <w:tcBorders>
                    <w:right w:val="single" w:sz="2" w:space="0" w:color="000000"/>
                  </w:tcBorders>
                  <w:noWrap/>
                  <w:vAlign w:val="center"/>
                </w:tcPr>
                <w:p w14:paraId="0085264D"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N</w:t>
                  </w:r>
                </w:p>
              </w:tc>
              <w:tc>
                <w:tcPr>
                  <w:tcW w:w="0" w:type="auto"/>
                  <w:tcBorders>
                    <w:left w:val="single" w:sz="2" w:space="0" w:color="000000"/>
                    <w:right w:val="single" w:sz="2" w:space="0" w:color="000000"/>
                  </w:tcBorders>
                  <w:vAlign w:val="center"/>
                </w:tcPr>
                <w:p w14:paraId="0F1B14E5"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Número de horas de funcionamiento de la instalación</w:t>
                  </w:r>
                </w:p>
              </w:tc>
              <w:tc>
                <w:tcPr>
                  <w:tcW w:w="0" w:type="auto"/>
                  <w:tcBorders>
                    <w:left w:val="single" w:sz="2" w:space="0" w:color="000000"/>
                    <w:right w:val="single" w:sz="2" w:space="0" w:color="000000"/>
                  </w:tcBorders>
                  <w:noWrap/>
                  <w:vAlign w:val="center"/>
                </w:tcPr>
                <w:p w14:paraId="1CFD3C28" w14:textId="77777777" w:rsidR="00CF2297" w:rsidRPr="00B3226C" w:rsidRDefault="00CF2297" w:rsidP="0044478D">
                  <w:pPr>
                    <w:pStyle w:val="CUERPOTEXTOTABLA"/>
                    <w:rPr>
                      <w:rFonts w:ascii="Century Gothic" w:hAnsi="Century Gothic"/>
                      <w:szCs w:val="18"/>
                    </w:rPr>
                  </w:pPr>
                  <w:r w:rsidRPr="00B3226C">
                    <w:rPr>
                      <w:rFonts w:ascii="Century Gothic" w:hAnsi="Century Gothic" w:cs="Symbol"/>
                      <w:szCs w:val="18"/>
                    </w:rPr>
                    <w:t>E</w:t>
                  </w:r>
                </w:p>
              </w:tc>
              <w:tc>
                <w:tcPr>
                  <w:tcW w:w="0" w:type="auto"/>
                  <w:tcBorders>
                    <w:left w:val="single" w:sz="2" w:space="0" w:color="000000"/>
                  </w:tcBorders>
                  <w:vAlign w:val="center"/>
                </w:tcPr>
                <w:p w14:paraId="39F99AE4"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Eficiencia en calor sensible (%)</w:t>
                  </w:r>
                </w:p>
              </w:tc>
            </w:tr>
            <w:tr w:rsidR="00CF2297" w:rsidRPr="00B3226C" w14:paraId="6F0AE64C" w14:textId="77777777" w:rsidTr="0044478D">
              <w:trPr>
                <w:cantSplit/>
                <w:jc w:val="center"/>
              </w:trPr>
              <w:tc>
                <w:tcPr>
                  <w:tcW w:w="0" w:type="auto"/>
                  <w:tcBorders>
                    <w:right w:val="single" w:sz="2" w:space="0" w:color="000000"/>
                  </w:tcBorders>
                  <w:noWrap/>
                  <w:vAlign w:val="center"/>
                </w:tcPr>
                <w:p w14:paraId="29466B42"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Caudal</w:t>
                  </w:r>
                </w:p>
              </w:tc>
              <w:tc>
                <w:tcPr>
                  <w:tcW w:w="0" w:type="auto"/>
                  <w:tcBorders>
                    <w:left w:val="single" w:sz="2" w:space="0" w:color="000000"/>
                    <w:right w:val="single" w:sz="2" w:space="0" w:color="000000"/>
                  </w:tcBorders>
                  <w:vAlign w:val="center"/>
                </w:tcPr>
                <w:p w14:paraId="0D8D97E0" w14:textId="77777777" w:rsidR="00CF2297" w:rsidRPr="00B3226C" w:rsidRDefault="00CF2297" w:rsidP="0044478D">
                  <w:pPr>
                    <w:pStyle w:val="CUERPOTEXTOTABLA"/>
                    <w:rPr>
                      <w:rFonts w:ascii="Century Gothic" w:hAnsi="Century Gothic"/>
                      <w:i/>
                      <w:szCs w:val="18"/>
                    </w:rPr>
                  </w:pPr>
                  <w:r w:rsidRPr="00B3226C">
                    <w:rPr>
                      <w:rFonts w:ascii="Century Gothic" w:hAnsi="Century Gothic"/>
                      <w:i/>
                      <w:szCs w:val="18"/>
                    </w:rPr>
                    <w:t>Caudal de aire exterior (m³/h)</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0C081823"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c>
                <w:tcPr>
                  <w:tcW w:w="0" w:type="auto"/>
                  <w:tcBorders>
                    <w:left w:val="single" w:sz="2" w:space="0" w:color="000000"/>
                  </w:tcBorders>
                  <w:tcMar>
                    <w:top w:w="17" w:type="dxa"/>
                    <w:left w:w="6" w:type="dxa"/>
                    <w:bottom w:w="23" w:type="dxa"/>
                    <w:right w:w="11" w:type="dxa"/>
                  </w:tcMar>
                  <w:vAlign w:val="center"/>
                </w:tcPr>
                <w:p w14:paraId="2D92AD30" w14:textId="77777777" w:rsidR="00CF2297" w:rsidRPr="00B3226C" w:rsidRDefault="00CF2297" w:rsidP="0044478D">
                  <w:pPr>
                    <w:spacing w:after="0" w:line="240" w:lineRule="auto"/>
                    <w:rPr>
                      <w:rFonts w:ascii="Century Gothic" w:hAnsi="Century Gothic" w:cs="Arial"/>
                      <w:sz w:val="18"/>
                      <w:szCs w:val="18"/>
                    </w:rPr>
                  </w:pPr>
                  <w:r w:rsidRPr="00B3226C">
                    <w:rPr>
                      <w:rFonts w:ascii="Century Gothic" w:hAnsi="Century Gothic" w:cs="Arial"/>
                      <w:sz w:val="18"/>
                      <w:szCs w:val="18"/>
                    </w:rPr>
                    <w:t xml:space="preserve"> </w:t>
                  </w:r>
                </w:p>
              </w:tc>
            </w:tr>
          </w:tbl>
          <w:p w14:paraId="1031E5FA" w14:textId="77777777" w:rsidR="00CF2297" w:rsidRPr="00B3226C" w:rsidRDefault="00CF2297" w:rsidP="0044478D">
            <w:pPr>
              <w:spacing w:after="0" w:line="2" w:lineRule="auto"/>
              <w:rPr>
                <w:rFonts w:ascii="Century Gothic" w:hAnsi="Century Gothic"/>
                <w:sz w:val="18"/>
                <w:szCs w:val="18"/>
              </w:rPr>
            </w:pPr>
          </w:p>
        </w:tc>
      </w:tr>
    </w:tbl>
    <w:p w14:paraId="574F7E55" w14:textId="77777777" w:rsidR="00CF2297" w:rsidRPr="00B3226C" w:rsidRDefault="00CF2297" w:rsidP="00CF2297">
      <w:pPr>
        <w:spacing w:after="0" w:line="2" w:lineRule="auto"/>
        <w:rPr>
          <w:rFonts w:ascii="Century Gothic" w:hAnsi="Century Gothic"/>
          <w:sz w:val="18"/>
          <w:szCs w:val="18"/>
        </w:rPr>
      </w:pPr>
    </w:p>
    <w:p w14:paraId="1FAE5E85"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221"/>
        <w:gridCol w:w="8269"/>
      </w:tblGrid>
      <w:tr w:rsidR="00CF2297" w:rsidRPr="00B3226C" w14:paraId="07D45024"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6CCD6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Recuperador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111EB9"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Referencia</w:t>
            </w:r>
          </w:p>
        </w:tc>
      </w:tr>
      <w:tr w:rsidR="00CF2297" w:rsidRPr="00B3226C" w14:paraId="4805EA33"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1319A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32CB9AFF"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Recuperador de calor aire-aire, caudal de aire nominal 3300 m³/h, dimensiones 590x2150x1840 mm, peso 360 kg, presión estática de aire nominal 340 </w:t>
            </w:r>
            <w:proofErr w:type="spellStart"/>
            <w:r w:rsidRPr="00B3226C">
              <w:rPr>
                <w:rFonts w:ascii="Century Gothic" w:hAnsi="Century Gothic"/>
                <w:szCs w:val="18"/>
              </w:rPr>
              <w:t>Pa</w:t>
            </w:r>
            <w:proofErr w:type="spellEnd"/>
            <w:r w:rsidRPr="00B3226C">
              <w:rPr>
                <w:rFonts w:ascii="Century Gothic" w:hAnsi="Century Gothic"/>
                <w:szCs w:val="18"/>
              </w:rPr>
              <w:t xml:space="preserve">, presión sonora a 1 m 60 </w:t>
            </w:r>
            <w:proofErr w:type="spellStart"/>
            <w:r w:rsidRPr="00B3226C">
              <w:rPr>
                <w:rFonts w:ascii="Century Gothic" w:hAnsi="Century Gothic"/>
                <w:szCs w:val="18"/>
              </w:rPr>
              <w:t>dBA</w:t>
            </w:r>
            <w:proofErr w:type="spellEnd"/>
            <w:r w:rsidRPr="00B3226C">
              <w:rPr>
                <w:rFonts w:ascii="Century Gothic" w:hAnsi="Century Gothic"/>
                <w:szCs w:val="18"/>
              </w:rPr>
              <w:t>, potencia eléctrica nominal 1920 W, alimentación trifásica a 400 V, eficiencia de recuperación calorífica en condiciones húmedas 85,9%, potencia calorífica recuperada 25,6 kW (temperatura del aire exterior -7°C con humedad relativa del 80% y temperatura ambiente 20°C con humedad relativa del 55%), eficiencia de recuperación calorífica en condiciones secas 76,8% (temperatura del aire exterior 5°C con humedad relativa del 80% y temperatura ambiente 25°C), con intercambiador de placas de aluminio de flujo cruzado, ventiladores con motor de tipo EC de alta eficiencia, bypass con servomotor para cambio de modo de operación de recuperación a free-</w:t>
            </w:r>
            <w:proofErr w:type="spellStart"/>
            <w:r w:rsidRPr="00B3226C">
              <w:rPr>
                <w:rFonts w:ascii="Century Gothic" w:hAnsi="Century Gothic"/>
                <w:szCs w:val="18"/>
              </w:rPr>
              <w:t>cooling</w:t>
            </w:r>
            <w:proofErr w:type="spellEnd"/>
            <w:r w:rsidRPr="00B3226C">
              <w:rPr>
                <w:rFonts w:ascii="Century Gothic" w:hAnsi="Century Gothic"/>
                <w:szCs w:val="18"/>
              </w:rPr>
              <w:t xml:space="preserve">, estructura desmontable de doble panel con aislamiento de lana mineral de 25 mm de espesor, paneles exteriores de acero </w:t>
            </w:r>
            <w:proofErr w:type="spellStart"/>
            <w:r w:rsidRPr="00B3226C">
              <w:rPr>
                <w:rFonts w:ascii="Century Gothic" w:hAnsi="Century Gothic"/>
                <w:szCs w:val="18"/>
              </w:rPr>
              <w:t>prepintado</w:t>
            </w:r>
            <w:proofErr w:type="spellEnd"/>
            <w:r w:rsidRPr="00B3226C">
              <w:rPr>
                <w:rFonts w:ascii="Century Gothic" w:hAnsi="Century Gothic"/>
                <w:szCs w:val="18"/>
              </w:rPr>
              <w:t xml:space="preserve"> y paneles interiores de acero galvanizado, filtros de aire clase F7+F9 en la entrada de aire exterior, filtro de aire clase M5 en el retorno de aire del interior, presostatos diferenciales para los filtros, acceso a los ventiladores y a los filtros de aire a través de los paneles de inspección, posibilidad de acceso lateral a los filtros, control electrónico para la regulación de la ventilación y de la temperatura, para la supervisión del estado de los filtros de aire, programación semanal y gestión de las funciones de desescarche y antihielo para la sección opcional con batería de agua</w:t>
            </w:r>
          </w:p>
        </w:tc>
      </w:tr>
    </w:tbl>
    <w:p w14:paraId="25F67DE5" w14:textId="77777777" w:rsidR="00CF2297" w:rsidRPr="00B3226C" w:rsidRDefault="00CF2297" w:rsidP="00CF2297">
      <w:pPr>
        <w:spacing w:after="0" w:line="2" w:lineRule="auto"/>
        <w:rPr>
          <w:rFonts w:ascii="Century Gothic" w:hAnsi="Century Gothic"/>
          <w:sz w:val="18"/>
          <w:szCs w:val="18"/>
        </w:rPr>
      </w:pPr>
    </w:p>
    <w:p w14:paraId="7C488C16"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0633164A"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Los recuperadores seleccionados para la instalación cumplen con las exigencias descritas en la tabla 2.4.5.1.</w:t>
      </w:r>
    </w:p>
    <w:p w14:paraId="70EAD6BE"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7C3D2A43" w14:textId="77777777" w:rsidR="00CF2297" w:rsidRPr="00B3226C" w:rsidRDefault="00CF2297" w:rsidP="00CF2297">
      <w:pPr>
        <w:spacing w:after="0" w:line="2" w:lineRule="auto"/>
        <w:rPr>
          <w:rFonts w:ascii="Century Gothic" w:hAnsi="Century Gothic"/>
          <w:sz w:val="18"/>
          <w:szCs w:val="18"/>
        </w:rPr>
      </w:pPr>
      <w:bookmarkStart w:id="65" w:name="REF_HTML:_RC_:4:2"/>
      <w:bookmarkEnd w:id="65"/>
    </w:p>
    <w:p w14:paraId="518B3444" w14:textId="77777777" w:rsidR="00CF2297" w:rsidRPr="00B3226C" w:rsidRDefault="00CF2297" w:rsidP="00CF2297">
      <w:pPr>
        <w:pStyle w:val="CAP2"/>
        <w:keepNext/>
        <w:rPr>
          <w:rFonts w:ascii="Century Gothic" w:hAnsi="Century Gothic"/>
          <w:sz w:val="18"/>
          <w:szCs w:val="18"/>
        </w:rPr>
      </w:pPr>
      <w:r w:rsidRPr="00B3226C">
        <w:rPr>
          <w:rFonts w:ascii="Century Gothic" w:hAnsi="Century Gothic"/>
          <w:sz w:val="18"/>
          <w:szCs w:val="18"/>
        </w:rPr>
        <w:t>4.2. Zonificación</w:t>
      </w:r>
    </w:p>
    <w:p w14:paraId="6460EC24"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El diseño de la instalación ha sido realizado teniendo en cuenta la zonificación, para obtener un elevado bienestar y ahorro de energía. Los sistemas se han dividido en subsistemas, considerando los espacios interiores y su orientación, así como su uso, ocupación y horario de funcionamiento.</w:t>
      </w:r>
    </w:p>
    <w:p w14:paraId="7550204E"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1DF43A83" w14:textId="77777777" w:rsidR="00CF2297" w:rsidRPr="00B3226C" w:rsidRDefault="00CF2297" w:rsidP="00CF2297">
      <w:pPr>
        <w:spacing w:after="0" w:line="2" w:lineRule="auto"/>
        <w:rPr>
          <w:rFonts w:ascii="Century Gothic" w:hAnsi="Century Gothic"/>
          <w:sz w:val="18"/>
          <w:szCs w:val="18"/>
        </w:rPr>
      </w:pPr>
      <w:bookmarkStart w:id="66" w:name="REF_HTML:_RC_:5"/>
      <w:bookmarkEnd w:id="66"/>
    </w:p>
    <w:p w14:paraId="3D7575E7" w14:textId="77777777" w:rsidR="00CF2297" w:rsidRPr="00B3226C" w:rsidRDefault="00CF2297" w:rsidP="00CF2297">
      <w:pPr>
        <w:pStyle w:val="CAP1"/>
        <w:keepNext/>
        <w:rPr>
          <w:rFonts w:ascii="Century Gothic" w:hAnsi="Century Gothic"/>
          <w:sz w:val="18"/>
          <w:szCs w:val="18"/>
        </w:rPr>
      </w:pPr>
      <w:r w:rsidRPr="00B3226C">
        <w:rPr>
          <w:rFonts w:ascii="Century Gothic" w:hAnsi="Century Gothic"/>
          <w:sz w:val="18"/>
          <w:szCs w:val="18"/>
        </w:rPr>
        <w:t>5. JUSTIFICACIÓN DEL CUMPLIMIENTO DE LA EXIGENCIA DE UTILIZACIÓN DE ENERGÍAS RENOVABLES Y APROVECHAMIENTO DE ENERGÍAS RESIDUALES DEL APARTADO 1.2.4.6</w:t>
      </w:r>
    </w:p>
    <w:p w14:paraId="5E38EF3D"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Los sistemas de las instalaciones térmicas se han diseñado para alcanzar, al menos, la contribución renovable mínima para agua caliente sanitaria establecida en la sección HE4 del Código Técnico de la Edificación, y los valores límite de consumo de energía primaria no renovable de acuerdo con lo establecido en la sección HE0 del Código Técnico de la Edificación, mediante la justificación de su documento básico.</w:t>
      </w:r>
    </w:p>
    <w:p w14:paraId="493EEC93"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0E068F15" w14:textId="77777777" w:rsidR="00CF2297" w:rsidRPr="00B3226C" w:rsidRDefault="00CF2297" w:rsidP="00CF2297">
      <w:pPr>
        <w:spacing w:after="0" w:line="2" w:lineRule="auto"/>
        <w:rPr>
          <w:rFonts w:ascii="Century Gothic" w:hAnsi="Century Gothic"/>
          <w:sz w:val="18"/>
          <w:szCs w:val="18"/>
        </w:rPr>
      </w:pPr>
      <w:bookmarkStart w:id="67" w:name="REF_HTML:_RC_:6"/>
      <w:bookmarkEnd w:id="67"/>
    </w:p>
    <w:p w14:paraId="2CABDDA4" w14:textId="77777777" w:rsidR="00CF2297" w:rsidRPr="00B3226C" w:rsidRDefault="00CF2297" w:rsidP="00CF2297">
      <w:pPr>
        <w:pStyle w:val="CAP1"/>
        <w:keepNext/>
        <w:rPr>
          <w:rFonts w:ascii="Century Gothic" w:hAnsi="Century Gothic"/>
          <w:sz w:val="18"/>
          <w:szCs w:val="18"/>
        </w:rPr>
      </w:pPr>
      <w:r w:rsidRPr="00B3226C">
        <w:rPr>
          <w:rFonts w:ascii="Century Gothic" w:hAnsi="Century Gothic"/>
          <w:sz w:val="18"/>
          <w:szCs w:val="18"/>
        </w:rPr>
        <w:t>6. JUSTIFICACIÓN DEL CUMPLIMIENTO DE LA EXIGENCIA DE LIMITACIÓN DE LA UTILIZACIÓN DE ENERGÍA CONVENCIONAL DEL APARTADO 1.2.4.7</w:t>
      </w:r>
    </w:p>
    <w:p w14:paraId="58629B38" w14:textId="77777777" w:rsidR="00CF2297" w:rsidRPr="00B3226C" w:rsidRDefault="00CF2297" w:rsidP="00CF2297">
      <w:pPr>
        <w:pStyle w:val="CUERPOTEXTO"/>
        <w:keepNext/>
        <w:rPr>
          <w:rFonts w:ascii="Century Gothic" w:hAnsi="Century Gothic"/>
          <w:szCs w:val="18"/>
        </w:rPr>
      </w:pPr>
      <w:r w:rsidRPr="00B3226C">
        <w:rPr>
          <w:rFonts w:ascii="Century Gothic" w:hAnsi="Century Gothic"/>
          <w:szCs w:val="18"/>
        </w:rPr>
        <w:t>Se enumeran los puntos para justificar el cumplimiento de esta exigencia:</w:t>
      </w:r>
    </w:p>
    <w:p w14:paraId="59E9877D" w14:textId="77777777" w:rsidR="00CF2297" w:rsidRPr="00B3226C" w:rsidRDefault="00CF2297" w:rsidP="00CF2297">
      <w:pPr>
        <w:pStyle w:val="CUERPOTEXTO"/>
        <w:keepLines/>
        <w:numPr>
          <w:ilvl w:val="0"/>
          <w:numId w:val="5"/>
        </w:numPr>
        <w:rPr>
          <w:rFonts w:ascii="Century Gothic" w:hAnsi="Century Gothic"/>
          <w:szCs w:val="18"/>
        </w:rPr>
      </w:pPr>
      <w:r w:rsidRPr="00B3226C">
        <w:rPr>
          <w:rFonts w:ascii="Century Gothic" w:hAnsi="Century Gothic"/>
          <w:szCs w:val="18"/>
        </w:rPr>
        <w:tab/>
        <w:t>El sistema de calefacción empleado no es un sistema centralizado que utilice la energía eléctrica por "efecto Joule".</w:t>
      </w:r>
    </w:p>
    <w:p w14:paraId="6EFF9F93" w14:textId="77777777" w:rsidR="00CF2297" w:rsidRPr="00B3226C" w:rsidRDefault="00CF2297" w:rsidP="00CF2297">
      <w:pPr>
        <w:pStyle w:val="CUERPOTEXTO"/>
        <w:keepLines/>
        <w:numPr>
          <w:ilvl w:val="0"/>
          <w:numId w:val="5"/>
        </w:numPr>
        <w:rPr>
          <w:rFonts w:ascii="Century Gothic" w:hAnsi="Century Gothic"/>
          <w:szCs w:val="18"/>
        </w:rPr>
      </w:pPr>
      <w:r w:rsidRPr="00B3226C">
        <w:rPr>
          <w:rFonts w:ascii="Century Gothic" w:hAnsi="Century Gothic"/>
          <w:szCs w:val="18"/>
        </w:rPr>
        <w:tab/>
        <w:t>No se ha climatizado ninguno de los recintos no habitables incluidos en el proyecto.</w:t>
      </w:r>
    </w:p>
    <w:p w14:paraId="5F99AA16" w14:textId="77777777" w:rsidR="00CF2297" w:rsidRPr="00B3226C" w:rsidRDefault="00CF2297" w:rsidP="00CF2297">
      <w:pPr>
        <w:pStyle w:val="CUERPOTEXTO"/>
        <w:keepLines/>
        <w:numPr>
          <w:ilvl w:val="0"/>
          <w:numId w:val="5"/>
        </w:numPr>
        <w:rPr>
          <w:rFonts w:ascii="Century Gothic" w:hAnsi="Century Gothic"/>
          <w:szCs w:val="18"/>
        </w:rPr>
      </w:pPr>
      <w:r w:rsidRPr="00B3226C">
        <w:rPr>
          <w:rFonts w:ascii="Century Gothic" w:hAnsi="Century Gothic"/>
          <w:szCs w:val="18"/>
        </w:rPr>
        <w:lastRenderedPageBreak/>
        <w:tab/>
        <w:t>No se realizan procesos sucesivos de enfriamiento y calentamiento, ni se produce la interaccionan de dos fluidos con temperatura de efectos opuestos.</w:t>
      </w:r>
    </w:p>
    <w:p w14:paraId="251EE62F" w14:textId="77777777" w:rsidR="00CF2297" w:rsidRPr="00B3226C" w:rsidRDefault="00CF2297" w:rsidP="00CF2297">
      <w:pPr>
        <w:pStyle w:val="CUERPOTEXTO"/>
        <w:keepLines/>
        <w:numPr>
          <w:ilvl w:val="0"/>
          <w:numId w:val="5"/>
        </w:numPr>
        <w:rPr>
          <w:rFonts w:ascii="Century Gothic" w:hAnsi="Century Gothic"/>
          <w:szCs w:val="18"/>
        </w:rPr>
      </w:pPr>
      <w:r w:rsidRPr="00B3226C">
        <w:rPr>
          <w:rFonts w:ascii="Century Gothic" w:hAnsi="Century Gothic"/>
          <w:szCs w:val="18"/>
        </w:rPr>
        <w:tab/>
        <w:t>No se contempla en el proyecto el empleo de ningún combustible sólido de origen fósil en las instalaciones térmicas.</w:t>
      </w:r>
    </w:p>
    <w:p w14:paraId="2D716AE6" w14:textId="77777777" w:rsidR="00CF2297" w:rsidRPr="00B3226C" w:rsidRDefault="00CF2297" w:rsidP="00CF2297">
      <w:pPr>
        <w:spacing w:after="0" w:line="2" w:lineRule="auto"/>
        <w:rPr>
          <w:rFonts w:ascii="Century Gothic" w:hAnsi="Century Gothic"/>
          <w:sz w:val="18"/>
          <w:szCs w:val="18"/>
        </w:rPr>
      </w:pPr>
      <w:bookmarkStart w:id="68" w:name="REF_HTML:_RC_:7"/>
      <w:bookmarkEnd w:id="68"/>
    </w:p>
    <w:p w14:paraId="731EBA84" w14:textId="77777777" w:rsidR="00CF2297" w:rsidRPr="00B3226C" w:rsidRDefault="00CF2297" w:rsidP="00CF2297">
      <w:pPr>
        <w:pStyle w:val="CAP1"/>
        <w:keepNext/>
        <w:rPr>
          <w:rFonts w:ascii="Century Gothic" w:hAnsi="Century Gothic"/>
          <w:sz w:val="18"/>
          <w:szCs w:val="18"/>
        </w:rPr>
      </w:pPr>
      <w:r w:rsidRPr="00B3226C">
        <w:rPr>
          <w:rFonts w:ascii="Century Gothic" w:hAnsi="Century Gothic"/>
          <w:sz w:val="18"/>
          <w:szCs w:val="18"/>
        </w:rPr>
        <w:t>7. LISTA DE LOS EQUIPOS CONSUMIDORES DE ENERGÍA</w:t>
      </w:r>
    </w:p>
    <w:p w14:paraId="7CE6464C"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Se incluye a continuación un resumen de todos los equipos proyectados, con su consumo de energía.</w:t>
      </w:r>
    </w:p>
    <w:p w14:paraId="2923C4A0"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5C3B0112"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Enfriadoras y bombas de calor</w:t>
      </w:r>
    </w:p>
    <w:p w14:paraId="5EA4EC4C"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CF2297" w:rsidRPr="00B3226C" w14:paraId="6D4CCA66"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0A1ADD"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B588C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Referencia</w:t>
            </w:r>
          </w:p>
        </w:tc>
      </w:tr>
      <w:tr w:rsidR="00CF2297" w:rsidRPr="00B3226C" w14:paraId="3320A87C"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FDAD48"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5FED714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Bomba de calor aire-agua, para calefacción y refrigeración, potencia frigorífica nominal de 59,1 kW (temperatura de entrada del aire: 35°C; temperatura de salida del agua: 7°C, salto térmico: 5°C), potencia calorífica nominal de 63,4 kW (temperatura húmeda de entrada del aire: 6°C; temperatura de salida del agua: 45°C), con grupo hidráulico (vaso de expansión de 20 l, presión nominal disponible de 140,3 kPa) y depósito de inercia de 225 l, caudal de agua nominal de 10,2 m³/h, caudal de aire nominal de 23000 m³/h y potencia sonora de 87,1 </w:t>
            </w:r>
            <w:proofErr w:type="spellStart"/>
            <w:r w:rsidRPr="00B3226C">
              <w:rPr>
                <w:rFonts w:ascii="Century Gothic" w:hAnsi="Century Gothic"/>
                <w:szCs w:val="18"/>
              </w:rPr>
              <w:t>dBA</w:t>
            </w:r>
            <w:proofErr w:type="spellEnd"/>
            <w:r w:rsidRPr="00B3226C">
              <w:rPr>
                <w:rFonts w:ascii="Century Gothic" w:hAnsi="Century Gothic"/>
                <w:szCs w:val="18"/>
              </w:rPr>
              <w:t>; con interruptor de caudal, filtro, termomanómetros, válvula de seguridad tarada a 4 bar y purgador automático de aire</w:t>
            </w:r>
          </w:p>
        </w:tc>
      </w:tr>
      <w:tr w:rsidR="00CF2297" w:rsidRPr="00B3226C" w14:paraId="7BDEB651"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EC6D26"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372404F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Bomba de calor aire-agua, para calefacción, potencia calorífica nominal de 8 kW (temperatura húmeda de entrada del aire: 2°C; temperatura de salida del agua: 35°C), COP = 3,3, refrigerante R-407C, límites operativos en modo calefacción: entrada de aire entre -20°C y 40°C, salida de agua entre 15°C y 60°C, carcasa de acero galvanizado y esmaltado al horno, dimensiones 1182x784x1116 mm</w:t>
            </w:r>
          </w:p>
        </w:tc>
      </w:tr>
    </w:tbl>
    <w:p w14:paraId="2A052BAD" w14:textId="77777777" w:rsidR="00CF2297" w:rsidRPr="00B3226C" w:rsidRDefault="00CF2297" w:rsidP="00CF2297">
      <w:pPr>
        <w:spacing w:after="0" w:line="2" w:lineRule="auto"/>
        <w:rPr>
          <w:rFonts w:ascii="Century Gothic" w:hAnsi="Century Gothic"/>
          <w:sz w:val="18"/>
          <w:szCs w:val="18"/>
        </w:rPr>
      </w:pPr>
    </w:p>
    <w:p w14:paraId="23695534"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1AF67F10" w14:textId="77777777" w:rsidR="00CF2297" w:rsidRPr="00B3226C" w:rsidRDefault="00CF2297" w:rsidP="00CF2297">
      <w:pPr>
        <w:pStyle w:val="CUERPOTEXTO"/>
        <w:ind w:firstLine="283"/>
        <w:rPr>
          <w:rFonts w:ascii="Century Gothic" w:hAnsi="Century Gothic"/>
          <w:szCs w:val="18"/>
        </w:rPr>
      </w:pPr>
      <w:r w:rsidRPr="00B3226C">
        <w:rPr>
          <w:rFonts w:ascii="Century Gothic" w:hAnsi="Century Gothic"/>
          <w:szCs w:val="18"/>
        </w:rPr>
        <w:t>Equipos de transporte de fluidos</w:t>
      </w:r>
    </w:p>
    <w:p w14:paraId="7D75541D"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8758"/>
      </w:tblGrid>
      <w:tr w:rsidR="00CF2297" w:rsidRPr="00B3226C" w14:paraId="225AD987" w14:textId="77777777" w:rsidTr="0044478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28CB6F"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D110E35" w14:textId="77777777" w:rsidR="00CF2297" w:rsidRPr="00B3226C" w:rsidRDefault="00CF2297" w:rsidP="0044478D">
            <w:pPr>
              <w:pStyle w:val="CUERPOTEXTOTABLA"/>
              <w:jc w:val="center"/>
              <w:rPr>
                <w:rFonts w:ascii="Century Gothic" w:hAnsi="Century Gothic"/>
                <w:szCs w:val="18"/>
              </w:rPr>
            </w:pPr>
            <w:r w:rsidRPr="00B3226C">
              <w:rPr>
                <w:rFonts w:ascii="Century Gothic" w:hAnsi="Century Gothic"/>
                <w:szCs w:val="18"/>
              </w:rPr>
              <w:t>Referencia</w:t>
            </w:r>
          </w:p>
        </w:tc>
      </w:tr>
      <w:tr w:rsidR="00CF2297" w:rsidRPr="00B3226C" w14:paraId="5B7ABC97"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57D475"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14:paraId="4E7E39C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Recuperador de calor aire-aire, caudal de aire nominal 3300 m³/h, dimensiones 590x2150x1840 mm, peso 360 kg, presión estática de aire nominal 340 </w:t>
            </w:r>
            <w:proofErr w:type="spellStart"/>
            <w:r w:rsidRPr="00B3226C">
              <w:rPr>
                <w:rFonts w:ascii="Century Gothic" w:hAnsi="Century Gothic"/>
                <w:szCs w:val="18"/>
              </w:rPr>
              <w:t>Pa</w:t>
            </w:r>
            <w:proofErr w:type="spellEnd"/>
            <w:r w:rsidRPr="00B3226C">
              <w:rPr>
                <w:rFonts w:ascii="Century Gothic" w:hAnsi="Century Gothic"/>
                <w:szCs w:val="18"/>
              </w:rPr>
              <w:t xml:space="preserve">, presión sonora a 1 m 60 </w:t>
            </w:r>
            <w:proofErr w:type="spellStart"/>
            <w:r w:rsidRPr="00B3226C">
              <w:rPr>
                <w:rFonts w:ascii="Century Gothic" w:hAnsi="Century Gothic"/>
                <w:szCs w:val="18"/>
              </w:rPr>
              <w:t>dBA</w:t>
            </w:r>
            <w:proofErr w:type="spellEnd"/>
            <w:r w:rsidRPr="00B3226C">
              <w:rPr>
                <w:rFonts w:ascii="Century Gothic" w:hAnsi="Century Gothic"/>
                <w:szCs w:val="18"/>
              </w:rPr>
              <w:t>, potencia eléctrica nominal 1920 W, alimentación trifásica a 400 V, eficiencia de recuperación calorífica en condiciones húmedas 85,9%, potencia calorífica recuperada 25,6 kW (temperatura del aire exterior -7°C con humedad relativa del 80% y temperatura ambiente 20°C con humedad relativa del 55%), eficiencia de recuperación calorífica en condiciones secas 76,8% (temperatura del aire exterior 5°C con humedad relativa del 80% y temperatura ambiente 25°C), con intercambiador de placas de aluminio de flujo cruzado, ventiladores con motor de tipo EC de alta eficiencia, bypass con servomotor para cambio de modo de operación de recuperación a free-</w:t>
            </w:r>
            <w:proofErr w:type="spellStart"/>
            <w:r w:rsidRPr="00B3226C">
              <w:rPr>
                <w:rFonts w:ascii="Century Gothic" w:hAnsi="Century Gothic"/>
                <w:szCs w:val="18"/>
              </w:rPr>
              <w:t>cooling</w:t>
            </w:r>
            <w:proofErr w:type="spellEnd"/>
            <w:r w:rsidRPr="00B3226C">
              <w:rPr>
                <w:rFonts w:ascii="Century Gothic" w:hAnsi="Century Gothic"/>
                <w:szCs w:val="18"/>
              </w:rPr>
              <w:t xml:space="preserve">, estructura desmontable de doble panel con aislamiento de lana mineral de 25 mm de espesor, paneles exteriores de acero </w:t>
            </w:r>
            <w:proofErr w:type="spellStart"/>
            <w:r w:rsidRPr="00B3226C">
              <w:rPr>
                <w:rFonts w:ascii="Century Gothic" w:hAnsi="Century Gothic"/>
                <w:szCs w:val="18"/>
              </w:rPr>
              <w:t>prepintado</w:t>
            </w:r>
            <w:proofErr w:type="spellEnd"/>
            <w:r w:rsidRPr="00B3226C">
              <w:rPr>
                <w:rFonts w:ascii="Century Gothic" w:hAnsi="Century Gothic"/>
                <w:szCs w:val="18"/>
              </w:rPr>
              <w:t xml:space="preserve"> y paneles interiores de acero galvanizado, filtros de aire clase F7+F9 en la entrada de aire exterior, filtro de aire clase M5 en el retorno de aire del interior, presostatos diferenciales para los filtros, acceso a los ventiladores y a los filtros de aire a través de los paneles de inspección, posibilidad de acceso lateral a los filtros, control electrónico para la regulación de la ventilación y de la temperatura, para la supervisión del estado de los filtros de aire, programación semanal y gestión de las funciones de desescarche y antihielo para la sección opcional con batería de agua</w:t>
            </w:r>
          </w:p>
        </w:tc>
      </w:tr>
      <w:tr w:rsidR="00CF2297" w:rsidRPr="00B3226C" w14:paraId="5FDEB3FD"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A1C307"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14:paraId="6EC392AC"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Fancoil</w:t>
            </w:r>
            <w:proofErr w:type="spellEnd"/>
            <w:r w:rsidRPr="00B3226C">
              <w:rPr>
                <w:rFonts w:ascii="Century Gothic" w:hAnsi="Century Gothic"/>
                <w:szCs w:val="18"/>
              </w:rPr>
              <w:t xml:space="preserve"> de </w:t>
            </w:r>
            <w:proofErr w:type="spellStart"/>
            <w:r w:rsidRPr="00B3226C">
              <w:rPr>
                <w:rFonts w:ascii="Century Gothic" w:hAnsi="Century Gothic"/>
                <w:szCs w:val="18"/>
              </w:rPr>
              <w:t>cassette</w:t>
            </w:r>
            <w:proofErr w:type="spellEnd"/>
            <w:r w:rsidRPr="00B3226C">
              <w:rPr>
                <w:rFonts w:ascii="Century Gothic" w:hAnsi="Century Gothic"/>
                <w:szCs w:val="18"/>
              </w:rPr>
              <w:t xml:space="preserve">, sistema de dos tubos, de 570x570x295 mm, potencia frigorífica total nominal de 2,03 kW (temperatura húmeda de entrada del aire: 19°C; temperatura de entrada del agua: 7°C, salto térmico: 5°C), potencia calorífica nominal de 2,69 kW (temperatura de entrada del aire: 20°C; temperatura de entrada del agua: 50°C), de 3 velocidades, caudal de agua nominal de 0,418 m³/h, caudal de aire nominal de 360 m³/h y potencia sonora nominal de 38 </w:t>
            </w:r>
            <w:proofErr w:type="spellStart"/>
            <w:r w:rsidRPr="00B3226C">
              <w:rPr>
                <w:rFonts w:ascii="Century Gothic" w:hAnsi="Century Gothic"/>
                <w:szCs w:val="18"/>
              </w:rPr>
              <w:t>dBA</w:t>
            </w:r>
            <w:proofErr w:type="spellEnd"/>
            <w:r w:rsidRPr="00B3226C">
              <w:rPr>
                <w:rFonts w:ascii="Century Gothic" w:hAnsi="Century Gothic"/>
                <w:szCs w:val="18"/>
              </w:rPr>
              <w:t>, con válvula de tres vías con bypass (4 vías), con actuador</w:t>
            </w:r>
          </w:p>
        </w:tc>
      </w:tr>
      <w:tr w:rsidR="00CF2297" w:rsidRPr="00B3226C" w14:paraId="1A74D188"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ABD323"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lastRenderedPageBreak/>
              <w:t>Tipo 3</w:t>
            </w:r>
          </w:p>
        </w:tc>
        <w:tc>
          <w:tcPr>
            <w:tcW w:w="0" w:type="auto"/>
            <w:tcBorders>
              <w:top w:val="single" w:sz="2" w:space="0" w:color="000000"/>
              <w:left w:val="single" w:sz="2" w:space="0" w:color="000000"/>
              <w:bottom w:val="single" w:sz="2" w:space="0" w:color="000000"/>
              <w:right w:val="single" w:sz="2" w:space="0" w:color="000000"/>
            </w:tcBorders>
            <w:vAlign w:val="center"/>
          </w:tcPr>
          <w:p w14:paraId="43CFEAF0"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Fancoil</w:t>
            </w:r>
            <w:proofErr w:type="spellEnd"/>
            <w:r w:rsidRPr="00B3226C">
              <w:rPr>
                <w:rFonts w:ascii="Century Gothic" w:hAnsi="Century Gothic"/>
                <w:szCs w:val="18"/>
              </w:rPr>
              <w:t xml:space="preserve"> de </w:t>
            </w:r>
            <w:proofErr w:type="spellStart"/>
            <w:r w:rsidRPr="00B3226C">
              <w:rPr>
                <w:rFonts w:ascii="Century Gothic" w:hAnsi="Century Gothic"/>
                <w:szCs w:val="18"/>
              </w:rPr>
              <w:t>cassette</w:t>
            </w:r>
            <w:proofErr w:type="spellEnd"/>
            <w:r w:rsidRPr="00B3226C">
              <w:rPr>
                <w:rFonts w:ascii="Century Gothic" w:hAnsi="Century Gothic"/>
                <w:szCs w:val="18"/>
              </w:rPr>
              <w:t xml:space="preserve">, sistema de dos tubos, de 570x570x295 mm, potencia frigorífica total nominal de 4,94 kW (temperatura húmeda de entrada del aire: 19°C; temperatura de entrada del agua: 7°C, salto térmico: 5°C), potencia calorífica nominal de 5,55 kW (temperatura de entrada del aire: 20°C; temperatura de entrada del agua: 50°C), de 3 velocidades, caudal de agua nominal de 0,941 m³/h, caudal de aire nominal de 590 m³/h y potencia sonora nominal de 51 </w:t>
            </w:r>
            <w:proofErr w:type="spellStart"/>
            <w:r w:rsidRPr="00B3226C">
              <w:rPr>
                <w:rFonts w:ascii="Century Gothic" w:hAnsi="Century Gothic"/>
                <w:szCs w:val="18"/>
              </w:rPr>
              <w:t>dBA</w:t>
            </w:r>
            <w:proofErr w:type="spellEnd"/>
            <w:r w:rsidRPr="00B3226C">
              <w:rPr>
                <w:rFonts w:ascii="Century Gothic" w:hAnsi="Century Gothic"/>
                <w:szCs w:val="18"/>
              </w:rPr>
              <w:t>, con válvula de tres vías con bypass (4 vías), con actuador</w:t>
            </w:r>
          </w:p>
        </w:tc>
      </w:tr>
      <w:tr w:rsidR="00CF2297" w:rsidRPr="00B3226C" w14:paraId="20218EAF"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9707C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4</w:t>
            </w:r>
          </w:p>
        </w:tc>
        <w:tc>
          <w:tcPr>
            <w:tcW w:w="0" w:type="auto"/>
            <w:tcBorders>
              <w:top w:val="single" w:sz="2" w:space="0" w:color="000000"/>
              <w:left w:val="single" w:sz="2" w:space="0" w:color="000000"/>
              <w:bottom w:val="single" w:sz="2" w:space="0" w:color="000000"/>
              <w:right w:val="single" w:sz="2" w:space="0" w:color="000000"/>
            </w:tcBorders>
            <w:vAlign w:val="center"/>
          </w:tcPr>
          <w:p w14:paraId="5313228E" w14:textId="77777777" w:rsidR="00CF2297" w:rsidRPr="00B3226C" w:rsidRDefault="00CF2297" w:rsidP="0044478D">
            <w:pPr>
              <w:pStyle w:val="CUERPOTEXTOTABLA"/>
              <w:rPr>
                <w:rFonts w:ascii="Century Gothic" w:hAnsi="Century Gothic"/>
                <w:szCs w:val="18"/>
              </w:rPr>
            </w:pPr>
            <w:proofErr w:type="spellStart"/>
            <w:r w:rsidRPr="00B3226C">
              <w:rPr>
                <w:rFonts w:ascii="Century Gothic" w:hAnsi="Century Gothic"/>
                <w:szCs w:val="18"/>
              </w:rPr>
              <w:t>Fancoil</w:t>
            </w:r>
            <w:proofErr w:type="spellEnd"/>
            <w:r w:rsidRPr="00B3226C">
              <w:rPr>
                <w:rFonts w:ascii="Century Gothic" w:hAnsi="Century Gothic"/>
                <w:szCs w:val="18"/>
              </w:rPr>
              <w:t xml:space="preserve"> de </w:t>
            </w:r>
            <w:proofErr w:type="spellStart"/>
            <w:r w:rsidRPr="00B3226C">
              <w:rPr>
                <w:rFonts w:ascii="Century Gothic" w:hAnsi="Century Gothic"/>
                <w:szCs w:val="18"/>
              </w:rPr>
              <w:t>cassette</w:t>
            </w:r>
            <w:proofErr w:type="spellEnd"/>
            <w:r w:rsidRPr="00B3226C">
              <w:rPr>
                <w:rFonts w:ascii="Century Gothic" w:hAnsi="Century Gothic"/>
                <w:szCs w:val="18"/>
              </w:rPr>
              <w:t xml:space="preserve">, sistema de dos tubos, de 570x570x295 mm, potencia frigorífica total nominal de 3,43 kW (temperatura húmeda de entrada del aire: 19°C; temperatura de entrada del agua: 7°C, salto térmico: 5°C), potencia calorífica nominal de 3,83 kW (temperatura de entrada del aire: 20°C; temperatura de entrada del agua: 50°C), de 3 velocidades, caudal de agua nominal de 0,709 m³/h, caudal de aire nominal de 430 m³/h y potencia sonora nominal de 41 </w:t>
            </w:r>
            <w:proofErr w:type="spellStart"/>
            <w:r w:rsidRPr="00B3226C">
              <w:rPr>
                <w:rFonts w:ascii="Century Gothic" w:hAnsi="Century Gothic"/>
                <w:szCs w:val="18"/>
              </w:rPr>
              <w:t>dBA</w:t>
            </w:r>
            <w:proofErr w:type="spellEnd"/>
            <w:r w:rsidRPr="00B3226C">
              <w:rPr>
                <w:rFonts w:ascii="Century Gothic" w:hAnsi="Century Gothic"/>
                <w:szCs w:val="18"/>
              </w:rPr>
              <w:t>, con válvula de tres vías con bypass (4 vías), con actuador</w:t>
            </w:r>
          </w:p>
        </w:tc>
      </w:tr>
      <w:tr w:rsidR="00CF2297" w:rsidRPr="00B3226C" w14:paraId="45B550D7"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6B9508"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5</w:t>
            </w:r>
          </w:p>
        </w:tc>
        <w:tc>
          <w:tcPr>
            <w:tcW w:w="0" w:type="auto"/>
            <w:tcBorders>
              <w:top w:val="single" w:sz="2" w:space="0" w:color="000000"/>
              <w:left w:val="single" w:sz="2" w:space="0" w:color="000000"/>
              <w:bottom w:val="single" w:sz="2" w:space="0" w:color="000000"/>
              <w:right w:val="single" w:sz="2" w:space="0" w:color="000000"/>
            </w:tcBorders>
            <w:vAlign w:val="center"/>
          </w:tcPr>
          <w:p w14:paraId="34413C5B"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Bomba circuladora, de rotor húmedo, de hierro fundido, con motor de imán permanente, con variador de frecuencia incorporado y ventilación automática, con cuatro modos de funcionamiento seleccionables desde el panel de control (modo automático, presión proporcional, </w:t>
            </w:r>
            <w:proofErr w:type="gramStart"/>
            <w:r w:rsidRPr="00B3226C">
              <w:rPr>
                <w:rFonts w:ascii="Century Gothic" w:hAnsi="Century Gothic"/>
                <w:szCs w:val="18"/>
              </w:rPr>
              <w:t>presión constante y velocidad constante</w:t>
            </w:r>
            <w:proofErr w:type="gramEnd"/>
            <w:r w:rsidRPr="00B3226C">
              <w:rPr>
                <w:rFonts w:ascii="Century Gothic" w:hAnsi="Century Gothic"/>
                <w:szCs w:val="18"/>
              </w:rPr>
              <w:t xml:space="preserve">), modelo Ego </w:t>
            </w:r>
            <w:proofErr w:type="spellStart"/>
            <w:r w:rsidRPr="00B3226C">
              <w:rPr>
                <w:rFonts w:ascii="Century Gothic" w:hAnsi="Century Gothic"/>
                <w:szCs w:val="18"/>
              </w:rPr>
              <w:t>easy</w:t>
            </w:r>
            <w:proofErr w:type="spellEnd"/>
            <w:r w:rsidRPr="00B3226C">
              <w:rPr>
                <w:rFonts w:ascii="Century Gothic" w:hAnsi="Century Gothic"/>
                <w:szCs w:val="18"/>
              </w:rPr>
              <w:t xml:space="preserve"> 32/60 "EBARA"</w:t>
            </w:r>
          </w:p>
        </w:tc>
      </w:tr>
      <w:tr w:rsidR="00CF2297" w:rsidRPr="00B3226C" w14:paraId="0ED68D97" w14:textId="77777777" w:rsidTr="0044478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EB2384"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Tipo 6</w:t>
            </w:r>
          </w:p>
        </w:tc>
        <w:tc>
          <w:tcPr>
            <w:tcW w:w="0" w:type="auto"/>
            <w:tcBorders>
              <w:top w:val="single" w:sz="2" w:space="0" w:color="000000"/>
              <w:left w:val="single" w:sz="2" w:space="0" w:color="000000"/>
              <w:bottom w:val="single" w:sz="2" w:space="0" w:color="000000"/>
              <w:right w:val="single" w:sz="2" w:space="0" w:color="000000"/>
            </w:tcBorders>
            <w:vAlign w:val="center"/>
          </w:tcPr>
          <w:p w14:paraId="72BE6FDE" w14:textId="77777777" w:rsidR="00CF2297" w:rsidRPr="00B3226C" w:rsidRDefault="00CF2297" w:rsidP="0044478D">
            <w:pPr>
              <w:pStyle w:val="CUERPOTEXTOTABLA"/>
              <w:rPr>
                <w:rFonts w:ascii="Century Gothic" w:hAnsi="Century Gothic"/>
                <w:szCs w:val="18"/>
              </w:rPr>
            </w:pPr>
            <w:r w:rsidRPr="00B3226C">
              <w:rPr>
                <w:rFonts w:ascii="Century Gothic" w:hAnsi="Century Gothic"/>
                <w:szCs w:val="18"/>
              </w:rPr>
              <w:t xml:space="preserve">Bomba circuladora doble, de rotor húmedo, de hierro fundido, con motor de imán permanente, con variadores de frecuencia incorporados y ventilación automática, con cuatro modos de funcionamiento seleccionables desde el panel de control (modo automático, presión proporcional, </w:t>
            </w:r>
            <w:proofErr w:type="gramStart"/>
            <w:r w:rsidRPr="00B3226C">
              <w:rPr>
                <w:rFonts w:ascii="Century Gothic" w:hAnsi="Century Gothic"/>
                <w:szCs w:val="18"/>
              </w:rPr>
              <w:t>presión constante y velocidad constante</w:t>
            </w:r>
            <w:proofErr w:type="gramEnd"/>
            <w:r w:rsidRPr="00B3226C">
              <w:rPr>
                <w:rFonts w:ascii="Century Gothic" w:hAnsi="Century Gothic"/>
                <w:szCs w:val="18"/>
              </w:rPr>
              <w:t xml:space="preserve">), modelo Ego T </w:t>
            </w:r>
            <w:proofErr w:type="spellStart"/>
            <w:r w:rsidRPr="00B3226C">
              <w:rPr>
                <w:rFonts w:ascii="Century Gothic" w:hAnsi="Century Gothic"/>
                <w:szCs w:val="18"/>
              </w:rPr>
              <w:t>easy</w:t>
            </w:r>
            <w:proofErr w:type="spellEnd"/>
            <w:r w:rsidRPr="00B3226C">
              <w:rPr>
                <w:rFonts w:ascii="Century Gothic" w:hAnsi="Century Gothic"/>
                <w:szCs w:val="18"/>
              </w:rPr>
              <w:t xml:space="preserve"> 32/80 "EBARA"</w:t>
            </w:r>
          </w:p>
        </w:tc>
      </w:tr>
    </w:tbl>
    <w:p w14:paraId="580289BC" w14:textId="77777777" w:rsidR="00CF2297" w:rsidRPr="00B3226C" w:rsidRDefault="00CF2297" w:rsidP="00CF2297">
      <w:pPr>
        <w:spacing w:after="0" w:line="2" w:lineRule="auto"/>
        <w:rPr>
          <w:rFonts w:ascii="Century Gothic" w:hAnsi="Century Gothic"/>
          <w:sz w:val="18"/>
          <w:szCs w:val="18"/>
        </w:rPr>
      </w:pPr>
    </w:p>
    <w:p w14:paraId="746ACDC1" w14:textId="77777777" w:rsidR="00CF2297" w:rsidRPr="00B3226C" w:rsidRDefault="00CF2297" w:rsidP="00CF2297">
      <w:pPr>
        <w:pStyle w:val="CUERPOTEXTO"/>
        <w:rPr>
          <w:rFonts w:ascii="Century Gothic" w:hAnsi="Century Gothic"/>
          <w:szCs w:val="18"/>
        </w:rPr>
      </w:pPr>
      <w:r w:rsidRPr="00B3226C">
        <w:rPr>
          <w:rFonts w:ascii="Century Gothic" w:hAnsi="Century Gothic"/>
          <w:szCs w:val="18"/>
        </w:rPr>
        <w:t xml:space="preserve"> </w:t>
      </w:r>
    </w:p>
    <w:p w14:paraId="40646ADC" w14:textId="77777777" w:rsidR="00CF2297" w:rsidRPr="00B3226C" w:rsidRDefault="00CF2297" w:rsidP="00CF2297">
      <w:pPr>
        <w:rPr>
          <w:sz w:val="18"/>
          <w:szCs w:val="18"/>
        </w:rPr>
      </w:pPr>
    </w:p>
    <w:p w14:paraId="63C700C6" w14:textId="77777777" w:rsidR="00520380" w:rsidRPr="00B3226C" w:rsidRDefault="00520380" w:rsidP="00520380">
      <w:pPr>
        <w:pStyle w:val="CUERPOTEXTO"/>
        <w:rPr>
          <w:szCs w:val="18"/>
        </w:rPr>
      </w:pPr>
    </w:p>
    <w:p w14:paraId="40C3B7CC" w14:textId="77777777" w:rsidR="0036634B" w:rsidRPr="00B3226C" w:rsidRDefault="0036634B" w:rsidP="0036634B">
      <w:pPr>
        <w:pStyle w:val="CUERPOTEXTO"/>
        <w:rPr>
          <w:szCs w:val="18"/>
        </w:rPr>
      </w:pPr>
    </w:p>
    <w:p w14:paraId="0EAE329F" w14:textId="77777777" w:rsidR="0036634B" w:rsidRPr="00B3226C" w:rsidRDefault="0036634B" w:rsidP="0036634B">
      <w:pPr>
        <w:rPr>
          <w:sz w:val="18"/>
          <w:szCs w:val="18"/>
        </w:rPr>
      </w:pPr>
    </w:p>
    <w:p w14:paraId="0600FDE4" w14:textId="254C6561" w:rsidR="00F87C69" w:rsidRPr="00B3226C" w:rsidRDefault="00F87C69" w:rsidP="00F87C69">
      <w:pPr>
        <w:pStyle w:val="CUERPOTEXTO"/>
        <w:rPr>
          <w:szCs w:val="18"/>
        </w:rPr>
      </w:pPr>
    </w:p>
    <w:p w14:paraId="313E168F" w14:textId="77777777" w:rsidR="006858CA" w:rsidRPr="00B3226C" w:rsidRDefault="006858CA" w:rsidP="006858CA">
      <w:pPr>
        <w:pStyle w:val="CUERPOTEXTO"/>
        <w:rPr>
          <w:rFonts w:ascii="Century Gothic" w:hAnsi="Century Gothic"/>
          <w:szCs w:val="18"/>
        </w:rPr>
      </w:pPr>
    </w:p>
    <w:p w14:paraId="165A03AB" w14:textId="77777777" w:rsidR="006858CA" w:rsidRPr="00B3226C" w:rsidRDefault="006858CA" w:rsidP="006858CA">
      <w:pPr>
        <w:rPr>
          <w:rFonts w:ascii="Century Gothic" w:hAnsi="Century Gothic"/>
          <w:sz w:val="18"/>
          <w:szCs w:val="18"/>
        </w:rPr>
      </w:pPr>
    </w:p>
    <w:p w14:paraId="7A9738C0" w14:textId="77777777" w:rsidR="00933CBE" w:rsidRPr="00B3226C" w:rsidRDefault="00933CBE" w:rsidP="0027642F">
      <w:pPr>
        <w:rPr>
          <w:rFonts w:ascii="Century Gothic" w:hAnsi="Century Gothic"/>
          <w:sz w:val="18"/>
          <w:szCs w:val="18"/>
        </w:rPr>
      </w:pPr>
    </w:p>
    <w:sectPr w:rsidR="00933CBE" w:rsidRPr="00B3226C" w:rsidSect="00DD702A">
      <w:headerReference w:type="default" r:id="rId19"/>
      <w:footerReference w:type="default" r:id="rId20"/>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ED75" w14:textId="77777777" w:rsidR="006804D7" w:rsidRDefault="006804D7" w:rsidP="00B27110">
      <w:pPr>
        <w:spacing w:after="0" w:line="240" w:lineRule="auto"/>
      </w:pPr>
      <w:r>
        <w:separator/>
      </w:r>
    </w:p>
  </w:endnote>
  <w:endnote w:type="continuationSeparator" w:id="0">
    <w:p w14:paraId="406446F1" w14:textId="77777777" w:rsidR="006804D7" w:rsidRDefault="006804D7"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9CC19" w14:textId="77777777" w:rsidR="00AD694E" w:rsidRDefault="00AD694E" w:rsidP="00AD694E">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221530E5" wp14:editId="2201871A">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274C51E"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6AB7A3D6" w14:textId="6EFAF309" w:rsidR="00AD694E" w:rsidRDefault="00AD694E" w:rsidP="00AD694E">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2BA69EB4" w14:textId="77777777" w:rsidR="00B27110" w:rsidRDefault="00B271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9745D" w14:textId="77777777" w:rsidR="006804D7" w:rsidRDefault="006804D7" w:rsidP="00B27110">
      <w:pPr>
        <w:spacing w:after="0" w:line="240" w:lineRule="auto"/>
      </w:pPr>
      <w:r>
        <w:separator/>
      </w:r>
    </w:p>
  </w:footnote>
  <w:footnote w:type="continuationSeparator" w:id="0">
    <w:p w14:paraId="6AA01AA7" w14:textId="77777777" w:rsidR="006804D7" w:rsidRDefault="006804D7"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03CB0128"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r w:rsidR="006F0B8B">
      <w:t>ºº</w:t>
    </w:r>
  </w:p>
  <w:p w14:paraId="1A084B12" w14:textId="77777777" w:rsidR="006F0B8B" w:rsidRDefault="006F0B8B">
    <w:pPr>
      <w:pStyle w:val="Encabezado"/>
    </w:pPr>
  </w:p>
  <w:p w14:paraId="3F4669A2" w14:textId="77777777" w:rsidR="006F0B8B" w:rsidRDefault="006F0B8B">
    <w:pPr>
      <w:pStyle w:val="Encabezado"/>
    </w:pPr>
  </w:p>
  <w:p w14:paraId="790C61AC" w14:textId="77777777" w:rsidR="006F0B8B" w:rsidRDefault="006F0B8B">
    <w:pPr>
      <w:pStyle w:val="Encabezado"/>
    </w:pPr>
  </w:p>
  <w:p w14:paraId="441F097B" w14:textId="77777777" w:rsidR="006F0B8B" w:rsidRDefault="006F0B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8C"/>
    <w:multiLevelType w:val="singleLevel"/>
    <w:tmpl w:val="47585CA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 w15:restartNumberingAfterBreak="0">
    <w:nsid w:val="04C52225"/>
    <w:multiLevelType w:val="singleLevel"/>
    <w:tmpl w:val="59D0DC76"/>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2" w15:restartNumberingAfterBreak="0">
    <w:nsid w:val="17165ED1"/>
    <w:multiLevelType w:val="singleLevel"/>
    <w:tmpl w:val="6510875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 w15:restartNumberingAfterBreak="0">
    <w:nsid w:val="3913446D"/>
    <w:multiLevelType w:val="singleLevel"/>
    <w:tmpl w:val="ADF2D36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15:restartNumberingAfterBreak="0">
    <w:nsid w:val="621745BE"/>
    <w:multiLevelType w:val="singleLevel"/>
    <w:tmpl w:val="B83C49CA"/>
    <w:lvl w:ilvl="0">
      <w:start w:val="1"/>
      <w:numFmt w:val="bullet"/>
      <w:lvlText w:val="·"/>
      <w:lvlJc w:val="left"/>
      <w:pPr>
        <w:tabs>
          <w:tab w:val="left" w:pos="130"/>
          <w:tab w:val="left" w:pos="142"/>
        </w:tabs>
        <w:ind w:left="142" w:hanging="142"/>
      </w:pPr>
      <w:rPr>
        <w:rFonts w:ascii="Symbol" w:hAnsi="Symbol" w:hint="default"/>
        <w:sz w:val="16"/>
      </w:rPr>
    </w:lvl>
  </w:abstractNum>
  <w:num w:numId="1" w16cid:durableId="2058308971">
    <w:abstractNumId w:val="4"/>
  </w:num>
  <w:num w:numId="2" w16cid:durableId="1844321230">
    <w:abstractNumId w:val="2"/>
  </w:num>
  <w:num w:numId="3" w16cid:durableId="403770485">
    <w:abstractNumId w:val="1"/>
  </w:num>
  <w:num w:numId="4" w16cid:durableId="383481027">
    <w:abstractNumId w:val="3"/>
  </w:num>
  <w:num w:numId="5" w16cid:durableId="178572824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08181B"/>
    <w:rsid w:val="0012270E"/>
    <w:rsid w:val="001362F6"/>
    <w:rsid w:val="00267AFE"/>
    <w:rsid w:val="0027642F"/>
    <w:rsid w:val="0036634B"/>
    <w:rsid w:val="00502F97"/>
    <w:rsid w:val="00520380"/>
    <w:rsid w:val="00540275"/>
    <w:rsid w:val="00616989"/>
    <w:rsid w:val="006707A4"/>
    <w:rsid w:val="006804D7"/>
    <w:rsid w:val="006858CA"/>
    <w:rsid w:val="006C7B86"/>
    <w:rsid w:val="006F0B8B"/>
    <w:rsid w:val="007005A7"/>
    <w:rsid w:val="007E2CD8"/>
    <w:rsid w:val="00897F53"/>
    <w:rsid w:val="00933CBE"/>
    <w:rsid w:val="00AD694E"/>
    <w:rsid w:val="00B27110"/>
    <w:rsid w:val="00B3226C"/>
    <w:rsid w:val="00B73E8D"/>
    <w:rsid w:val="00CF2297"/>
    <w:rsid w:val="00D30B75"/>
    <w:rsid w:val="00DD702A"/>
    <w:rsid w:val="00F87C6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8CA"/>
    <w:rPr>
      <w:rFonts w:eastAsiaTheme="minorEastAsia"/>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hAnsi="Arial" w:cs="Arial"/>
      <w:sz w:val="18"/>
    </w:rPr>
  </w:style>
  <w:style w:type="paragraph" w:customStyle="1" w:styleId="CUERPOTEXTO">
    <w:name w:val="CUERPO_TEXTO"/>
    <w:basedOn w:val="Normal"/>
    <w:uiPriority w:val="9"/>
    <w:qFormat/>
    <w:rsid w:val="00933CBE"/>
    <w:pPr>
      <w:spacing w:after="120" w:line="240" w:lineRule="auto"/>
      <w:jc w:val="both"/>
    </w:pPr>
    <w:rPr>
      <w:rFonts w:ascii="Arial" w:hAnsi="Arial" w:cs="Arial"/>
      <w:sz w:val="18"/>
    </w:rPr>
  </w:style>
  <w:style w:type="paragraph" w:customStyle="1" w:styleId="CAP3">
    <w:name w:val="CAP.3"/>
    <w:basedOn w:val="Normal"/>
    <w:next w:val="CUERPOTEXTO"/>
    <w:uiPriority w:val="9"/>
    <w:qFormat/>
    <w:rsid w:val="00933CBE"/>
    <w:pPr>
      <w:spacing w:before="119" w:after="62" w:line="240" w:lineRule="auto"/>
    </w:pPr>
    <w:rPr>
      <w:rFonts w:ascii="Arial" w:hAnsi="Arial" w:cs="Arial"/>
      <w:b/>
      <w:sz w:val="18"/>
    </w:rPr>
  </w:style>
  <w:style w:type="paragraph" w:customStyle="1" w:styleId="CAP4">
    <w:name w:val="CAP.4"/>
    <w:basedOn w:val="Normal"/>
    <w:next w:val="CUERPOTEXTO"/>
    <w:uiPriority w:val="9"/>
    <w:qFormat/>
    <w:rsid w:val="00933CBE"/>
    <w:pPr>
      <w:spacing w:before="119" w:after="62" w:line="240" w:lineRule="auto"/>
    </w:pPr>
    <w:rPr>
      <w:rFonts w:ascii="Arial" w:hAnsi="Arial" w:cs="Arial"/>
      <w:b/>
      <w:i/>
      <w:sz w:val="18"/>
    </w:rPr>
  </w:style>
  <w:style w:type="paragraph" w:customStyle="1" w:styleId="ESTILOPORTADA">
    <w:name w:val="ESTILO_PORTADA"/>
    <w:basedOn w:val="Normal"/>
    <w:next w:val="CUERPOTEXTO"/>
    <w:uiPriority w:val="9"/>
    <w:qFormat/>
    <w:rsid w:val="006707A4"/>
    <w:pPr>
      <w:spacing w:after="120" w:line="240" w:lineRule="auto"/>
    </w:pPr>
    <w:rPr>
      <w:rFonts w:ascii="Arial" w:hAnsi="Arial" w:cs="Arial"/>
      <w:b/>
      <w:sz w:val="32"/>
    </w:rPr>
  </w:style>
  <w:style w:type="paragraph" w:customStyle="1" w:styleId="INDCAP1">
    <w:name w:val="IND.CAP.1"/>
    <w:basedOn w:val="Normal"/>
    <w:next w:val="CUERPOTEXTO"/>
    <w:uiPriority w:val="9"/>
    <w:qFormat/>
    <w:rsid w:val="006707A4"/>
    <w:pPr>
      <w:spacing w:after="0" w:line="240" w:lineRule="auto"/>
    </w:pPr>
    <w:rPr>
      <w:rFonts w:ascii="Arial" w:hAnsi="Arial" w:cs="Arial"/>
      <w:b/>
      <w:sz w:val="18"/>
    </w:rPr>
  </w:style>
  <w:style w:type="paragraph" w:customStyle="1" w:styleId="INDCAP2">
    <w:name w:val="IND.CAP.2"/>
    <w:basedOn w:val="Normal"/>
    <w:next w:val="CUERPOTEXTO"/>
    <w:uiPriority w:val="9"/>
    <w:qFormat/>
    <w:rsid w:val="006707A4"/>
    <w:pPr>
      <w:spacing w:after="0" w:line="240" w:lineRule="auto"/>
    </w:pPr>
    <w:rPr>
      <w:rFonts w:ascii="Arial" w:hAnsi="Arial" w:cs="Arial"/>
      <w:b/>
      <w:sz w:val="18"/>
    </w:rPr>
  </w:style>
  <w:style w:type="paragraph" w:customStyle="1" w:styleId="INDCAP3">
    <w:name w:val="IND.CAP.3"/>
    <w:basedOn w:val="Normal"/>
    <w:next w:val="CUERPOTEXTO"/>
    <w:uiPriority w:val="9"/>
    <w:qFormat/>
    <w:rsid w:val="006707A4"/>
    <w:pPr>
      <w:spacing w:after="0" w:line="240" w:lineRule="auto"/>
    </w:pPr>
    <w:rPr>
      <w:rFonts w:ascii="Arial" w:hAnsi="Arial" w:cs="Arial"/>
      <w:sz w:val="18"/>
    </w:rPr>
  </w:style>
  <w:style w:type="paragraph" w:customStyle="1" w:styleId="CAP1">
    <w:name w:val="CAP.1"/>
    <w:basedOn w:val="Normal"/>
    <w:next w:val="CUERPOTEXTO"/>
    <w:uiPriority w:val="9"/>
    <w:qFormat/>
    <w:rsid w:val="006707A4"/>
    <w:pPr>
      <w:spacing w:before="119" w:after="182" w:line="240" w:lineRule="auto"/>
    </w:pPr>
    <w:rPr>
      <w:rFonts w:ascii="Arial" w:hAnsi="Arial" w:cs="Arial"/>
      <w:b/>
      <w:sz w:val="26"/>
    </w:rPr>
  </w:style>
  <w:style w:type="paragraph" w:customStyle="1" w:styleId="CAP2">
    <w:name w:val="CAP.2"/>
    <w:basedOn w:val="Normal"/>
    <w:next w:val="CUERPOTEXTO"/>
    <w:uiPriority w:val="9"/>
    <w:qFormat/>
    <w:rsid w:val="006707A4"/>
    <w:pPr>
      <w:spacing w:before="119" w:after="62" w:line="240" w:lineRule="auto"/>
    </w:pPr>
    <w:rPr>
      <w:rFonts w:ascii="Arial" w:hAnsi="Arial" w:cs="Arial"/>
      <w:b/>
    </w:rPr>
  </w:style>
  <w:style w:type="paragraph" w:customStyle="1" w:styleId="CAP5">
    <w:name w:val="CAP.5"/>
    <w:basedOn w:val="Normal"/>
    <w:next w:val="CUERPOTEXTO"/>
    <w:uiPriority w:val="9"/>
    <w:qFormat/>
    <w:rsid w:val="006707A4"/>
    <w:pPr>
      <w:spacing w:before="119" w:after="62" w:line="240" w:lineRule="auto"/>
    </w:pPr>
    <w:rPr>
      <w:rFonts w:ascii="Arial" w:hAnsi="Arial" w:cs="Arial"/>
      <w:b/>
      <w:i/>
      <w:sz w:val="18"/>
    </w:rPr>
  </w:style>
  <w:style w:type="paragraph" w:customStyle="1" w:styleId="CABEZAPAGfechavalor">
    <w:name w:val="CABEZA_PAG_fecha_valor"/>
    <w:basedOn w:val="Normal"/>
    <w:uiPriority w:val="9"/>
    <w:qFormat/>
    <w:rsid w:val="006707A4"/>
    <w:pPr>
      <w:spacing w:after="0" w:line="240" w:lineRule="auto"/>
    </w:pPr>
    <w:rPr>
      <w:rFonts w:ascii="Arial" w:hAnsi="Arial" w:cs="Arial"/>
      <w:sz w:val="16"/>
    </w:rPr>
  </w:style>
  <w:style w:type="paragraph" w:customStyle="1" w:styleId="CABEZAPAGnombrecapitulo">
    <w:name w:val="CABEZA_PAG_nombre_capitulo"/>
    <w:basedOn w:val="Normal"/>
    <w:uiPriority w:val="9"/>
    <w:qFormat/>
    <w:rsid w:val="006707A4"/>
    <w:pPr>
      <w:spacing w:after="0" w:line="240" w:lineRule="auto"/>
    </w:pPr>
    <w:rPr>
      <w:rFonts w:ascii="Arial" w:hAnsi="Arial" w:cs="Arial"/>
      <w:sz w:val="14"/>
    </w:rPr>
  </w:style>
  <w:style w:type="paragraph" w:customStyle="1" w:styleId="CAP6">
    <w:name w:val="CAP.6"/>
    <w:basedOn w:val="Normal"/>
    <w:next w:val="CUERPOTEXTO"/>
    <w:uiPriority w:val="9"/>
    <w:qFormat/>
    <w:rsid w:val="006707A4"/>
    <w:pPr>
      <w:spacing w:before="119" w:after="62" w:line="240" w:lineRule="auto"/>
    </w:pPr>
    <w:rPr>
      <w:rFonts w:ascii="Arial" w:hAnsi="Arial" w:cs="Arial"/>
      <w:b/>
      <w:i/>
      <w:sz w:val="18"/>
    </w:rPr>
  </w:style>
  <w:style w:type="paragraph" w:customStyle="1" w:styleId="CAP7">
    <w:name w:val="CAP.7"/>
    <w:basedOn w:val="Normal"/>
    <w:next w:val="CUERPOTEXTO"/>
    <w:uiPriority w:val="9"/>
    <w:qFormat/>
    <w:rsid w:val="006707A4"/>
    <w:pPr>
      <w:spacing w:before="119" w:after="62" w:line="240" w:lineRule="auto"/>
    </w:pPr>
    <w:rPr>
      <w:rFonts w:ascii="Arial" w:hAnsi="Arial" w:cs="Arial"/>
      <w:b/>
      <w:i/>
      <w:sz w:val="18"/>
    </w:rPr>
  </w:style>
  <w:style w:type="paragraph" w:customStyle="1" w:styleId="CAP8">
    <w:name w:val="CAP.8"/>
    <w:basedOn w:val="Normal"/>
    <w:next w:val="CUERPOTEXTO"/>
    <w:uiPriority w:val="9"/>
    <w:qFormat/>
    <w:rsid w:val="006707A4"/>
    <w:pPr>
      <w:spacing w:before="119" w:after="62" w:line="240" w:lineRule="auto"/>
    </w:pPr>
    <w:rPr>
      <w:rFonts w:ascii="Arial" w:hAnsi="Arial" w:cs="Arial"/>
      <w:b/>
      <w:i/>
      <w:sz w:val="18"/>
    </w:rPr>
  </w:style>
  <w:style w:type="paragraph" w:customStyle="1" w:styleId="idletratitulonivel2">
    <w:name w:val="id_letra_titulo_nivel2"/>
    <w:basedOn w:val="Normal"/>
    <w:uiPriority w:val="9"/>
    <w:qFormat/>
    <w:rsid w:val="006707A4"/>
    <w:pPr>
      <w:spacing w:after="0" w:line="240" w:lineRule="auto"/>
    </w:pPr>
    <w:rPr>
      <w:rFonts w:ascii="Verdana" w:hAnsi="Verdana" w:cs="Verdana"/>
      <w:b/>
      <w:sz w:val="16"/>
    </w:rPr>
  </w:style>
  <w:style w:type="paragraph" w:customStyle="1" w:styleId="idletratitulonivel2consangriahijos">
    <w:name w:val="id_letra_titulo_nivel2_con_sangria_hijos"/>
    <w:basedOn w:val="Normal"/>
    <w:uiPriority w:val="9"/>
    <w:qFormat/>
    <w:rsid w:val="006707A4"/>
    <w:pPr>
      <w:spacing w:after="0" w:line="240" w:lineRule="auto"/>
    </w:pPr>
    <w:rPr>
      <w:rFonts w:ascii="Verdana" w:hAnsi="Verdana" w:cs="Verdana"/>
      <w:b/>
      <w:sz w:val="16"/>
    </w:rPr>
  </w:style>
  <w:style w:type="paragraph" w:customStyle="1" w:styleId="CABEZAPAGtitulo">
    <w:name w:val="CABEZA_PAG_titulo"/>
    <w:basedOn w:val="Normal"/>
    <w:uiPriority w:val="9"/>
    <w:qFormat/>
    <w:rsid w:val="006858CA"/>
    <w:pPr>
      <w:spacing w:after="0" w:line="240" w:lineRule="auto"/>
    </w:pPr>
    <w:rPr>
      <w:rFonts w:ascii="Arial" w:hAnsi="Arial" w:cs="Arial"/>
      <w:b/>
      <w:sz w:val="30"/>
    </w:rPr>
  </w:style>
  <w:style w:type="paragraph" w:customStyle="1" w:styleId="CABEZAPAGtexto">
    <w:name w:val="CABEZA_PAG_texto"/>
    <w:basedOn w:val="Normal"/>
    <w:uiPriority w:val="9"/>
    <w:qFormat/>
    <w:rsid w:val="006858CA"/>
    <w:pPr>
      <w:spacing w:after="0" w:line="240" w:lineRule="auto"/>
    </w:pPr>
    <w:rPr>
      <w:rFonts w:ascii="Arial" w:hAnsi="Arial" w:cs="Arial"/>
      <w:sz w:val="18"/>
    </w:rPr>
  </w:style>
  <w:style w:type="paragraph" w:customStyle="1" w:styleId="PIEPAG">
    <w:name w:val="PIE_PAG"/>
    <w:basedOn w:val="Normal"/>
    <w:uiPriority w:val="9"/>
    <w:qFormat/>
    <w:rsid w:val="006858CA"/>
    <w:pPr>
      <w:spacing w:after="0" w:line="240" w:lineRule="auto"/>
      <w:jc w:val="right"/>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Props1.xml><?xml version="1.0" encoding="utf-8"?>
<ds:datastoreItem xmlns:ds="http://schemas.openxmlformats.org/officeDocument/2006/customXml" ds:itemID="{8D6DD867-2638-4217-8A0D-0E196AAB7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98B872-44D7-455A-8720-1D4D69B924AD}">
  <ds:schemaRefs>
    <ds:schemaRef ds:uri="http://schemas.microsoft.com/sharepoint/v3/contenttype/forms"/>
  </ds:schemaRefs>
</ds:datastoreItem>
</file>

<file path=customXml/itemProps3.xml><?xml version="1.0" encoding="utf-8"?>
<ds:datastoreItem xmlns:ds="http://schemas.openxmlformats.org/officeDocument/2006/customXml" ds:itemID="{A9633A2A-E618-4203-BEC8-3A98111EC8FF}">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12486</Words>
  <Characters>68677</Characters>
  <Application>Microsoft Office Word</Application>
  <DocSecurity>0</DocSecurity>
  <Lines>572</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Carmen Hernandez</cp:lastModifiedBy>
  <cp:revision>25</cp:revision>
  <cp:lastPrinted>2022-10-14T09:04:00Z</cp:lastPrinted>
  <dcterms:created xsi:type="dcterms:W3CDTF">2022-03-30T09:00:00Z</dcterms:created>
  <dcterms:modified xsi:type="dcterms:W3CDTF">2022-12-22T10:53:00Z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