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43A" w:rsidRDefault="005C64D7" w:rsidP="0003643A">
      <w:pPr>
        <w:spacing w:after="0" w:line="240" w:lineRule="auto"/>
        <w:jc w:val="both"/>
        <w:rPr>
          <w:rFonts w:ascii="Arial" w:hAnsi="Arial" w:cs="Arial"/>
          <w:b/>
        </w:rPr>
      </w:pPr>
      <w:r w:rsidRPr="00D406DF">
        <w:rPr>
          <w:rFonts w:ascii="Arial" w:hAnsi="Arial" w:cs="Arial"/>
          <w:b/>
        </w:rPr>
        <w:t xml:space="preserve">RESOLUCIÓN DE LA INTERVENCIÓN GENERAL DE LA COMUNIDAD DE MADRID </w:t>
      </w:r>
      <w:r w:rsidR="008E35A4">
        <w:rPr>
          <w:rFonts w:ascii="Arial" w:hAnsi="Arial" w:cs="Arial"/>
          <w:b/>
        </w:rPr>
        <w:t xml:space="preserve">DE 29 DE MARZO DE 2022 </w:t>
      </w:r>
      <w:r w:rsidRPr="00D406DF">
        <w:rPr>
          <w:rFonts w:ascii="Arial" w:hAnsi="Arial" w:cs="Arial"/>
          <w:b/>
        </w:rPr>
        <w:t xml:space="preserve">POR LA QUE SE DICTAN INSTRUCCIONES SOBRE LA ACTUACIONES A DESARROLLAR POR LOS INTERVENTORES DELEGADOS </w:t>
      </w:r>
      <w:r w:rsidR="00BD4E86">
        <w:rPr>
          <w:rFonts w:ascii="Arial" w:hAnsi="Arial" w:cs="Arial"/>
          <w:b/>
        </w:rPr>
        <w:t xml:space="preserve">EN SU CONDICIÓN DE </w:t>
      </w:r>
      <w:r w:rsidR="0003643A" w:rsidRPr="00D406DF">
        <w:rPr>
          <w:rFonts w:ascii="Arial" w:hAnsi="Arial" w:cs="Arial"/>
          <w:b/>
        </w:rPr>
        <w:t xml:space="preserve">VOCALES DE </w:t>
      </w:r>
      <w:r w:rsidR="0003643A">
        <w:rPr>
          <w:rFonts w:ascii="Arial" w:hAnsi="Arial" w:cs="Arial"/>
          <w:b/>
        </w:rPr>
        <w:t>ÓRGANOS COLEGIADOS DE</w:t>
      </w:r>
      <w:r w:rsidR="0003643A" w:rsidRPr="00D406DF">
        <w:rPr>
          <w:rFonts w:ascii="Arial" w:hAnsi="Arial" w:cs="Arial"/>
          <w:b/>
        </w:rPr>
        <w:t xml:space="preserve"> CONTRATACIÓN </w:t>
      </w:r>
      <w:r w:rsidR="0003643A">
        <w:rPr>
          <w:rFonts w:ascii="Arial" w:hAnsi="Arial" w:cs="Arial"/>
          <w:b/>
        </w:rPr>
        <w:t xml:space="preserve">CON ESPECIAL REFERENCIA A </w:t>
      </w:r>
      <w:r w:rsidR="0003643A" w:rsidRPr="00D406DF">
        <w:rPr>
          <w:rFonts w:ascii="Arial" w:hAnsi="Arial" w:cs="Arial"/>
          <w:b/>
        </w:rPr>
        <w:t xml:space="preserve">LA TRAMITACIÓN DE CONTRATOS VINCULADOS AL </w:t>
      </w:r>
      <w:r w:rsidR="0003643A" w:rsidRPr="0003643A">
        <w:rPr>
          <w:rFonts w:ascii="Arial" w:hAnsi="Arial" w:cs="Arial"/>
          <w:b/>
        </w:rPr>
        <w:t>PLAN DE RECUPERACIÓN, TRANSFORMACIÓN Y RESILIENCIA Y EL MECANISMO DE RECUPERACIÓN Y RESILIENCIA</w:t>
      </w:r>
      <w:r w:rsidR="0003643A">
        <w:rPr>
          <w:rFonts w:ascii="Arial" w:hAnsi="Arial" w:cs="Arial"/>
          <w:b/>
        </w:rPr>
        <w:t>.</w:t>
      </w:r>
    </w:p>
    <w:p w:rsidR="008E35A4" w:rsidRDefault="008E35A4" w:rsidP="008E35A4">
      <w:pPr>
        <w:spacing w:after="0" w:line="240" w:lineRule="auto"/>
        <w:jc w:val="both"/>
        <w:rPr>
          <w:rFonts w:ascii="Arial" w:hAnsi="Arial" w:cs="Arial"/>
          <w:b/>
        </w:rPr>
      </w:pPr>
    </w:p>
    <w:p w:rsidR="008E35A4" w:rsidRDefault="008E35A4" w:rsidP="008E35A4">
      <w:pPr>
        <w:pStyle w:val="Textoindependiente"/>
        <w:ind w:left="0"/>
        <w:rPr>
          <w:rFonts w:ascii="Arial"/>
          <w:b/>
          <w:sz w:val="20"/>
        </w:rPr>
      </w:pPr>
    </w:p>
    <w:p w:rsidR="008E35A4" w:rsidRDefault="008E35A4" w:rsidP="008E35A4">
      <w:pPr>
        <w:spacing w:after="0" w:line="240" w:lineRule="auto"/>
        <w:rPr>
          <w:rFonts w:ascii="Arial" w:eastAsia="Times New Roman" w:hAnsi="Arial" w:cs="Times New Roman"/>
          <w:b/>
        </w:rPr>
      </w:pPr>
      <w:r>
        <w:rPr>
          <w:rFonts w:ascii="Arial" w:hAnsi="Arial"/>
          <w:b/>
        </w:rPr>
        <w:t xml:space="preserve">  Modalidad de informe: </w:t>
      </w:r>
      <w:r>
        <w:rPr>
          <w:rFonts w:ascii="Arial" w:hAnsi="Arial"/>
          <w:b/>
        </w:rPr>
        <w:t xml:space="preserve">Resolución </w:t>
      </w:r>
    </w:p>
    <w:p w:rsidR="008E35A4" w:rsidRDefault="008E35A4" w:rsidP="008E35A4">
      <w:pPr>
        <w:spacing w:after="0" w:line="240" w:lineRule="auto"/>
        <w:rPr>
          <w:rFonts w:ascii="Arial" w:hAnsi="Arial"/>
          <w:b/>
        </w:rPr>
      </w:pPr>
      <w:r>
        <w:rPr>
          <w:rFonts w:ascii="Arial" w:hAnsi="Arial"/>
          <w:b/>
        </w:rPr>
        <w:t xml:space="preserve">  Área temática: </w:t>
      </w:r>
      <w:r>
        <w:rPr>
          <w:rFonts w:ascii="Arial" w:hAnsi="Arial"/>
          <w:b/>
        </w:rPr>
        <w:t>Función interventora</w:t>
      </w:r>
      <w:r>
        <w:rPr>
          <w:rFonts w:ascii="Arial" w:hAnsi="Arial"/>
          <w:b/>
        </w:rPr>
        <w:t>.</w:t>
      </w:r>
      <w:r>
        <w:rPr>
          <w:rFonts w:ascii="Arial" w:hAnsi="Arial"/>
          <w:b/>
        </w:rPr>
        <w:t xml:space="preserve"> Contr</w:t>
      </w:r>
      <w:bookmarkStart w:id="0" w:name="_GoBack"/>
      <w:bookmarkEnd w:id="0"/>
      <w:r>
        <w:rPr>
          <w:rFonts w:ascii="Arial" w:hAnsi="Arial"/>
          <w:b/>
        </w:rPr>
        <w:t>atación</w:t>
      </w:r>
    </w:p>
    <w:p w:rsidR="008E35A4" w:rsidRDefault="008E35A4" w:rsidP="008E35A4">
      <w:pPr>
        <w:spacing w:after="0" w:line="240" w:lineRule="auto"/>
        <w:rPr>
          <w:rFonts w:ascii="Arial" w:hAnsi="Arial"/>
          <w:b/>
        </w:rPr>
      </w:pPr>
      <w:r>
        <w:rPr>
          <w:rFonts w:ascii="Arial" w:hAnsi="Arial"/>
          <w:b/>
        </w:rPr>
        <w:t xml:space="preserve">  Informe vigente.</w:t>
      </w:r>
    </w:p>
    <w:p w:rsidR="008E35A4" w:rsidRDefault="008E35A4" w:rsidP="008E35A4">
      <w:pPr>
        <w:spacing w:after="0" w:line="240" w:lineRule="auto"/>
        <w:jc w:val="both"/>
        <w:rPr>
          <w:rFonts w:ascii="Arial" w:hAnsi="Arial" w:cs="Arial"/>
          <w:b/>
        </w:rPr>
      </w:pPr>
    </w:p>
    <w:p w:rsidR="0003643A" w:rsidRPr="002F5C44" w:rsidRDefault="0003643A" w:rsidP="0003643A">
      <w:pPr>
        <w:spacing w:after="0" w:line="240" w:lineRule="auto"/>
        <w:jc w:val="both"/>
        <w:rPr>
          <w:rFonts w:ascii="Arial" w:hAnsi="Arial" w:cs="Arial"/>
        </w:rPr>
      </w:pPr>
    </w:p>
    <w:p w:rsidR="009563C2" w:rsidRDefault="009563C2" w:rsidP="0003643A">
      <w:pPr>
        <w:spacing w:after="0" w:line="240" w:lineRule="auto"/>
        <w:jc w:val="both"/>
        <w:rPr>
          <w:rFonts w:ascii="Arial" w:hAnsi="Arial" w:cs="Arial"/>
        </w:rPr>
      </w:pPr>
      <w:r>
        <w:rPr>
          <w:rFonts w:ascii="Arial" w:hAnsi="Arial" w:cs="Arial"/>
          <w:bCs/>
        </w:rPr>
        <w:t>C</w:t>
      </w:r>
      <w:r w:rsidRPr="00EF03C4">
        <w:rPr>
          <w:rFonts w:ascii="Arial" w:hAnsi="Arial" w:cs="Arial"/>
          <w:bCs/>
        </w:rPr>
        <w:t>on fecha 29 de diciembre de 2021</w:t>
      </w:r>
      <w:r w:rsidR="000E4271">
        <w:rPr>
          <w:rFonts w:ascii="Arial" w:hAnsi="Arial" w:cs="Arial"/>
          <w:bCs/>
        </w:rPr>
        <w:t>,</w:t>
      </w:r>
      <w:r w:rsidRPr="00EF03C4">
        <w:rPr>
          <w:rFonts w:ascii="Arial" w:hAnsi="Arial" w:cs="Arial"/>
          <w:bCs/>
        </w:rPr>
        <w:t xml:space="preserve"> </w:t>
      </w:r>
      <w:r>
        <w:rPr>
          <w:rFonts w:ascii="Arial" w:hAnsi="Arial" w:cs="Arial"/>
          <w:bCs/>
        </w:rPr>
        <w:t>e</w:t>
      </w:r>
      <w:r w:rsidRPr="00EF03C4">
        <w:rPr>
          <w:rFonts w:ascii="Arial" w:hAnsi="Arial" w:cs="Arial"/>
          <w:bCs/>
        </w:rPr>
        <w:t>l Consejo de Gobierno de la Comunidad de Madrid aprobó el Plan de medidas antifraude para la ejecución del Plan de Recuperación, Transformación y Resiliencia</w:t>
      </w:r>
      <w:r>
        <w:rPr>
          <w:rFonts w:ascii="Arial" w:hAnsi="Arial" w:cs="Arial"/>
          <w:bCs/>
        </w:rPr>
        <w:t xml:space="preserve"> (PRTR)</w:t>
      </w:r>
      <w:r w:rsidR="000E4271">
        <w:rPr>
          <w:rFonts w:ascii="Arial" w:hAnsi="Arial" w:cs="Arial"/>
          <w:bCs/>
        </w:rPr>
        <w:t xml:space="preserve">, </w:t>
      </w:r>
      <w:r w:rsidRPr="002F5C44">
        <w:rPr>
          <w:rFonts w:ascii="Arial" w:hAnsi="Arial" w:cs="Arial"/>
        </w:rPr>
        <w:t xml:space="preserve">con el objetivo de facilitar la tarea del personal de la Comunidad para el cumplimiento de los distintos requisitos antifraude establecidos a escala comunitaria, nacional y regional, </w:t>
      </w:r>
      <w:r>
        <w:rPr>
          <w:rFonts w:ascii="Arial" w:hAnsi="Arial" w:cs="Arial"/>
        </w:rPr>
        <w:t xml:space="preserve">y reducir la aparición de fraude </w:t>
      </w:r>
      <w:r w:rsidRPr="002F5C44">
        <w:rPr>
          <w:rFonts w:ascii="Arial" w:hAnsi="Arial" w:cs="Arial"/>
        </w:rPr>
        <w:t xml:space="preserve">vinculado a los subproyectos y actuaciones desarrolladas en el marco del </w:t>
      </w:r>
      <w:r>
        <w:rPr>
          <w:rFonts w:ascii="Arial" w:hAnsi="Arial" w:cs="Arial"/>
        </w:rPr>
        <w:t xml:space="preserve">PRTR, </w:t>
      </w:r>
      <w:r w:rsidR="000E4271">
        <w:rPr>
          <w:rFonts w:ascii="Arial" w:hAnsi="Arial" w:cs="Arial"/>
        </w:rPr>
        <w:t xml:space="preserve">todo ello </w:t>
      </w:r>
      <w:r>
        <w:rPr>
          <w:rFonts w:ascii="Arial" w:hAnsi="Arial" w:cs="Arial"/>
        </w:rPr>
        <w:t xml:space="preserve">de acuerdo con lo establecido en la </w:t>
      </w:r>
      <w:r w:rsidRPr="00EF03C4">
        <w:rPr>
          <w:rFonts w:ascii="Arial" w:hAnsi="Arial" w:cs="Arial"/>
        </w:rPr>
        <w:t xml:space="preserve">Orden </w:t>
      </w:r>
      <w:proofErr w:type="spellStart"/>
      <w:r w:rsidRPr="00EF03C4">
        <w:rPr>
          <w:rFonts w:ascii="Arial" w:hAnsi="Arial" w:cs="Arial"/>
        </w:rPr>
        <w:t>HFP</w:t>
      </w:r>
      <w:proofErr w:type="spellEnd"/>
      <w:r w:rsidRPr="00EF03C4">
        <w:rPr>
          <w:rFonts w:ascii="Arial" w:hAnsi="Arial" w:cs="Arial"/>
        </w:rPr>
        <w:t>/1030/2021, de 29 de septiembre, por la que se configura el sistema de gestión del Plan de Recuperación, Transformación y Resiliencia</w:t>
      </w:r>
      <w:r>
        <w:rPr>
          <w:rFonts w:ascii="Arial" w:hAnsi="Arial" w:cs="Arial"/>
        </w:rPr>
        <w:t>.</w:t>
      </w:r>
    </w:p>
    <w:p w:rsidR="0003643A" w:rsidRPr="002F5C44" w:rsidRDefault="0003643A" w:rsidP="0003643A">
      <w:pPr>
        <w:spacing w:after="0" w:line="240" w:lineRule="auto"/>
        <w:jc w:val="both"/>
        <w:rPr>
          <w:rFonts w:ascii="Arial" w:hAnsi="Arial" w:cs="Arial"/>
        </w:rPr>
      </w:pPr>
    </w:p>
    <w:p w:rsidR="009563C2" w:rsidRDefault="009563C2" w:rsidP="0003643A">
      <w:pPr>
        <w:spacing w:after="0" w:line="240" w:lineRule="auto"/>
        <w:jc w:val="both"/>
        <w:rPr>
          <w:rFonts w:ascii="Arial" w:hAnsi="Arial" w:cs="Arial"/>
          <w:bCs/>
        </w:rPr>
      </w:pPr>
      <w:r w:rsidRPr="009563C2">
        <w:rPr>
          <w:rFonts w:ascii="Arial" w:hAnsi="Arial" w:cs="Arial"/>
          <w:bCs/>
        </w:rPr>
        <w:t xml:space="preserve">El Plan de medidas antifraude se aplica a los diferentes órganos gestores de la Comunidad de Madrid y responsables de la gestión de los diferentes subproyectos, actuaciones y actividades financiadas con cargo al Mecanismo de Recuperación y Resiliencia </w:t>
      </w:r>
      <w:r w:rsidR="000E4271">
        <w:rPr>
          <w:rFonts w:ascii="Arial" w:hAnsi="Arial" w:cs="Arial"/>
          <w:bCs/>
        </w:rPr>
        <w:t xml:space="preserve">(MRR) </w:t>
      </w:r>
      <w:r w:rsidRPr="009563C2">
        <w:rPr>
          <w:rFonts w:ascii="Arial" w:hAnsi="Arial" w:cs="Arial"/>
          <w:bCs/>
        </w:rPr>
        <w:t>que participen en cualquier fase o proceso, de forma directa o indirecta, relacionada con los mismos.</w:t>
      </w:r>
    </w:p>
    <w:p w:rsidR="0003643A" w:rsidRPr="009563C2" w:rsidRDefault="0003643A" w:rsidP="0003643A">
      <w:pPr>
        <w:spacing w:after="0" w:line="240" w:lineRule="auto"/>
        <w:jc w:val="both"/>
        <w:rPr>
          <w:rFonts w:ascii="Arial" w:hAnsi="Arial" w:cs="Arial"/>
          <w:bCs/>
        </w:rPr>
      </w:pPr>
    </w:p>
    <w:p w:rsidR="009563C2" w:rsidRDefault="009563C2" w:rsidP="0003643A">
      <w:pPr>
        <w:spacing w:after="0" w:line="240" w:lineRule="auto"/>
        <w:jc w:val="both"/>
        <w:rPr>
          <w:rFonts w:ascii="Arial" w:hAnsi="Arial" w:cs="Arial"/>
          <w:bCs/>
        </w:rPr>
      </w:pPr>
      <w:r w:rsidRPr="009563C2">
        <w:rPr>
          <w:rFonts w:ascii="Arial" w:hAnsi="Arial" w:cs="Arial"/>
          <w:bCs/>
        </w:rPr>
        <w:t>De conformidad con los niveles de responsabilidad definidos en el Plan, la Intervención General se encuentra situada en los niveles 2 y 3. En lo que interesa a efectos de las presentes Instrucciones, el nivel 2 “</w:t>
      </w:r>
      <w:r w:rsidRPr="009563C2">
        <w:rPr>
          <w:rFonts w:ascii="Arial" w:hAnsi="Arial" w:cs="Arial"/>
          <w:bCs/>
          <w:i/>
        </w:rPr>
        <w:t>Control interno de órgano independiente”</w:t>
      </w:r>
      <w:r w:rsidRPr="009563C2">
        <w:rPr>
          <w:rFonts w:ascii="Arial" w:hAnsi="Arial" w:cs="Arial"/>
          <w:bCs/>
        </w:rPr>
        <w:t xml:space="preserve"> </w:t>
      </w:r>
      <w:r w:rsidR="000E4271">
        <w:rPr>
          <w:rFonts w:ascii="Arial" w:hAnsi="Arial" w:cs="Arial"/>
          <w:bCs/>
        </w:rPr>
        <w:t xml:space="preserve">incluye </w:t>
      </w:r>
      <w:r w:rsidRPr="009563C2">
        <w:rPr>
          <w:rFonts w:ascii="Arial" w:hAnsi="Arial" w:cs="Arial"/>
          <w:bCs/>
        </w:rPr>
        <w:t xml:space="preserve">entre las actuaciones de los órganos de control interno </w:t>
      </w:r>
      <w:r w:rsidR="000E4271">
        <w:rPr>
          <w:rFonts w:ascii="Arial" w:hAnsi="Arial" w:cs="Arial"/>
          <w:bCs/>
        </w:rPr>
        <w:t xml:space="preserve">una referencia expresa a la </w:t>
      </w:r>
      <w:r w:rsidRPr="009563C2">
        <w:rPr>
          <w:rFonts w:ascii="Arial" w:hAnsi="Arial" w:cs="Arial"/>
          <w:bCs/>
        </w:rPr>
        <w:t>participación en mesas de contratación.</w:t>
      </w:r>
    </w:p>
    <w:p w:rsidR="0003643A" w:rsidRPr="009563C2" w:rsidRDefault="0003643A" w:rsidP="0003643A">
      <w:pPr>
        <w:spacing w:after="0" w:line="240" w:lineRule="auto"/>
        <w:jc w:val="both"/>
        <w:rPr>
          <w:rFonts w:ascii="Arial" w:hAnsi="Arial" w:cs="Arial"/>
          <w:bCs/>
        </w:rPr>
      </w:pPr>
    </w:p>
    <w:p w:rsidR="009563C2" w:rsidRDefault="009563C2" w:rsidP="0003643A">
      <w:pPr>
        <w:spacing w:after="0" w:line="240" w:lineRule="auto"/>
        <w:jc w:val="both"/>
        <w:rPr>
          <w:rFonts w:ascii="Arial" w:hAnsi="Arial" w:cs="Arial"/>
          <w:bCs/>
        </w:rPr>
      </w:pPr>
      <w:r w:rsidRPr="009563C2">
        <w:rPr>
          <w:rFonts w:ascii="Arial" w:hAnsi="Arial" w:cs="Arial"/>
          <w:bCs/>
        </w:rPr>
        <w:t>Como consecuencia de lo anterior resulta aconsejable precisar y reforzar los criterios ya establecidos en relación con las funciones de los interventores en su condición de vocales de los órganos colegiado</w:t>
      </w:r>
      <w:r>
        <w:rPr>
          <w:rFonts w:ascii="Arial" w:hAnsi="Arial" w:cs="Arial"/>
          <w:bCs/>
        </w:rPr>
        <w:t>s</w:t>
      </w:r>
      <w:r w:rsidRPr="009563C2">
        <w:rPr>
          <w:rFonts w:ascii="Arial" w:hAnsi="Arial" w:cs="Arial"/>
          <w:bCs/>
        </w:rPr>
        <w:t xml:space="preserve"> de contratación, haciendo especial hincapié en las actuaciones específicas que deben realizarse en el caso de los contratos que tienen por objeto la ejecución del PRTR </w:t>
      </w:r>
      <w:r w:rsidR="000E4271" w:rsidRPr="009563C2">
        <w:rPr>
          <w:rFonts w:ascii="Arial" w:hAnsi="Arial" w:cs="Arial"/>
          <w:bCs/>
        </w:rPr>
        <w:t>en lo que se refiere a la prevención, detección y corrección del fraude, la corrupción y los conflictos de intereses</w:t>
      </w:r>
      <w:r w:rsidR="000E4271">
        <w:rPr>
          <w:rFonts w:ascii="Arial" w:hAnsi="Arial" w:cs="Arial"/>
          <w:bCs/>
        </w:rPr>
        <w:t>,</w:t>
      </w:r>
      <w:r w:rsidR="000E4271" w:rsidRPr="009563C2">
        <w:rPr>
          <w:rFonts w:ascii="Arial" w:hAnsi="Arial" w:cs="Arial"/>
          <w:bCs/>
        </w:rPr>
        <w:t xml:space="preserve"> </w:t>
      </w:r>
      <w:r w:rsidRPr="009563C2">
        <w:rPr>
          <w:rFonts w:ascii="Arial" w:hAnsi="Arial" w:cs="Arial"/>
          <w:bCs/>
        </w:rPr>
        <w:t xml:space="preserve">en la medida en que </w:t>
      </w:r>
      <w:r w:rsidR="000E4271">
        <w:rPr>
          <w:rFonts w:ascii="Arial" w:hAnsi="Arial" w:cs="Arial"/>
          <w:bCs/>
        </w:rPr>
        <w:t>dicho Plan</w:t>
      </w:r>
      <w:r w:rsidRPr="009563C2">
        <w:rPr>
          <w:rFonts w:ascii="Arial" w:hAnsi="Arial" w:cs="Arial"/>
          <w:bCs/>
        </w:rPr>
        <w:t xml:space="preserve"> se encuentra financiado por </w:t>
      </w:r>
      <w:r w:rsidR="00BA0E0A" w:rsidRPr="009563C2">
        <w:rPr>
          <w:rFonts w:ascii="Arial" w:hAnsi="Arial" w:cs="Arial"/>
          <w:bCs/>
        </w:rPr>
        <w:t>MRR.</w:t>
      </w:r>
    </w:p>
    <w:p w:rsidR="0003643A" w:rsidRPr="009563C2" w:rsidRDefault="0003643A" w:rsidP="0003643A">
      <w:pPr>
        <w:spacing w:after="0" w:line="240" w:lineRule="auto"/>
        <w:jc w:val="both"/>
        <w:rPr>
          <w:rFonts w:ascii="Arial" w:hAnsi="Arial" w:cs="Arial"/>
          <w:bCs/>
        </w:rPr>
      </w:pPr>
    </w:p>
    <w:p w:rsidR="009563C2" w:rsidRDefault="009563C2" w:rsidP="0003643A">
      <w:pPr>
        <w:spacing w:after="0" w:line="240" w:lineRule="auto"/>
        <w:jc w:val="both"/>
        <w:rPr>
          <w:rFonts w:ascii="Arial" w:hAnsi="Arial" w:cs="Arial"/>
          <w:bCs/>
        </w:rPr>
      </w:pPr>
      <w:r w:rsidRPr="009563C2">
        <w:rPr>
          <w:rFonts w:ascii="Arial" w:hAnsi="Arial" w:cs="Arial"/>
          <w:bCs/>
        </w:rPr>
        <w:t xml:space="preserve">Es necesario remarcar la diferente función que corresponde al </w:t>
      </w:r>
      <w:r>
        <w:rPr>
          <w:rFonts w:ascii="Arial" w:hAnsi="Arial" w:cs="Arial"/>
          <w:bCs/>
        </w:rPr>
        <w:t>i</w:t>
      </w:r>
      <w:r w:rsidRPr="009563C2">
        <w:rPr>
          <w:rFonts w:ascii="Arial" w:hAnsi="Arial" w:cs="Arial"/>
          <w:bCs/>
        </w:rPr>
        <w:t xml:space="preserve">nterventor en cuanto </w:t>
      </w:r>
      <w:r>
        <w:rPr>
          <w:rFonts w:ascii="Arial" w:hAnsi="Arial" w:cs="Arial"/>
          <w:bCs/>
        </w:rPr>
        <w:t>v</w:t>
      </w:r>
      <w:r w:rsidRPr="009563C2">
        <w:rPr>
          <w:rFonts w:ascii="Arial" w:hAnsi="Arial" w:cs="Arial"/>
          <w:bCs/>
        </w:rPr>
        <w:t xml:space="preserve">ocal de </w:t>
      </w:r>
      <w:r>
        <w:rPr>
          <w:rFonts w:ascii="Arial" w:hAnsi="Arial" w:cs="Arial"/>
          <w:bCs/>
        </w:rPr>
        <w:t xml:space="preserve">un órgano </w:t>
      </w:r>
      <w:r w:rsidRPr="009563C2">
        <w:rPr>
          <w:rFonts w:ascii="Arial" w:hAnsi="Arial" w:cs="Arial"/>
          <w:bCs/>
        </w:rPr>
        <w:t xml:space="preserve">colegiado de contratación y en cuanto a órgano a quien compete la función </w:t>
      </w:r>
      <w:r w:rsidR="00B85973">
        <w:rPr>
          <w:rFonts w:ascii="Arial" w:hAnsi="Arial" w:cs="Arial"/>
          <w:bCs/>
        </w:rPr>
        <w:t>de fiscalización</w:t>
      </w:r>
      <w:r w:rsidR="0003643A">
        <w:rPr>
          <w:rFonts w:ascii="Arial" w:hAnsi="Arial" w:cs="Arial"/>
          <w:bCs/>
        </w:rPr>
        <w:t xml:space="preserve"> previa. </w:t>
      </w:r>
      <w:r w:rsidR="00B85973" w:rsidRPr="00B85973">
        <w:rPr>
          <w:rFonts w:ascii="Arial" w:hAnsi="Arial" w:cs="Arial"/>
          <w:bCs/>
        </w:rPr>
        <w:t xml:space="preserve">Cuando el interventor participa como en el órgano colegiado, las funciones que desempeña se enmarcan en el ámbito de la contratación administrativa y están reguladas por la legislación de contratos siendo diferentes del examen del cumplimiento de la legalidad, que le corresponde realizar en el ámbito del ejercicio de la función interventora. </w:t>
      </w:r>
      <w:r w:rsidR="00B85973">
        <w:rPr>
          <w:rFonts w:ascii="Arial" w:hAnsi="Arial" w:cs="Arial"/>
          <w:bCs/>
        </w:rPr>
        <w:t xml:space="preserve">A estos efectos nos remitimos al el Informe de esta Intervención General de </w:t>
      </w:r>
      <w:r w:rsidR="00B85973" w:rsidRPr="00B85973">
        <w:rPr>
          <w:rFonts w:ascii="Arial" w:hAnsi="Arial" w:cs="Arial"/>
          <w:bCs/>
        </w:rPr>
        <w:t xml:space="preserve">23 de junio de 2015 </w:t>
      </w:r>
      <w:r w:rsidR="00B85973">
        <w:rPr>
          <w:rFonts w:ascii="Arial" w:hAnsi="Arial" w:cs="Arial"/>
          <w:bCs/>
        </w:rPr>
        <w:t>donde se delimitan claramente ambas funciones.</w:t>
      </w:r>
    </w:p>
    <w:p w:rsidR="0003643A" w:rsidRPr="009563C2" w:rsidRDefault="0003643A" w:rsidP="0003643A">
      <w:pPr>
        <w:spacing w:after="0" w:line="240" w:lineRule="auto"/>
        <w:jc w:val="both"/>
        <w:rPr>
          <w:rFonts w:ascii="Arial" w:hAnsi="Arial" w:cs="Arial"/>
          <w:bCs/>
        </w:rPr>
      </w:pPr>
    </w:p>
    <w:p w:rsidR="00AF4C02" w:rsidRDefault="009F2B23" w:rsidP="0003643A">
      <w:pPr>
        <w:spacing w:after="0" w:line="240" w:lineRule="auto"/>
        <w:jc w:val="both"/>
        <w:rPr>
          <w:rFonts w:ascii="Arial" w:hAnsi="Arial" w:cs="Arial"/>
          <w:bCs/>
        </w:rPr>
      </w:pPr>
      <w:r w:rsidRPr="009F2B23">
        <w:rPr>
          <w:rFonts w:ascii="Arial" w:hAnsi="Arial" w:cs="Arial"/>
          <w:bCs/>
        </w:rPr>
        <w:lastRenderedPageBreak/>
        <w:t xml:space="preserve">De conformidad con lo anterior las presentes Instrucciones tienen por objeto establecer </w:t>
      </w:r>
      <w:r w:rsidR="00AF4C02" w:rsidRPr="009F2B23">
        <w:rPr>
          <w:rFonts w:ascii="Arial" w:hAnsi="Arial" w:cs="Arial"/>
          <w:bCs/>
        </w:rPr>
        <w:t xml:space="preserve">orientaciones de carácter general para el desarrollo de las funciones de los representantes de la </w:t>
      </w:r>
      <w:r w:rsidRPr="009F2B23">
        <w:rPr>
          <w:rFonts w:ascii="Arial" w:hAnsi="Arial" w:cs="Arial"/>
          <w:bCs/>
        </w:rPr>
        <w:t xml:space="preserve">Intervención General </w:t>
      </w:r>
      <w:r w:rsidR="00AF4C02" w:rsidRPr="009F2B23">
        <w:rPr>
          <w:rFonts w:ascii="Arial" w:hAnsi="Arial" w:cs="Arial"/>
          <w:bCs/>
        </w:rPr>
        <w:t xml:space="preserve">en los órganos colegiados de contratación, </w:t>
      </w:r>
      <w:r w:rsidRPr="009F2B23">
        <w:rPr>
          <w:rFonts w:ascii="Arial" w:hAnsi="Arial" w:cs="Arial"/>
          <w:bCs/>
        </w:rPr>
        <w:t xml:space="preserve">incorporando un análisis específico de las </w:t>
      </w:r>
      <w:r w:rsidR="007A5ACE">
        <w:rPr>
          <w:rFonts w:ascii="Arial" w:hAnsi="Arial" w:cs="Arial"/>
          <w:bCs/>
        </w:rPr>
        <w:t>a</w:t>
      </w:r>
      <w:r w:rsidRPr="009F2B23">
        <w:rPr>
          <w:rFonts w:ascii="Arial" w:hAnsi="Arial" w:cs="Arial"/>
          <w:bCs/>
        </w:rPr>
        <w:t xml:space="preserve">ctuaciones a desarrollar en los contratos financiados con fondos del </w:t>
      </w:r>
      <w:r w:rsidR="007A5ACE">
        <w:rPr>
          <w:rFonts w:ascii="Arial" w:hAnsi="Arial" w:cs="Arial"/>
          <w:bCs/>
        </w:rPr>
        <w:t>MRR</w:t>
      </w:r>
      <w:r w:rsidR="0003643A">
        <w:rPr>
          <w:rFonts w:ascii="Arial" w:hAnsi="Arial" w:cs="Arial"/>
          <w:bCs/>
        </w:rPr>
        <w:t>.</w:t>
      </w:r>
    </w:p>
    <w:p w:rsidR="007A5ACE" w:rsidRDefault="007A5ACE" w:rsidP="0003643A">
      <w:pPr>
        <w:spacing w:after="0" w:line="240" w:lineRule="auto"/>
        <w:jc w:val="both"/>
        <w:rPr>
          <w:rFonts w:ascii="Arial" w:hAnsi="Arial" w:cs="Arial"/>
          <w:bCs/>
        </w:rPr>
      </w:pPr>
    </w:p>
    <w:p w:rsidR="00506790" w:rsidRDefault="009F2B23" w:rsidP="0003643A">
      <w:pPr>
        <w:spacing w:after="0" w:line="240" w:lineRule="auto"/>
        <w:jc w:val="both"/>
      </w:pPr>
      <w:r>
        <w:rPr>
          <w:rFonts w:ascii="Arial" w:hAnsi="Arial" w:cs="Arial"/>
          <w:bCs/>
        </w:rPr>
        <w:t xml:space="preserve">Asimismo se desarrolla el procedimiento de </w:t>
      </w:r>
      <w:r w:rsidRPr="009F2B23">
        <w:rPr>
          <w:rFonts w:ascii="Arial" w:hAnsi="Arial" w:cs="Arial"/>
          <w:bCs/>
        </w:rPr>
        <w:t>actuación del interventor como vocal de los órganos colegiado de contratación, de conformidad con la regulación contenida en la Ley 40/2015, de 1 de octubre, de Régimen Jurídico del Sector Público aplicable supletoriamente a la Comunidad de Madrid</w:t>
      </w:r>
      <w:r>
        <w:rPr>
          <w:rFonts w:ascii="Arial" w:hAnsi="Arial" w:cs="Arial"/>
          <w:bCs/>
        </w:rPr>
        <w:t xml:space="preserve"> y la comunicación </w:t>
      </w:r>
      <w:r w:rsidR="007A5ACE">
        <w:rPr>
          <w:rFonts w:ascii="Arial" w:hAnsi="Arial" w:cs="Arial"/>
          <w:bCs/>
        </w:rPr>
        <w:t xml:space="preserve">a la Intervención General de las </w:t>
      </w:r>
      <w:r>
        <w:rPr>
          <w:rFonts w:ascii="Arial" w:hAnsi="Arial" w:cs="Arial"/>
          <w:bCs/>
        </w:rPr>
        <w:t>incidencias detectadas</w:t>
      </w:r>
      <w:r w:rsidR="000E4271">
        <w:rPr>
          <w:rFonts w:ascii="Arial" w:hAnsi="Arial" w:cs="Arial"/>
          <w:bCs/>
        </w:rPr>
        <w:t>.</w:t>
      </w:r>
    </w:p>
    <w:p w:rsidR="005B5A4F" w:rsidRDefault="005B5A4F" w:rsidP="0003643A">
      <w:pPr>
        <w:spacing w:after="0" w:line="240" w:lineRule="auto"/>
        <w:jc w:val="both"/>
        <w:rPr>
          <w:rFonts w:ascii="Arial" w:hAnsi="Arial" w:cs="Arial"/>
          <w:bCs/>
        </w:rPr>
      </w:pPr>
    </w:p>
    <w:p w:rsidR="009F2B23" w:rsidRPr="009F2B23" w:rsidRDefault="007F3AA9" w:rsidP="0003643A">
      <w:pPr>
        <w:spacing w:after="0" w:line="240" w:lineRule="auto"/>
        <w:jc w:val="both"/>
        <w:rPr>
          <w:rFonts w:ascii="Arial" w:hAnsi="Arial" w:cs="Arial"/>
          <w:bCs/>
        </w:rPr>
      </w:pPr>
      <w:r w:rsidRPr="009F2B23">
        <w:rPr>
          <w:rFonts w:ascii="Arial" w:hAnsi="Arial" w:cs="Arial"/>
          <w:bCs/>
        </w:rPr>
        <w:t xml:space="preserve">Por ello, esta Intervención General, en ejercicio de la competencia establecida </w:t>
      </w:r>
      <w:r w:rsidR="009F2B23">
        <w:rPr>
          <w:rFonts w:ascii="Arial" w:hAnsi="Arial" w:cs="Arial"/>
          <w:bCs/>
        </w:rPr>
        <w:t xml:space="preserve">en </w:t>
      </w:r>
      <w:r w:rsidRPr="009F2B23">
        <w:rPr>
          <w:rFonts w:ascii="Arial" w:hAnsi="Arial" w:cs="Arial"/>
          <w:bCs/>
        </w:rPr>
        <w:t xml:space="preserve">el artículo </w:t>
      </w:r>
      <w:r w:rsidR="009F2B23" w:rsidRPr="009F2B23">
        <w:rPr>
          <w:rFonts w:ascii="Arial" w:hAnsi="Arial" w:cs="Arial"/>
          <w:bCs/>
        </w:rPr>
        <w:t>34 h)</w:t>
      </w:r>
      <w:r w:rsidRPr="009F2B23">
        <w:rPr>
          <w:rFonts w:ascii="Arial" w:hAnsi="Arial" w:cs="Arial"/>
          <w:bCs/>
        </w:rPr>
        <w:t xml:space="preserve"> del Decreto </w:t>
      </w:r>
      <w:r w:rsidR="009F2B23" w:rsidRPr="009F2B23">
        <w:rPr>
          <w:rFonts w:ascii="Arial" w:hAnsi="Arial" w:cs="Arial"/>
          <w:bCs/>
        </w:rPr>
        <w:t>234/2021, de 10 de noviembre, del Consejo de Gobierno, por el que se establece la estructura orgánica de la Consejería de Economía, Hacienda y Empleo,</w:t>
      </w:r>
      <w:r w:rsidR="0061147B">
        <w:rPr>
          <w:rFonts w:ascii="Arial" w:hAnsi="Arial" w:cs="Arial"/>
          <w:bCs/>
        </w:rPr>
        <w:t xml:space="preserve"> dicta las siguientes</w:t>
      </w:r>
    </w:p>
    <w:p w:rsidR="009F2B23" w:rsidRPr="00D406DF" w:rsidRDefault="009F2B23" w:rsidP="0003643A">
      <w:pPr>
        <w:spacing w:after="0" w:line="240" w:lineRule="auto"/>
        <w:jc w:val="both"/>
        <w:rPr>
          <w:rFonts w:ascii="Arial" w:hAnsi="Arial" w:cs="Arial"/>
          <w:b/>
          <w:color w:val="000000"/>
          <w:lang w:val="es-ES"/>
        </w:rPr>
      </w:pPr>
    </w:p>
    <w:p w:rsidR="007F3AA9" w:rsidRPr="00D406DF" w:rsidRDefault="007F3AA9" w:rsidP="0003643A">
      <w:pPr>
        <w:spacing w:after="0" w:line="240" w:lineRule="auto"/>
        <w:jc w:val="center"/>
        <w:rPr>
          <w:rFonts w:ascii="Arial" w:hAnsi="Arial" w:cs="Arial"/>
          <w:color w:val="000000"/>
          <w:lang w:val="es-ES"/>
        </w:rPr>
      </w:pPr>
      <w:r w:rsidRPr="00D406DF">
        <w:rPr>
          <w:rFonts w:ascii="Arial" w:hAnsi="Arial" w:cs="Arial"/>
          <w:b/>
          <w:color w:val="000000"/>
          <w:lang w:val="es-ES"/>
        </w:rPr>
        <w:t>INSTRUCCIONES</w:t>
      </w:r>
    </w:p>
    <w:p w:rsidR="007F3AA9" w:rsidRPr="00D406DF" w:rsidRDefault="007F3AA9" w:rsidP="0003643A">
      <w:pPr>
        <w:spacing w:after="0" w:line="240" w:lineRule="auto"/>
        <w:jc w:val="both"/>
        <w:rPr>
          <w:rFonts w:ascii="Arial" w:hAnsi="Arial" w:cs="Arial"/>
          <w:b/>
          <w:u w:val="single"/>
        </w:rPr>
      </w:pPr>
    </w:p>
    <w:p w:rsidR="008A4335" w:rsidRDefault="007F3AA9" w:rsidP="0003643A">
      <w:pPr>
        <w:spacing w:after="0" w:line="240" w:lineRule="auto"/>
        <w:jc w:val="both"/>
        <w:rPr>
          <w:rFonts w:ascii="Arial" w:hAnsi="Arial" w:cs="Arial"/>
          <w:b/>
          <w:u w:val="single"/>
          <w:lang w:val="es-ES"/>
        </w:rPr>
      </w:pPr>
      <w:r w:rsidRPr="00D406DF">
        <w:rPr>
          <w:rFonts w:ascii="Arial" w:hAnsi="Arial" w:cs="Arial"/>
          <w:b/>
          <w:u w:val="single"/>
          <w:lang w:val="es-ES"/>
        </w:rPr>
        <w:t>PRIMERA</w:t>
      </w:r>
      <w:r w:rsidR="008A4335" w:rsidRPr="00D406DF">
        <w:rPr>
          <w:rFonts w:ascii="Arial" w:hAnsi="Arial" w:cs="Arial"/>
          <w:b/>
          <w:u w:val="single"/>
          <w:lang w:val="es-ES"/>
        </w:rPr>
        <w:t>. Objeto</w:t>
      </w:r>
      <w:r w:rsidR="00F51B6B" w:rsidRPr="00D406DF">
        <w:rPr>
          <w:rFonts w:ascii="Arial" w:hAnsi="Arial" w:cs="Arial"/>
          <w:b/>
          <w:u w:val="single"/>
          <w:lang w:val="es-ES"/>
        </w:rPr>
        <w:t xml:space="preserve"> y ámbito de aplicación</w:t>
      </w:r>
      <w:r w:rsidR="008A4335" w:rsidRPr="00D406DF">
        <w:rPr>
          <w:rFonts w:ascii="Arial" w:hAnsi="Arial" w:cs="Arial"/>
          <w:b/>
          <w:u w:val="single"/>
          <w:lang w:val="es-ES"/>
        </w:rPr>
        <w:t>.</w:t>
      </w:r>
    </w:p>
    <w:p w:rsidR="00D406DF" w:rsidRPr="00D406DF" w:rsidRDefault="00D406DF" w:rsidP="0003643A">
      <w:pPr>
        <w:spacing w:after="0" w:line="240" w:lineRule="auto"/>
        <w:jc w:val="both"/>
        <w:rPr>
          <w:rFonts w:ascii="Arial" w:hAnsi="Arial" w:cs="Arial"/>
          <w:b/>
          <w:u w:val="single"/>
          <w:lang w:val="es-ES"/>
        </w:rPr>
      </w:pPr>
    </w:p>
    <w:p w:rsidR="00521E27" w:rsidRPr="00D406DF" w:rsidRDefault="00521E27" w:rsidP="0003643A">
      <w:pPr>
        <w:spacing w:after="0" w:line="240" w:lineRule="auto"/>
        <w:jc w:val="both"/>
        <w:rPr>
          <w:rFonts w:ascii="Arial" w:hAnsi="Arial" w:cs="Arial"/>
          <w:color w:val="000000"/>
          <w:lang w:val="es-ES"/>
        </w:rPr>
      </w:pPr>
      <w:r w:rsidRPr="00D406DF">
        <w:rPr>
          <w:rFonts w:ascii="Arial" w:hAnsi="Arial" w:cs="Arial"/>
          <w:color w:val="000000"/>
          <w:lang w:val="es-ES"/>
        </w:rPr>
        <w:t xml:space="preserve">1. </w:t>
      </w:r>
      <w:r w:rsidR="007F3AA9" w:rsidRPr="00D406DF">
        <w:rPr>
          <w:rFonts w:ascii="Arial" w:hAnsi="Arial" w:cs="Arial"/>
          <w:color w:val="000000"/>
          <w:lang w:val="es-ES"/>
        </w:rPr>
        <w:t xml:space="preserve">Las presentes Instrucciones tienen por objeto delimitar el ámbito de actuación de los </w:t>
      </w:r>
      <w:r w:rsidR="00686B0F" w:rsidRPr="00D406DF">
        <w:rPr>
          <w:rFonts w:ascii="Arial" w:hAnsi="Arial" w:cs="Arial"/>
          <w:color w:val="000000"/>
          <w:lang w:val="es-ES"/>
        </w:rPr>
        <w:t>i</w:t>
      </w:r>
      <w:r w:rsidR="007F3AA9" w:rsidRPr="00D406DF">
        <w:rPr>
          <w:rFonts w:ascii="Arial" w:hAnsi="Arial" w:cs="Arial"/>
          <w:color w:val="000000"/>
          <w:lang w:val="es-ES"/>
        </w:rPr>
        <w:t xml:space="preserve">nterventores en el ejercicio de sus funciones como vocales de </w:t>
      </w:r>
      <w:r w:rsidR="00381DAF">
        <w:rPr>
          <w:rFonts w:ascii="Arial" w:hAnsi="Arial" w:cs="Arial"/>
          <w:color w:val="000000"/>
          <w:lang w:val="es-ES"/>
        </w:rPr>
        <w:t>órganos colegiados de contratación</w:t>
      </w:r>
      <w:r w:rsidRPr="00D406DF">
        <w:rPr>
          <w:rFonts w:ascii="Arial" w:hAnsi="Arial" w:cs="Arial"/>
          <w:color w:val="000000"/>
          <w:lang w:val="es-ES"/>
        </w:rPr>
        <w:t>, con especial referencia a su participación en la licitación y propuesta de adjudicación de contratos financiados con fondos procedentes del Plan de Recuperación, Transformación y Resiliencia</w:t>
      </w:r>
      <w:r w:rsidR="00780ABB" w:rsidRPr="00D406DF">
        <w:rPr>
          <w:rFonts w:ascii="Arial" w:hAnsi="Arial" w:cs="Arial"/>
          <w:color w:val="000000"/>
          <w:lang w:val="es-ES"/>
        </w:rPr>
        <w:t xml:space="preserve"> (PRTR)</w:t>
      </w:r>
      <w:r w:rsidRPr="00D406DF">
        <w:rPr>
          <w:rFonts w:ascii="Arial" w:hAnsi="Arial" w:cs="Arial"/>
          <w:color w:val="000000"/>
          <w:lang w:val="es-ES"/>
        </w:rPr>
        <w:t>.</w:t>
      </w:r>
    </w:p>
    <w:p w:rsidR="00F51B6B" w:rsidRPr="00D406DF" w:rsidRDefault="00F51B6B" w:rsidP="0003643A">
      <w:pPr>
        <w:spacing w:after="0" w:line="240" w:lineRule="auto"/>
        <w:jc w:val="both"/>
        <w:rPr>
          <w:rFonts w:ascii="Arial" w:hAnsi="Arial" w:cs="Arial"/>
          <w:color w:val="000000"/>
          <w:lang w:val="es-ES"/>
        </w:rPr>
      </w:pPr>
    </w:p>
    <w:p w:rsidR="00521E27" w:rsidRPr="00D406DF" w:rsidRDefault="00521E27" w:rsidP="0003643A">
      <w:pPr>
        <w:spacing w:after="0" w:line="240" w:lineRule="auto"/>
        <w:jc w:val="both"/>
        <w:rPr>
          <w:rFonts w:ascii="Arial" w:hAnsi="Arial" w:cs="Arial"/>
          <w:color w:val="000000"/>
          <w:lang w:val="es-ES"/>
        </w:rPr>
      </w:pPr>
      <w:r w:rsidRPr="00D406DF">
        <w:rPr>
          <w:rFonts w:ascii="Arial" w:hAnsi="Arial" w:cs="Arial"/>
          <w:color w:val="000000"/>
          <w:lang w:val="es-ES"/>
        </w:rPr>
        <w:t xml:space="preserve">2. El ámbito de aplicación de las presentes Instrucciones se </w:t>
      </w:r>
      <w:r w:rsidR="00F51B6B" w:rsidRPr="00D406DF">
        <w:rPr>
          <w:rFonts w:ascii="Arial" w:hAnsi="Arial" w:cs="Arial"/>
          <w:color w:val="000000"/>
          <w:lang w:val="es-ES"/>
        </w:rPr>
        <w:t>circunscribe</w:t>
      </w:r>
      <w:r w:rsidRPr="00D406DF">
        <w:rPr>
          <w:rFonts w:ascii="Arial" w:hAnsi="Arial" w:cs="Arial"/>
          <w:color w:val="000000"/>
          <w:lang w:val="es-ES"/>
        </w:rPr>
        <w:t xml:space="preserve"> a la participación de</w:t>
      </w:r>
      <w:r w:rsidR="00F51B6B" w:rsidRPr="00D406DF">
        <w:rPr>
          <w:rFonts w:ascii="Arial" w:hAnsi="Arial" w:cs="Arial"/>
          <w:color w:val="000000"/>
          <w:lang w:val="es-ES"/>
        </w:rPr>
        <w:t>l</w:t>
      </w:r>
      <w:r w:rsidRPr="00D406DF">
        <w:rPr>
          <w:rFonts w:ascii="Arial" w:hAnsi="Arial" w:cs="Arial"/>
          <w:color w:val="000000"/>
          <w:lang w:val="es-ES"/>
        </w:rPr>
        <w:t xml:space="preserve"> </w:t>
      </w:r>
      <w:r w:rsidR="00686B0F" w:rsidRPr="00D406DF">
        <w:rPr>
          <w:rFonts w:ascii="Arial" w:hAnsi="Arial" w:cs="Arial"/>
          <w:color w:val="000000"/>
          <w:lang w:val="es-ES"/>
        </w:rPr>
        <w:t>i</w:t>
      </w:r>
      <w:r w:rsidRPr="00D406DF">
        <w:rPr>
          <w:rFonts w:ascii="Arial" w:hAnsi="Arial" w:cs="Arial"/>
          <w:color w:val="000000"/>
          <w:lang w:val="es-ES"/>
        </w:rPr>
        <w:t>nterventor en su condición de vocal del órgano técnico colegiado de asistencia al órgano de contratación</w:t>
      </w:r>
      <w:r w:rsidR="00F51B6B" w:rsidRPr="00D406DF">
        <w:rPr>
          <w:rFonts w:ascii="Arial" w:hAnsi="Arial" w:cs="Arial"/>
          <w:color w:val="000000"/>
          <w:lang w:val="es-ES"/>
        </w:rPr>
        <w:t>, diferente de la función fiscalizadora que le corresponde en el ámbito del control previo de legalidad de la actuación administrativa.</w:t>
      </w:r>
    </w:p>
    <w:p w:rsidR="00F51B6B" w:rsidRPr="00D406DF" w:rsidRDefault="00F51B6B" w:rsidP="0003643A">
      <w:pPr>
        <w:spacing w:after="0" w:line="240" w:lineRule="auto"/>
        <w:jc w:val="both"/>
        <w:rPr>
          <w:rFonts w:ascii="Arial" w:hAnsi="Arial" w:cs="Arial"/>
          <w:color w:val="000000"/>
          <w:lang w:val="es-ES"/>
        </w:rPr>
      </w:pPr>
    </w:p>
    <w:p w:rsidR="00780ABB" w:rsidRDefault="00F51B6B" w:rsidP="0003643A">
      <w:pPr>
        <w:spacing w:after="0" w:line="240" w:lineRule="auto"/>
        <w:jc w:val="both"/>
        <w:rPr>
          <w:rFonts w:ascii="Arial" w:hAnsi="Arial" w:cs="Arial"/>
          <w:color w:val="000000"/>
          <w:lang w:val="es-ES"/>
        </w:rPr>
      </w:pPr>
      <w:r w:rsidRPr="00D406DF">
        <w:rPr>
          <w:rFonts w:ascii="Arial" w:hAnsi="Arial" w:cs="Arial"/>
          <w:color w:val="000000"/>
          <w:lang w:val="es-ES"/>
        </w:rPr>
        <w:t>En este ámbito se establecen las reglas generales que deben regir la participación de los representantes de la Intervención General en el órgano colegiado,</w:t>
      </w:r>
      <w:r w:rsidR="007D247F">
        <w:rPr>
          <w:rFonts w:ascii="Arial" w:hAnsi="Arial" w:cs="Arial"/>
          <w:color w:val="000000"/>
          <w:lang w:val="es-ES"/>
        </w:rPr>
        <w:t xml:space="preserve"> </w:t>
      </w:r>
      <w:r w:rsidRPr="00D406DF">
        <w:rPr>
          <w:rFonts w:ascii="Arial" w:hAnsi="Arial" w:cs="Arial"/>
          <w:color w:val="000000"/>
          <w:lang w:val="es-ES"/>
        </w:rPr>
        <w:t>regulándose específicamente las actuaciones a llevar a cabo cuando surjan indicadores o “banderas rojas” de fraude, corrupción o conflicto de intereses</w:t>
      </w:r>
      <w:r w:rsidR="00780ABB" w:rsidRPr="00D406DF">
        <w:rPr>
          <w:rFonts w:ascii="Arial" w:hAnsi="Arial" w:cs="Arial"/>
          <w:color w:val="000000"/>
          <w:lang w:val="es-ES"/>
        </w:rPr>
        <w:t xml:space="preserve"> en contratos financiados con fondos procedentes del PRTR. </w:t>
      </w:r>
    </w:p>
    <w:p w:rsidR="00381DAF" w:rsidRDefault="00381DAF" w:rsidP="0003643A">
      <w:pPr>
        <w:spacing w:after="0" w:line="240" w:lineRule="auto"/>
        <w:jc w:val="both"/>
        <w:rPr>
          <w:rFonts w:ascii="Arial" w:hAnsi="Arial" w:cs="Arial"/>
          <w:color w:val="000000"/>
          <w:lang w:val="es-ES"/>
        </w:rPr>
      </w:pPr>
    </w:p>
    <w:p w:rsidR="00F51B6B" w:rsidRPr="00D406DF" w:rsidRDefault="00AF4C02" w:rsidP="0003643A">
      <w:pPr>
        <w:spacing w:after="0" w:line="240" w:lineRule="auto"/>
        <w:jc w:val="both"/>
        <w:rPr>
          <w:rFonts w:ascii="Arial" w:hAnsi="Arial" w:cs="Arial"/>
          <w:b/>
          <w:u w:val="single"/>
          <w:lang w:val="es-ES"/>
        </w:rPr>
      </w:pPr>
      <w:r w:rsidRPr="00D406DF">
        <w:rPr>
          <w:rFonts w:ascii="Arial" w:hAnsi="Arial" w:cs="Arial"/>
          <w:b/>
          <w:u w:val="single"/>
          <w:lang w:val="es-ES"/>
        </w:rPr>
        <w:t xml:space="preserve">SEGUNDA. Funciones del interventor como vocal de </w:t>
      </w:r>
      <w:r w:rsidR="00BD4E86">
        <w:rPr>
          <w:rFonts w:ascii="Arial" w:hAnsi="Arial" w:cs="Arial"/>
          <w:b/>
          <w:u w:val="single"/>
          <w:lang w:val="es-ES"/>
        </w:rPr>
        <w:t>un órgano colegiado d</w:t>
      </w:r>
      <w:r w:rsidRPr="00D406DF">
        <w:rPr>
          <w:rFonts w:ascii="Arial" w:hAnsi="Arial" w:cs="Arial"/>
          <w:b/>
          <w:u w:val="single"/>
          <w:lang w:val="es-ES"/>
        </w:rPr>
        <w:t xml:space="preserve">e </w:t>
      </w:r>
      <w:r w:rsidR="00BD4E86">
        <w:rPr>
          <w:rFonts w:ascii="Arial" w:hAnsi="Arial" w:cs="Arial"/>
          <w:b/>
          <w:u w:val="single"/>
          <w:lang w:val="es-ES"/>
        </w:rPr>
        <w:t>c</w:t>
      </w:r>
      <w:r w:rsidRPr="00D406DF">
        <w:rPr>
          <w:rFonts w:ascii="Arial" w:hAnsi="Arial" w:cs="Arial"/>
          <w:b/>
          <w:u w:val="single"/>
          <w:lang w:val="es-ES"/>
        </w:rPr>
        <w:t>ontratación</w:t>
      </w:r>
      <w:r w:rsidR="00D82528" w:rsidRPr="00D406DF">
        <w:rPr>
          <w:rFonts w:ascii="Arial" w:hAnsi="Arial" w:cs="Arial"/>
          <w:b/>
          <w:u w:val="single"/>
          <w:lang w:val="es-ES"/>
        </w:rPr>
        <w:t>.</w:t>
      </w:r>
    </w:p>
    <w:p w:rsidR="00AF4C02" w:rsidRPr="00D406DF" w:rsidRDefault="00AF4C02" w:rsidP="0003643A">
      <w:pPr>
        <w:spacing w:after="0" w:line="240" w:lineRule="auto"/>
        <w:jc w:val="both"/>
        <w:rPr>
          <w:rFonts w:ascii="Arial" w:hAnsi="Arial" w:cs="Arial"/>
          <w:color w:val="000000"/>
          <w:lang w:val="es-ES"/>
        </w:rPr>
      </w:pPr>
    </w:p>
    <w:p w:rsidR="00D03882" w:rsidRPr="00D406DF" w:rsidRDefault="00AF4C02" w:rsidP="0003643A">
      <w:pPr>
        <w:spacing w:after="0" w:line="240" w:lineRule="auto"/>
        <w:jc w:val="both"/>
        <w:rPr>
          <w:rFonts w:ascii="Arial" w:hAnsi="Arial" w:cs="Arial"/>
          <w:color w:val="000000"/>
          <w:lang w:val="es-ES"/>
        </w:rPr>
      </w:pPr>
      <w:r w:rsidRPr="00D406DF">
        <w:rPr>
          <w:rFonts w:ascii="Arial" w:hAnsi="Arial" w:cs="Arial"/>
          <w:color w:val="000000"/>
          <w:lang w:val="es-ES"/>
        </w:rPr>
        <w:t xml:space="preserve">1. </w:t>
      </w:r>
      <w:r w:rsidR="008D5F6D" w:rsidRPr="00D406DF">
        <w:rPr>
          <w:rFonts w:ascii="Arial" w:hAnsi="Arial" w:cs="Arial"/>
          <w:color w:val="000000"/>
          <w:lang w:val="es-ES"/>
        </w:rPr>
        <w:t>E</w:t>
      </w:r>
      <w:r w:rsidR="00D03882" w:rsidRPr="00D406DF">
        <w:rPr>
          <w:rFonts w:ascii="Arial" w:hAnsi="Arial" w:cs="Arial"/>
          <w:color w:val="000000"/>
          <w:lang w:val="es-ES"/>
        </w:rPr>
        <w:t>l</w:t>
      </w:r>
      <w:r w:rsidR="008D5F6D" w:rsidRPr="00D406DF">
        <w:rPr>
          <w:rFonts w:ascii="Arial" w:hAnsi="Arial" w:cs="Arial"/>
          <w:color w:val="000000"/>
          <w:lang w:val="es-ES"/>
        </w:rPr>
        <w:t xml:space="preserve"> Interven</w:t>
      </w:r>
      <w:r w:rsidR="00B55977">
        <w:rPr>
          <w:rFonts w:ascii="Arial" w:hAnsi="Arial" w:cs="Arial"/>
          <w:color w:val="000000"/>
          <w:lang w:val="es-ES"/>
        </w:rPr>
        <w:t xml:space="preserve">tor en su condición de vocal del órgano colegiado de contratación </w:t>
      </w:r>
      <w:r w:rsidR="008D5F6D" w:rsidRPr="00D406DF">
        <w:rPr>
          <w:rFonts w:ascii="Arial" w:hAnsi="Arial" w:cs="Arial"/>
          <w:color w:val="000000"/>
          <w:lang w:val="es-ES"/>
        </w:rPr>
        <w:t xml:space="preserve">tiene como función </w:t>
      </w:r>
      <w:r w:rsidR="00D03882" w:rsidRPr="00D406DF">
        <w:rPr>
          <w:rFonts w:ascii="Arial" w:hAnsi="Arial" w:cs="Arial"/>
          <w:color w:val="000000"/>
          <w:lang w:val="es-ES"/>
        </w:rPr>
        <w:t xml:space="preserve">participar en la formación de la voluntad del </w:t>
      </w:r>
      <w:r w:rsidR="00B55977">
        <w:rPr>
          <w:rFonts w:ascii="Arial" w:hAnsi="Arial" w:cs="Arial"/>
          <w:color w:val="000000"/>
          <w:lang w:val="es-ES"/>
        </w:rPr>
        <w:t>mismo</w:t>
      </w:r>
      <w:r w:rsidR="00D03882" w:rsidRPr="00D406DF">
        <w:rPr>
          <w:rFonts w:ascii="Arial" w:hAnsi="Arial" w:cs="Arial"/>
          <w:color w:val="000000"/>
          <w:lang w:val="es-ES"/>
        </w:rPr>
        <w:t>, garantizando el cumplimiento de la legalidad en los procedimientos de contratación y la correcta adopción de sus acuerdos.</w:t>
      </w:r>
    </w:p>
    <w:p w:rsidR="00D03882" w:rsidRPr="00D406DF" w:rsidRDefault="00D03882" w:rsidP="0003643A">
      <w:pPr>
        <w:spacing w:after="0" w:line="240" w:lineRule="auto"/>
        <w:jc w:val="both"/>
        <w:rPr>
          <w:rFonts w:ascii="Arial" w:hAnsi="Arial" w:cs="Arial"/>
          <w:color w:val="000000"/>
          <w:lang w:val="es-ES"/>
        </w:rPr>
      </w:pPr>
    </w:p>
    <w:p w:rsidR="008D5F6D" w:rsidRDefault="00D03882" w:rsidP="0003643A">
      <w:pPr>
        <w:spacing w:after="0" w:line="240" w:lineRule="auto"/>
        <w:jc w:val="both"/>
        <w:rPr>
          <w:rFonts w:ascii="Arial" w:hAnsi="Arial" w:cs="Arial"/>
        </w:rPr>
      </w:pPr>
      <w:r w:rsidRPr="00D406DF">
        <w:rPr>
          <w:rFonts w:ascii="Arial" w:hAnsi="Arial" w:cs="Arial"/>
        </w:rPr>
        <w:t xml:space="preserve">Atendiendo a las funciones de </w:t>
      </w:r>
      <w:r w:rsidR="00BD4E86">
        <w:rPr>
          <w:rFonts w:ascii="Arial" w:hAnsi="Arial" w:cs="Arial"/>
        </w:rPr>
        <w:t>los</w:t>
      </w:r>
      <w:r w:rsidR="00B55977">
        <w:rPr>
          <w:rFonts w:ascii="Arial" w:hAnsi="Arial" w:cs="Arial"/>
          <w:color w:val="000000"/>
          <w:lang w:val="es-ES"/>
        </w:rPr>
        <w:t xml:space="preserve"> órganos colegiados de contratación</w:t>
      </w:r>
      <w:r w:rsidRPr="00D406DF">
        <w:rPr>
          <w:rFonts w:ascii="Arial" w:hAnsi="Arial" w:cs="Arial"/>
        </w:rPr>
        <w:t xml:space="preserve">, que se concretan en el examen de las proposiciones presentadas a la licitación y la elevación al órgano de contratación de la propuesta de adjudicación del contrato, corresponde al </w:t>
      </w:r>
      <w:r w:rsidR="00686B0F" w:rsidRPr="00D406DF">
        <w:rPr>
          <w:rFonts w:ascii="Arial" w:hAnsi="Arial" w:cs="Arial"/>
        </w:rPr>
        <w:t>i</w:t>
      </w:r>
      <w:r w:rsidR="00B55977">
        <w:rPr>
          <w:rFonts w:ascii="Arial" w:hAnsi="Arial" w:cs="Arial"/>
        </w:rPr>
        <w:t>nterventor velar por:</w:t>
      </w:r>
    </w:p>
    <w:p w:rsidR="00D406DF" w:rsidRPr="00D406DF" w:rsidRDefault="00D406DF" w:rsidP="0003643A">
      <w:pPr>
        <w:spacing w:after="0" w:line="240" w:lineRule="auto"/>
        <w:jc w:val="both"/>
        <w:rPr>
          <w:rFonts w:ascii="Arial" w:hAnsi="Arial" w:cs="Arial"/>
          <w:lang w:val="es-ES"/>
        </w:rPr>
      </w:pPr>
    </w:p>
    <w:p w:rsidR="00BD4E86" w:rsidRPr="00B8199D" w:rsidRDefault="00B8199D" w:rsidP="0003643A">
      <w:pPr>
        <w:pStyle w:val="Prrafodelista"/>
        <w:numPr>
          <w:ilvl w:val="0"/>
          <w:numId w:val="12"/>
        </w:numPr>
        <w:spacing w:after="0" w:line="240" w:lineRule="auto"/>
        <w:jc w:val="both"/>
        <w:rPr>
          <w:rFonts w:ascii="Arial" w:hAnsi="Arial" w:cs="Arial"/>
          <w:lang w:val="es-ES"/>
        </w:rPr>
      </w:pPr>
      <w:r>
        <w:rPr>
          <w:rFonts w:ascii="Arial" w:hAnsi="Arial" w:cs="Arial"/>
          <w:lang w:val="es-ES"/>
        </w:rPr>
        <w:t>L</w:t>
      </w:r>
      <w:r w:rsidR="00BD4E86" w:rsidRPr="00BD4E86">
        <w:rPr>
          <w:rFonts w:ascii="Arial" w:hAnsi="Arial" w:cs="Arial"/>
          <w:lang w:val="es-ES"/>
        </w:rPr>
        <w:t>a correcta composición del órgano colegiado</w:t>
      </w:r>
      <w:r>
        <w:rPr>
          <w:rFonts w:ascii="Arial" w:hAnsi="Arial" w:cs="Arial"/>
          <w:lang w:val="es-ES"/>
        </w:rPr>
        <w:t>, de modo que s</w:t>
      </w:r>
      <w:r w:rsidR="00BD4E86" w:rsidRPr="00BD4E86">
        <w:rPr>
          <w:rFonts w:ascii="Arial" w:hAnsi="Arial" w:cs="Arial"/>
          <w:lang w:val="es-ES"/>
        </w:rPr>
        <w:t xml:space="preserve">i el interventor observa la participación en </w:t>
      </w:r>
      <w:r>
        <w:rPr>
          <w:rFonts w:ascii="Arial" w:hAnsi="Arial" w:cs="Arial"/>
          <w:lang w:val="es-ES"/>
        </w:rPr>
        <w:t xml:space="preserve">dicho </w:t>
      </w:r>
      <w:r w:rsidR="00BD4E86" w:rsidRPr="00BD4E86">
        <w:rPr>
          <w:rFonts w:ascii="Arial" w:hAnsi="Arial" w:cs="Arial"/>
          <w:lang w:val="es-ES"/>
        </w:rPr>
        <w:t xml:space="preserve">órgano de personas </w:t>
      </w:r>
      <w:r>
        <w:rPr>
          <w:rFonts w:ascii="Arial" w:hAnsi="Arial" w:cs="Arial"/>
          <w:lang w:val="es-ES"/>
        </w:rPr>
        <w:t xml:space="preserve">que conforme a la </w:t>
      </w:r>
      <w:r>
        <w:rPr>
          <w:rFonts w:ascii="Arial" w:hAnsi="Arial" w:cs="Arial"/>
          <w:lang w:val="es-ES"/>
        </w:rPr>
        <w:lastRenderedPageBreak/>
        <w:t xml:space="preserve">normativa vigente no pueden formar parte del mismo </w:t>
      </w:r>
      <w:r w:rsidR="007A5ACE">
        <w:rPr>
          <w:rFonts w:ascii="Arial" w:hAnsi="Arial" w:cs="Arial"/>
          <w:lang w:val="es-ES"/>
        </w:rPr>
        <w:t>deberá hacer</w:t>
      </w:r>
      <w:r w:rsidR="00BD4E86" w:rsidRPr="00B8199D">
        <w:rPr>
          <w:rFonts w:ascii="Arial" w:hAnsi="Arial" w:cs="Arial"/>
          <w:lang w:val="es-ES"/>
        </w:rPr>
        <w:t xml:space="preserve"> constar en el acta de la correspondiente sesión, mediante voto particular, </w:t>
      </w:r>
      <w:r w:rsidRPr="00B8199D">
        <w:rPr>
          <w:rFonts w:ascii="Arial" w:hAnsi="Arial" w:cs="Arial"/>
          <w:lang w:val="es-ES"/>
        </w:rPr>
        <w:t>dicha circunstancia.</w:t>
      </w:r>
    </w:p>
    <w:p w:rsidR="00D406DF" w:rsidRPr="00D406DF" w:rsidRDefault="00D406DF" w:rsidP="0003643A">
      <w:pPr>
        <w:pStyle w:val="Prrafodelista"/>
        <w:spacing w:after="0" w:line="240" w:lineRule="auto"/>
        <w:jc w:val="both"/>
        <w:rPr>
          <w:rFonts w:ascii="Arial" w:hAnsi="Arial" w:cs="Arial"/>
          <w:lang w:val="es-ES"/>
        </w:rPr>
      </w:pPr>
    </w:p>
    <w:p w:rsidR="00D03882" w:rsidRDefault="00B8199D" w:rsidP="0003643A">
      <w:pPr>
        <w:pStyle w:val="Prrafodelista"/>
        <w:numPr>
          <w:ilvl w:val="0"/>
          <w:numId w:val="12"/>
        </w:numPr>
        <w:spacing w:after="0" w:line="240" w:lineRule="auto"/>
        <w:jc w:val="both"/>
        <w:rPr>
          <w:rFonts w:ascii="Arial" w:hAnsi="Arial" w:cs="Arial"/>
          <w:lang w:val="es-ES"/>
        </w:rPr>
      </w:pPr>
      <w:r>
        <w:rPr>
          <w:rFonts w:ascii="Arial" w:hAnsi="Arial" w:cs="Arial"/>
          <w:lang w:val="es-ES"/>
        </w:rPr>
        <w:t>E</w:t>
      </w:r>
      <w:r w:rsidR="008D5F6D" w:rsidRPr="00D406DF">
        <w:rPr>
          <w:rFonts w:ascii="Arial" w:hAnsi="Arial" w:cs="Arial"/>
          <w:lang w:val="es-ES"/>
        </w:rPr>
        <w:t xml:space="preserve">l </w:t>
      </w:r>
      <w:r w:rsidR="00D03882" w:rsidRPr="00D406DF">
        <w:rPr>
          <w:rFonts w:ascii="Arial" w:hAnsi="Arial" w:cs="Arial"/>
          <w:lang w:val="es-ES"/>
        </w:rPr>
        <w:t xml:space="preserve">adecuado </w:t>
      </w:r>
      <w:r w:rsidR="008D5F6D" w:rsidRPr="00D406DF">
        <w:rPr>
          <w:rFonts w:ascii="Arial" w:hAnsi="Arial" w:cs="Arial"/>
          <w:lang w:val="es-ES"/>
        </w:rPr>
        <w:t xml:space="preserve">proceso de formación de la voluntad </w:t>
      </w:r>
      <w:r w:rsidR="00D03882" w:rsidRPr="00D406DF">
        <w:rPr>
          <w:rFonts w:ascii="Arial" w:hAnsi="Arial" w:cs="Arial"/>
          <w:lang w:val="es-ES"/>
        </w:rPr>
        <w:t xml:space="preserve">del </w:t>
      </w:r>
      <w:r w:rsidR="00CA4937">
        <w:rPr>
          <w:rFonts w:ascii="Arial" w:hAnsi="Arial" w:cs="Arial"/>
          <w:lang w:val="es-ES"/>
        </w:rPr>
        <w:t>órgano colegiado</w:t>
      </w:r>
      <w:r w:rsidR="00D03882" w:rsidRPr="00D406DF">
        <w:rPr>
          <w:rFonts w:ascii="Arial" w:hAnsi="Arial" w:cs="Arial"/>
          <w:lang w:val="es-ES"/>
        </w:rPr>
        <w:t xml:space="preserve"> conforme a las normas reguladoras de su funcionamiento</w:t>
      </w:r>
      <w:r>
        <w:rPr>
          <w:rFonts w:ascii="Arial" w:hAnsi="Arial" w:cs="Arial"/>
          <w:lang w:val="es-ES"/>
        </w:rPr>
        <w:t>.</w:t>
      </w:r>
    </w:p>
    <w:p w:rsidR="00D406DF" w:rsidRPr="00D406DF" w:rsidRDefault="00D406DF" w:rsidP="0003643A">
      <w:pPr>
        <w:pStyle w:val="Prrafodelista"/>
        <w:spacing w:after="0" w:line="240" w:lineRule="auto"/>
        <w:jc w:val="both"/>
        <w:rPr>
          <w:rFonts w:ascii="Arial" w:hAnsi="Arial" w:cs="Arial"/>
          <w:lang w:val="es-ES"/>
        </w:rPr>
      </w:pPr>
    </w:p>
    <w:p w:rsidR="00357ED0" w:rsidRDefault="00B8199D" w:rsidP="0003643A">
      <w:pPr>
        <w:pStyle w:val="Prrafodelista"/>
        <w:numPr>
          <w:ilvl w:val="0"/>
          <w:numId w:val="12"/>
        </w:numPr>
        <w:spacing w:after="0" w:line="240" w:lineRule="auto"/>
        <w:jc w:val="both"/>
        <w:rPr>
          <w:rFonts w:ascii="Arial" w:hAnsi="Arial" w:cs="Arial"/>
          <w:lang w:val="es-ES"/>
        </w:rPr>
      </w:pPr>
      <w:r>
        <w:rPr>
          <w:rFonts w:ascii="Arial" w:hAnsi="Arial" w:cs="Arial"/>
          <w:lang w:val="es-ES"/>
        </w:rPr>
        <w:t>E</w:t>
      </w:r>
      <w:r w:rsidR="00357ED0" w:rsidRPr="00D406DF">
        <w:rPr>
          <w:rFonts w:ascii="Arial" w:hAnsi="Arial" w:cs="Arial"/>
          <w:lang w:val="es-ES"/>
        </w:rPr>
        <w:t>l cumplimiento de las exigencias legales, constatando que la adjudicación se ha ajustado en todo momento a las mismas, es decir, que no se ha cometido infracción de las normas de preparación o reguladoras del procedimiento de adjudicación</w:t>
      </w:r>
      <w:r>
        <w:rPr>
          <w:rFonts w:ascii="Arial" w:hAnsi="Arial" w:cs="Arial"/>
          <w:lang w:val="es-ES"/>
        </w:rPr>
        <w:t xml:space="preserve">, prestando </w:t>
      </w:r>
      <w:r w:rsidRPr="00B8199D">
        <w:rPr>
          <w:rFonts w:ascii="Arial" w:hAnsi="Arial" w:cs="Arial"/>
          <w:lang w:val="es-ES"/>
        </w:rPr>
        <w:t>especial atención a los requisitos de publicidad y plazos para garantizar el respecto del principio de concurrencia.</w:t>
      </w:r>
    </w:p>
    <w:p w:rsidR="00D406DF" w:rsidRDefault="00D406DF" w:rsidP="0003643A">
      <w:pPr>
        <w:pStyle w:val="Prrafodelista"/>
        <w:spacing w:after="0" w:line="240" w:lineRule="auto"/>
        <w:jc w:val="both"/>
        <w:rPr>
          <w:rFonts w:ascii="Arial" w:hAnsi="Arial" w:cs="Arial"/>
          <w:lang w:val="es-ES"/>
        </w:rPr>
      </w:pPr>
    </w:p>
    <w:p w:rsidR="006B2809" w:rsidRPr="006B2809" w:rsidRDefault="00CA4937" w:rsidP="0003643A">
      <w:pPr>
        <w:pStyle w:val="Prrafodelista"/>
        <w:numPr>
          <w:ilvl w:val="0"/>
          <w:numId w:val="12"/>
        </w:numPr>
        <w:spacing w:after="0" w:line="240" w:lineRule="auto"/>
        <w:jc w:val="both"/>
        <w:rPr>
          <w:rFonts w:ascii="Arial" w:hAnsi="Arial" w:cs="Arial"/>
          <w:lang w:val="es-ES"/>
        </w:rPr>
      </w:pPr>
      <w:r>
        <w:rPr>
          <w:rFonts w:ascii="Arial" w:hAnsi="Arial" w:cs="Arial"/>
          <w:lang w:val="es-ES"/>
        </w:rPr>
        <w:t>L</w:t>
      </w:r>
      <w:r w:rsidR="006B2809" w:rsidRPr="006B2809">
        <w:rPr>
          <w:rFonts w:ascii="Arial" w:hAnsi="Arial" w:cs="Arial"/>
          <w:lang w:val="es-ES"/>
        </w:rPr>
        <w:t xml:space="preserve">a razonabilidad y coherencia de los informes técnicos de calificación, valoración de ofertas o asesoramiento sobre ofertas con valores anormales así como que </w:t>
      </w:r>
      <w:r>
        <w:rPr>
          <w:rFonts w:ascii="Arial" w:hAnsi="Arial" w:cs="Arial"/>
          <w:lang w:val="es-ES"/>
        </w:rPr>
        <w:t>dichos informes no hayan sido</w:t>
      </w:r>
      <w:r w:rsidR="006B2809" w:rsidRPr="006B2809">
        <w:rPr>
          <w:rFonts w:ascii="Arial" w:hAnsi="Arial" w:cs="Arial"/>
          <w:lang w:val="es-ES"/>
        </w:rPr>
        <w:t xml:space="preserve"> emitido</w:t>
      </w:r>
      <w:r>
        <w:rPr>
          <w:rFonts w:ascii="Arial" w:hAnsi="Arial" w:cs="Arial"/>
          <w:lang w:val="es-ES"/>
        </w:rPr>
        <w:t>s</w:t>
      </w:r>
      <w:r w:rsidR="006B2809" w:rsidRPr="006B2809">
        <w:rPr>
          <w:rFonts w:ascii="Arial" w:hAnsi="Arial" w:cs="Arial"/>
          <w:lang w:val="es-ES"/>
        </w:rPr>
        <w:t xml:space="preserve"> por cargos públicos representativos o personal eventual.</w:t>
      </w:r>
    </w:p>
    <w:p w:rsidR="006B2809" w:rsidRPr="00D406DF" w:rsidRDefault="006B2809" w:rsidP="0003643A">
      <w:pPr>
        <w:pStyle w:val="Prrafodelista"/>
        <w:spacing w:after="0" w:line="240" w:lineRule="auto"/>
        <w:jc w:val="both"/>
        <w:rPr>
          <w:rFonts w:ascii="Arial" w:hAnsi="Arial" w:cs="Arial"/>
          <w:lang w:val="es-ES"/>
        </w:rPr>
      </w:pPr>
    </w:p>
    <w:p w:rsidR="00BD4E86" w:rsidRPr="00CA4937" w:rsidRDefault="00B8199D" w:rsidP="0003643A">
      <w:pPr>
        <w:pStyle w:val="Prrafodelista"/>
        <w:numPr>
          <w:ilvl w:val="0"/>
          <w:numId w:val="12"/>
        </w:numPr>
        <w:spacing w:after="0" w:line="240" w:lineRule="auto"/>
        <w:jc w:val="both"/>
        <w:rPr>
          <w:rFonts w:ascii="Calibri" w:hAnsi="Calibri" w:cs="Calibri"/>
          <w:color w:val="000000"/>
          <w:sz w:val="24"/>
          <w:szCs w:val="24"/>
          <w:lang w:val="es-ES"/>
        </w:rPr>
      </w:pPr>
      <w:r w:rsidRPr="00CA4937">
        <w:rPr>
          <w:rFonts w:ascii="Arial" w:hAnsi="Arial" w:cs="Arial"/>
          <w:lang w:val="es-ES"/>
        </w:rPr>
        <w:t>La correcta formulación de la p</w:t>
      </w:r>
      <w:r w:rsidR="00357ED0" w:rsidRPr="00CA4937">
        <w:rPr>
          <w:rFonts w:ascii="Arial" w:hAnsi="Arial" w:cs="Arial"/>
          <w:lang w:val="es-ES"/>
        </w:rPr>
        <w:t xml:space="preserve">ropuesta de adjudicación </w:t>
      </w:r>
      <w:r w:rsidRPr="00CA4937">
        <w:rPr>
          <w:rFonts w:ascii="Arial" w:hAnsi="Arial" w:cs="Arial"/>
          <w:lang w:val="es-ES"/>
        </w:rPr>
        <w:t>a favor de un licitador que reúna los requisitos de capacidad y solvencia establecidos</w:t>
      </w:r>
      <w:r w:rsidR="006B2809" w:rsidRPr="00CA4937">
        <w:rPr>
          <w:rFonts w:ascii="Arial" w:hAnsi="Arial" w:cs="Arial"/>
          <w:lang w:val="es-ES"/>
        </w:rPr>
        <w:t xml:space="preserve"> </w:t>
      </w:r>
      <w:r w:rsidR="00CA4937" w:rsidRPr="00CA4937">
        <w:rPr>
          <w:rFonts w:ascii="Arial" w:hAnsi="Arial" w:cs="Arial"/>
          <w:lang w:val="es-ES"/>
        </w:rPr>
        <w:t>por la normativa reguladora del contrato</w:t>
      </w:r>
      <w:r w:rsidR="00CA4937">
        <w:rPr>
          <w:rFonts w:ascii="Arial" w:hAnsi="Arial" w:cs="Arial"/>
          <w:lang w:val="es-ES"/>
        </w:rPr>
        <w:t xml:space="preserve"> </w:t>
      </w:r>
      <w:r w:rsidR="006B2809" w:rsidRPr="00CA4937">
        <w:rPr>
          <w:rFonts w:ascii="Arial" w:hAnsi="Arial" w:cs="Arial"/>
          <w:lang w:val="es-ES"/>
        </w:rPr>
        <w:t>mediante la comprobación de que en el expediente figuran todos los</w:t>
      </w:r>
      <w:r w:rsidR="000E4271">
        <w:rPr>
          <w:rFonts w:ascii="Arial" w:hAnsi="Arial" w:cs="Arial"/>
          <w:lang w:val="es-ES"/>
        </w:rPr>
        <w:t xml:space="preserve"> documentos exigidos.</w:t>
      </w:r>
    </w:p>
    <w:p w:rsidR="00CA4937" w:rsidRPr="00174F54" w:rsidRDefault="00CA4937" w:rsidP="0003643A">
      <w:pPr>
        <w:pStyle w:val="Prrafodelista"/>
        <w:spacing w:after="0" w:line="240" w:lineRule="auto"/>
        <w:jc w:val="both"/>
        <w:rPr>
          <w:rFonts w:ascii="Calibri" w:hAnsi="Calibri" w:cs="Calibri"/>
          <w:color w:val="000000"/>
          <w:sz w:val="24"/>
          <w:szCs w:val="24"/>
          <w:lang w:val="es-ES"/>
        </w:rPr>
      </w:pPr>
    </w:p>
    <w:p w:rsidR="00780ABB" w:rsidRPr="00D406DF" w:rsidRDefault="00AF4C02" w:rsidP="0003643A">
      <w:pPr>
        <w:spacing w:after="0" w:line="240" w:lineRule="auto"/>
        <w:jc w:val="both"/>
        <w:rPr>
          <w:rFonts w:ascii="Arial" w:hAnsi="Arial" w:cs="Arial"/>
          <w:color w:val="000000"/>
          <w:lang w:val="es-ES"/>
        </w:rPr>
      </w:pPr>
      <w:r w:rsidRPr="00D406DF">
        <w:rPr>
          <w:rFonts w:ascii="Arial" w:hAnsi="Arial" w:cs="Arial"/>
          <w:color w:val="000000"/>
          <w:lang w:val="es-ES"/>
        </w:rPr>
        <w:t xml:space="preserve">2. En aquellos supuestos en que se planteen </w:t>
      </w:r>
      <w:r w:rsidR="00780ABB" w:rsidRPr="00D406DF">
        <w:rPr>
          <w:rFonts w:ascii="Arial" w:hAnsi="Arial" w:cs="Arial"/>
          <w:color w:val="000000"/>
          <w:lang w:val="es-ES"/>
        </w:rPr>
        <w:t xml:space="preserve">cuestiones </w:t>
      </w:r>
      <w:r w:rsidRPr="00D406DF">
        <w:rPr>
          <w:rFonts w:ascii="Arial" w:hAnsi="Arial" w:cs="Arial"/>
          <w:color w:val="000000"/>
          <w:lang w:val="es-ES"/>
        </w:rPr>
        <w:t xml:space="preserve">de especial relevancia para la formación de voluntad del órgano colegiado, el </w:t>
      </w:r>
      <w:r w:rsidR="00686B0F" w:rsidRPr="00D406DF">
        <w:rPr>
          <w:rFonts w:ascii="Arial" w:hAnsi="Arial" w:cs="Arial"/>
          <w:color w:val="000000"/>
          <w:lang w:val="es-ES"/>
        </w:rPr>
        <w:t>i</w:t>
      </w:r>
      <w:r w:rsidRPr="00D406DF">
        <w:rPr>
          <w:rFonts w:ascii="Arial" w:hAnsi="Arial" w:cs="Arial"/>
          <w:color w:val="000000"/>
          <w:lang w:val="es-ES"/>
        </w:rPr>
        <w:t>nterventor podrá proponer la solicitud de asesoramiento jurídico o técnico específico. En caso de que</w:t>
      </w:r>
      <w:r w:rsidR="00D82528" w:rsidRPr="00D406DF">
        <w:rPr>
          <w:rFonts w:ascii="Arial" w:hAnsi="Arial" w:cs="Arial"/>
          <w:color w:val="000000"/>
          <w:lang w:val="es-ES"/>
        </w:rPr>
        <w:t xml:space="preserve"> el órgano colegiado decida no realizar</w:t>
      </w:r>
      <w:r w:rsidRPr="00D406DF">
        <w:rPr>
          <w:rFonts w:ascii="Arial" w:hAnsi="Arial" w:cs="Arial"/>
          <w:color w:val="000000"/>
          <w:lang w:val="es-ES"/>
        </w:rPr>
        <w:t xml:space="preserve"> dicha solicitud, el interventor podrá optar por formular voto particular en los términos indicados en la Instrucción </w:t>
      </w:r>
      <w:r w:rsidR="007D247F">
        <w:rPr>
          <w:rFonts w:ascii="Arial" w:hAnsi="Arial" w:cs="Arial"/>
          <w:color w:val="000000"/>
          <w:lang w:val="es-ES"/>
        </w:rPr>
        <w:t>Cuarta</w:t>
      </w:r>
      <w:r w:rsidR="00D82528" w:rsidRPr="00D406DF">
        <w:rPr>
          <w:rFonts w:ascii="Arial" w:hAnsi="Arial" w:cs="Arial"/>
          <w:color w:val="000000"/>
          <w:lang w:val="es-ES"/>
        </w:rPr>
        <w:t>.</w:t>
      </w:r>
    </w:p>
    <w:p w:rsidR="00780ABB" w:rsidRPr="00D406DF" w:rsidRDefault="00780ABB" w:rsidP="0003643A">
      <w:pPr>
        <w:spacing w:after="0" w:line="240" w:lineRule="auto"/>
        <w:jc w:val="both"/>
        <w:rPr>
          <w:rFonts w:ascii="Arial" w:hAnsi="Arial" w:cs="Arial"/>
          <w:u w:val="single"/>
          <w:lang w:val="es-ES"/>
        </w:rPr>
      </w:pPr>
    </w:p>
    <w:p w:rsidR="008A4335" w:rsidRDefault="00181396" w:rsidP="0003643A">
      <w:pPr>
        <w:spacing w:after="0" w:line="240" w:lineRule="auto"/>
        <w:jc w:val="both"/>
        <w:rPr>
          <w:rFonts w:ascii="Arial" w:hAnsi="Arial" w:cs="Arial"/>
          <w:b/>
          <w:color w:val="000000"/>
          <w:u w:val="single"/>
          <w:lang w:val="es-ES"/>
        </w:rPr>
      </w:pPr>
      <w:r w:rsidRPr="00D406DF">
        <w:rPr>
          <w:rFonts w:ascii="Arial" w:hAnsi="Arial" w:cs="Arial"/>
          <w:b/>
          <w:u w:val="single"/>
        </w:rPr>
        <w:t>T</w:t>
      </w:r>
      <w:r w:rsidR="00686B0F" w:rsidRPr="00D406DF">
        <w:rPr>
          <w:rFonts w:ascii="Arial" w:hAnsi="Arial" w:cs="Arial"/>
          <w:b/>
          <w:u w:val="single"/>
        </w:rPr>
        <w:t xml:space="preserve">ERCERA. Actuaciones específicas en los contratos financiados con fondos del </w:t>
      </w:r>
      <w:r w:rsidR="00686B0F" w:rsidRPr="00D406DF">
        <w:rPr>
          <w:rFonts w:ascii="Arial" w:hAnsi="Arial" w:cs="Arial"/>
          <w:b/>
          <w:color w:val="000000"/>
          <w:u w:val="single"/>
          <w:lang w:val="es-ES"/>
        </w:rPr>
        <w:t>Plan de Recuperación, Transformación y Resiliencia</w:t>
      </w:r>
      <w:r w:rsidR="00517906" w:rsidRPr="00D406DF">
        <w:rPr>
          <w:rFonts w:ascii="Arial" w:hAnsi="Arial" w:cs="Arial"/>
          <w:b/>
          <w:color w:val="000000"/>
          <w:u w:val="single"/>
          <w:lang w:val="es-ES"/>
        </w:rPr>
        <w:t>.</w:t>
      </w:r>
    </w:p>
    <w:p w:rsidR="00D406DF" w:rsidRPr="00D406DF" w:rsidRDefault="00D406DF" w:rsidP="0003643A">
      <w:pPr>
        <w:spacing w:after="0" w:line="240" w:lineRule="auto"/>
        <w:jc w:val="both"/>
        <w:rPr>
          <w:rFonts w:ascii="Arial" w:hAnsi="Arial" w:cs="Arial"/>
          <w:b/>
          <w:color w:val="000000"/>
          <w:u w:val="single"/>
          <w:lang w:val="es-ES"/>
        </w:rPr>
      </w:pPr>
    </w:p>
    <w:p w:rsidR="00686B0F" w:rsidRDefault="00686B0F" w:rsidP="0003643A">
      <w:pPr>
        <w:spacing w:after="0" w:line="240" w:lineRule="auto"/>
        <w:jc w:val="both"/>
        <w:rPr>
          <w:rFonts w:ascii="Arial" w:hAnsi="Arial" w:cs="Arial"/>
          <w:lang w:val="es-ES"/>
        </w:rPr>
      </w:pPr>
      <w:r w:rsidRPr="00D406DF">
        <w:rPr>
          <w:rFonts w:ascii="Arial" w:hAnsi="Arial" w:cs="Arial"/>
        </w:rPr>
        <w:t xml:space="preserve">1. </w:t>
      </w:r>
      <w:r w:rsidR="00381DAF">
        <w:rPr>
          <w:rFonts w:ascii="Arial" w:hAnsi="Arial" w:cs="Arial"/>
        </w:rPr>
        <w:t>En todos los expedientes de contratación financiados con fondos del PRTR</w:t>
      </w:r>
      <w:r w:rsidR="00B55977">
        <w:rPr>
          <w:rFonts w:ascii="Arial" w:hAnsi="Arial" w:cs="Arial"/>
        </w:rPr>
        <w:t>, el interventor, al igual que</w:t>
      </w:r>
      <w:r w:rsidRPr="00D406DF">
        <w:rPr>
          <w:rFonts w:ascii="Arial" w:hAnsi="Arial" w:cs="Arial"/>
        </w:rPr>
        <w:t xml:space="preserve"> los demás miembros del órgano colegiado </w:t>
      </w:r>
      <w:r w:rsidRPr="00D406DF">
        <w:rPr>
          <w:rFonts w:ascii="Arial" w:hAnsi="Arial" w:cs="Arial"/>
          <w:lang w:val="es-ES"/>
        </w:rPr>
        <w:t>y los técnicos que evalúen las ofertas</w:t>
      </w:r>
      <w:r w:rsidRPr="00D406DF">
        <w:rPr>
          <w:rFonts w:ascii="Arial" w:hAnsi="Arial" w:cs="Arial"/>
        </w:rPr>
        <w:t xml:space="preserve">, deberá suscribir </w:t>
      </w:r>
      <w:r w:rsidR="008552CC" w:rsidRPr="00D406DF">
        <w:rPr>
          <w:rFonts w:ascii="Arial" w:hAnsi="Arial" w:cs="Arial"/>
          <w:lang w:val="es-ES"/>
        </w:rPr>
        <w:t xml:space="preserve">una </w:t>
      </w:r>
      <w:r w:rsidR="00B55977">
        <w:rPr>
          <w:rFonts w:ascii="Arial" w:hAnsi="Arial" w:cs="Arial"/>
          <w:lang w:val="es-ES"/>
        </w:rPr>
        <w:t>d</w:t>
      </w:r>
      <w:r w:rsidR="008552CC" w:rsidRPr="00D406DF">
        <w:rPr>
          <w:rFonts w:ascii="Arial" w:hAnsi="Arial" w:cs="Arial"/>
          <w:lang w:val="es-ES"/>
        </w:rPr>
        <w:t xml:space="preserve">eclaración de ausencia </w:t>
      </w:r>
      <w:r w:rsidR="00B55977">
        <w:rPr>
          <w:rFonts w:ascii="Arial" w:hAnsi="Arial" w:cs="Arial"/>
          <w:lang w:val="es-ES"/>
        </w:rPr>
        <w:t xml:space="preserve">de </w:t>
      </w:r>
      <w:r w:rsidR="008552CC" w:rsidRPr="00D406DF">
        <w:rPr>
          <w:rFonts w:ascii="Arial" w:hAnsi="Arial" w:cs="Arial"/>
          <w:lang w:val="es-ES"/>
        </w:rPr>
        <w:t>conflictos de intereses (DACI)</w:t>
      </w:r>
      <w:r w:rsidRPr="00D406DF">
        <w:rPr>
          <w:rFonts w:ascii="Arial" w:hAnsi="Arial" w:cs="Arial"/>
          <w:lang w:val="es-ES"/>
        </w:rPr>
        <w:t>.</w:t>
      </w:r>
      <w:r w:rsidR="00381DAF">
        <w:rPr>
          <w:rFonts w:ascii="Arial" w:hAnsi="Arial" w:cs="Arial"/>
          <w:lang w:val="es-ES"/>
        </w:rPr>
        <w:t xml:space="preserve"> Dicha declaración será cumplimentada en </w:t>
      </w:r>
      <w:r w:rsidR="00381DAF" w:rsidRPr="00D406DF">
        <w:rPr>
          <w:rFonts w:ascii="Arial" w:hAnsi="Arial" w:cs="Arial"/>
        </w:rPr>
        <w:t xml:space="preserve">la primera reunión de </w:t>
      </w:r>
      <w:r w:rsidR="00BD4E86">
        <w:rPr>
          <w:rFonts w:ascii="Arial" w:hAnsi="Arial" w:cs="Arial"/>
        </w:rPr>
        <w:t>órgano colegiado</w:t>
      </w:r>
      <w:r w:rsidR="00381DAF" w:rsidRPr="00D406DF">
        <w:rPr>
          <w:rFonts w:ascii="Arial" w:hAnsi="Arial" w:cs="Arial"/>
        </w:rPr>
        <w:t xml:space="preserve"> de contratación</w:t>
      </w:r>
      <w:r w:rsidR="00381DAF">
        <w:rPr>
          <w:rFonts w:ascii="Arial" w:hAnsi="Arial" w:cs="Arial"/>
        </w:rPr>
        <w:t>.</w:t>
      </w:r>
    </w:p>
    <w:p w:rsidR="00D406DF" w:rsidRPr="00D406DF" w:rsidRDefault="00D406DF" w:rsidP="0003643A">
      <w:pPr>
        <w:spacing w:after="0" w:line="240" w:lineRule="auto"/>
        <w:jc w:val="both"/>
        <w:rPr>
          <w:rFonts w:ascii="Arial" w:hAnsi="Arial" w:cs="Arial"/>
          <w:lang w:val="es-ES"/>
        </w:rPr>
      </w:pPr>
    </w:p>
    <w:p w:rsidR="00686B0F" w:rsidRDefault="00686B0F" w:rsidP="0003643A">
      <w:pPr>
        <w:spacing w:after="0" w:line="240" w:lineRule="auto"/>
        <w:jc w:val="both"/>
        <w:rPr>
          <w:rFonts w:ascii="Arial" w:hAnsi="Arial" w:cs="Arial"/>
        </w:rPr>
      </w:pPr>
      <w:r w:rsidRPr="00D406DF">
        <w:rPr>
          <w:rFonts w:ascii="Arial" w:hAnsi="Arial" w:cs="Arial"/>
        </w:rPr>
        <w:t xml:space="preserve">En caso de que algún miembro </w:t>
      </w:r>
      <w:r w:rsidR="00B55977">
        <w:rPr>
          <w:rFonts w:ascii="Arial" w:hAnsi="Arial" w:cs="Arial"/>
          <w:color w:val="000000"/>
          <w:lang w:val="es-ES"/>
        </w:rPr>
        <w:t>del órgano colegiado de contratación</w:t>
      </w:r>
      <w:r w:rsidR="00B55977" w:rsidRPr="00D406DF">
        <w:rPr>
          <w:rFonts w:ascii="Arial" w:hAnsi="Arial" w:cs="Arial"/>
        </w:rPr>
        <w:t xml:space="preserve"> </w:t>
      </w:r>
      <w:r w:rsidRPr="00D406DF">
        <w:rPr>
          <w:rFonts w:ascii="Arial" w:hAnsi="Arial" w:cs="Arial"/>
        </w:rPr>
        <w:t xml:space="preserve">no suscriba la citada </w:t>
      </w:r>
      <w:r w:rsidR="00B55977">
        <w:rPr>
          <w:rFonts w:ascii="Arial" w:hAnsi="Arial" w:cs="Arial"/>
        </w:rPr>
        <w:t>d</w:t>
      </w:r>
      <w:r w:rsidRPr="00D406DF">
        <w:rPr>
          <w:rFonts w:ascii="Arial" w:hAnsi="Arial" w:cs="Arial"/>
        </w:rPr>
        <w:t>eclaración, el interventor deberá ponerlo en conocimiento de la Intervención General, asegurándose asimismo de que tal circunstancia conste de modo expreso en el acta de la reunión correspondiente</w:t>
      </w:r>
      <w:r w:rsidR="00517906" w:rsidRPr="00D406DF">
        <w:rPr>
          <w:rFonts w:ascii="Arial" w:hAnsi="Arial" w:cs="Arial"/>
        </w:rPr>
        <w:t>.</w:t>
      </w:r>
    </w:p>
    <w:p w:rsidR="00D406DF" w:rsidRPr="00D406DF" w:rsidRDefault="00D406DF" w:rsidP="0003643A">
      <w:pPr>
        <w:spacing w:after="0" w:line="240" w:lineRule="auto"/>
        <w:jc w:val="both"/>
        <w:rPr>
          <w:rFonts w:ascii="Arial" w:hAnsi="Arial" w:cs="Arial"/>
          <w:lang w:val="es-ES"/>
        </w:rPr>
      </w:pPr>
    </w:p>
    <w:p w:rsidR="00232B65" w:rsidRDefault="00517906" w:rsidP="00232B65">
      <w:pPr>
        <w:spacing w:after="0" w:line="240" w:lineRule="auto"/>
        <w:jc w:val="both"/>
        <w:rPr>
          <w:rFonts w:ascii="Arial" w:hAnsi="Arial" w:cs="Arial"/>
          <w:lang w:val="es-ES"/>
        </w:rPr>
      </w:pPr>
      <w:r w:rsidRPr="00D406DF">
        <w:rPr>
          <w:rFonts w:ascii="Arial" w:hAnsi="Arial" w:cs="Arial"/>
        </w:rPr>
        <w:t xml:space="preserve">2. En el caso de que el interventor, con ocasión de su participación en </w:t>
      </w:r>
      <w:r w:rsidR="00B55977">
        <w:rPr>
          <w:rFonts w:ascii="Arial" w:hAnsi="Arial" w:cs="Arial"/>
          <w:color w:val="000000"/>
          <w:lang w:val="es-ES"/>
        </w:rPr>
        <w:t>el órgano colegiado de contratación</w:t>
      </w:r>
      <w:r w:rsidRPr="00D406DF">
        <w:rPr>
          <w:rFonts w:ascii="Arial" w:hAnsi="Arial" w:cs="Arial"/>
        </w:rPr>
        <w:t xml:space="preserve"> detecte la existencia de indicadores o “</w:t>
      </w:r>
      <w:r w:rsidRPr="00D406DF">
        <w:rPr>
          <w:rFonts w:ascii="Arial" w:hAnsi="Arial" w:cs="Arial"/>
          <w:i/>
        </w:rPr>
        <w:t>banderas rojas</w:t>
      </w:r>
      <w:r w:rsidRPr="00D406DF">
        <w:rPr>
          <w:rFonts w:ascii="Arial" w:hAnsi="Arial" w:cs="Arial"/>
        </w:rPr>
        <w:t xml:space="preserve">” de </w:t>
      </w:r>
      <w:r w:rsidRPr="00D406DF">
        <w:rPr>
          <w:rFonts w:ascii="Arial" w:hAnsi="Arial" w:cs="Arial"/>
          <w:lang w:val="es-ES"/>
        </w:rPr>
        <w:t xml:space="preserve">fraude, corrupción o conflicto de intereses, lo pondrá de manifiesto al resto de miembros del </w:t>
      </w:r>
      <w:r w:rsidR="00B55977">
        <w:rPr>
          <w:rFonts w:ascii="Arial" w:hAnsi="Arial" w:cs="Arial"/>
          <w:lang w:val="es-ES"/>
        </w:rPr>
        <w:t>mismo</w:t>
      </w:r>
      <w:r w:rsidR="007A5ACE">
        <w:rPr>
          <w:rFonts w:ascii="Arial" w:hAnsi="Arial" w:cs="Arial"/>
          <w:lang w:val="es-ES"/>
        </w:rPr>
        <w:t>,</w:t>
      </w:r>
      <w:r w:rsidRPr="00D406DF">
        <w:rPr>
          <w:rFonts w:ascii="Arial" w:hAnsi="Arial" w:cs="Arial"/>
          <w:lang w:val="es-ES"/>
        </w:rPr>
        <w:t xml:space="preserve"> indicando la necesidad de dar a conocer tal circunstancia al órgano de contratación y la puesta en marcha del </w:t>
      </w:r>
      <w:r w:rsidRPr="00D406DF">
        <w:rPr>
          <w:rFonts w:ascii="Arial" w:hAnsi="Arial" w:cs="Arial"/>
        </w:rPr>
        <w:t xml:space="preserve">procedimiento </w:t>
      </w:r>
      <w:r w:rsidR="00174F54">
        <w:rPr>
          <w:rFonts w:ascii="Arial" w:hAnsi="Arial" w:cs="Arial"/>
        </w:rPr>
        <w:t>establecido</w:t>
      </w:r>
      <w:r w:rsidRPr="00D406DF">
        <w:rPr>
          <w:rFonts w:ascii="Arial" w:hAnsi="Arial" w:cs="Arial"/>
        </w:rPr>
        <w:t xml:space="preserve"> para abordar el conflicto de intereses o fraude.</w:t>
      </w:r>
      <w:r w:rsidR="00232B65">
        <w:rPr>
          <w:rFonts w:ascii="Arial" w:hAnsi="Arial" w:cs="Arial"/>
        </w:rPr>
        <w:t xml:space="preserve"> </w:t>
      </w:r>
      <w:r w:rsidR="00232B65" w:rsidRPr="00D406DF">
        <w:rPr>
          <w:rFonts w:ascii="Arial" w:hAnsi="Arial" w:cs="Arial"/>
          <w:lang w:val="es-ES"/>
        </w:rPr>
        <w:t>Asimismo el interventor deberá</w:t>
      </w:r>
      <w:r w:rsidR="00232B65">
        <w:rPr>
          <w:rFonts w:ascii="Arial" w:hAnsi="Arial" w:cs="Arial"/>
          <w:lang w:val="es-ES"/>
        </w:rPr>
        <w:t xml:space="preserve"> ele</w:t>
      </w:r>
      <w:r w:rsidR="00232B65" w:rsidRPr="00D406DF">
        <w:rPr>
          <w:rFonts w:ascii="Arial" w:hAnsi="Arial" w:cs="Arial"/>
          <w:lang w:val="es-ES"/>
        </w:rPr>
        <w:t>var la oportuna comunicación a la Intervención General</w:t>
      </w:r>
      <w:r w:rsidR="00232B65">
        <w:rPr>
          <w:rFonts w:ascii="Arial" w:hAnsi="Arial" w:cs="Arial"/>
          <w:lang w:val="es-ES"/>
        </w:rPr>
        <w:t>, dando traslado de las actuaciones realizadas</w:t>
      </w:r>
      <w:r w:rsidR="00232B65" w:rsidRPr="00D406DF">
        <w:rPr>
          <w:rFonts w:ascii="Arial" w:hAnsi="Arial" w:cs="Arial"/>
          <w:lang w:val="es-ES"/>
        </w:rPr>
        <w:t>.</w:t>
      </w:r>
    </w:p>
    <w:p w:rsidR="00232B65" w:rsidRPr="00D406DF" w:rsidRDefault="00232B65" w:rsidP="00232B65">
      <w:pPr>
        <w:spacing w:after="0" w:line="240" w:lineRule="auto"/>
        <w:jc w:val="both"/>
        <w:rPr>
          <w:rFonts w:ascii="Arial" w:hAnsi="Arial" w:cs="Arial"/>
          <w:lang w:val="es-ES"/>
        </w:rPr>
      </w:pPr>
    </w:p>
    <w:p w:rsidR="00517906" w:rsidRDefault="00517906" w:rsidP="0003643A">
      <w:pPr>
        <w:spacing w:after="0" w:line="240" w:lineRule="auto"/>
        <w:jc w:val="both"/>
        <w:rPr>
          <w:rFonts w:ascii="Arial" w:hAnsi="Arial" w:cs="Arial"/>
        </w:rPr>
      </w:pPr>
      <w:r w:rsidRPr="00D406DF">
        <w:rPr>
          <w:rFonts w:ascii="Arial" w:hAnsi="Arial" w:cs="Arial"/>
        </w:rPr>
        <w:t>A efectos informativos, se incluye en Anexo a las presentes Instrucciones una relación de los principales indicadores o “</w:t>
      </w:r>
      <w:r w:rsidRPr="00D406DF">
        <w:rPr>
          <w:rFonts w:ascii="Arial" w:hAnsi="Arial" w:cs="Arial"/>
          <w:i/>
        </w:rPr>
        <w:t>banderas rojas</w:t>
      </w:r>
      <w:r w:rsidRPr="00D406DF">
        <w:rPr>
          <w:rFonts w:ascii="Arial" w:hAnsi="Arial" w:cs="Arial"/>
        </w:rPr>
        <w:t xml:space="preserve">” </w:t>
      </w:r>
      <w:r w:rsidR="00712F78" w:rsidRPr="00D406DF">
        <w:rPr>
          <w:rFonts w:ascii="Arial" w:hAnsi="Arial" w:cs="Arial"/>
        </w:rPr>
        <w:t xml:space="preserve">con especial relevancia para las </w:t>
      </w:r>
      <w:r w:rsidR="00B55977">
        <w:rPr>
          <w:rFonts w:ascii="Arial" w:hAnsi="Arial" w:cs="Arial"/>
        </w:rPr>
        <w:t>órganos colegiados de c</w:t>
      </w:r>
      <w:r w:rsidR="00712F78" w:rsidRPr="00D406DF">
        <w:rPr>
          <w:rFonts w:ascii="Arial" w:hAnsi="Arial" w:cs="Arial"/>
        </w:rPr>
        <w:t xml:space="preserve">ontratación </w:t>
      </w:r>
      <w:r w:rsidRPr="00D406DF">
        <w:rPr>
          <w:rFonts w:ascii="Arial" w:hAnsi="Arial" w:cs="Arial"/>
        </w:rPr>
        <w:t xml:space="preserve">incluidos en el </w:t>
      </w:r>
      <w:r w:rsidR="00712F78" w:rsidRPr="00D406DF">
        <w:rPr>
          <w:rFonts w:ascii="Arial" w:hAnsi="Arial" w:cs="Arial"/>
        </w:rPr>
        <w:t xml:space="preserve">Plan de medidas antifraude para la </w:t>
      </w:r>
      <w:r w:rsidR="00712F78" w:rsidRPr="00D406DF">
        <w:rPr>
          <w:rFonts w:ascii="Arial" w:hAnsi="Arial" w:cs="Arial"/>
        </w:rPr>
        <w:lastRenderedPageBreak/>
        <w:t>ejecución del Plan de Recuperación, Transformación y Resiliencia de la Comunidad de Madrid, así como la referencia a otros</w:t>
      </w:r>
      <w:r w:rsidR="005B5A4F">
        <w:rPr>
          <w:rFonts w:ascii="Arial" w:hAnsi="Arial" w:cs="Arial"/>
        </w:rPr>
        <w:t xml:space="preserve"> documentos sobre esta materia.</w:t>
      </w:r>
    </w:p>
    <w:p w:rsidR="00D406DF" w:rsidRPr="00D406DF" w:rsidRDefault="00D406DF" w:rsidP="0003643A">
      <w:pPr>
        <w:spacing w:after="0" w:line="240" w:lineRule="auto"/>
        <w:jc w:val="both"/>
        <w:rPr>
          <w:rFonts w:ascii="Arial" w:hAnsi="Arial" w:cs="Arial"/>
        </w:rPr>
      </w:pPr>
    </w:p>
    <w:p w:rsidR="00712F78" w:rsidRDefault="00712F78" w:rsidP="0003643A">
      <w:pPr>
        <w:spacing w:after="0" w:line="240" w:lineRule="auto"/>
        <w:jc w:val="both"/>
        <w:rPr>
          <w:rFonts w:ascii="Arial" w:hAnsi="Arial" w:cs="Arial"/>
          <w:lang w:val="es-ES"/>
        </w:rPr>
      </w:pPr>
      <w:r w:rsidRPr="00D406DF">
        <w:rPr>
          <w:rFonts w:ascii="Arial" w:hAnsi="Arial" w:cs="Arial"/>
          <w:lang w:val="es-ES"/>
        </w:rPr>
        <w:t>3.</w:t>
      </w:r>
      <w:r w:rsidR="005B5A4F">
        <w:rPr>
          <w:rFonts w:ascii="Arial" w:hAnsi="Arial" w:cs="Arial"/>
          <w:lang w:val="es-ES"/>
        </w:rPr>
        <w:t xml:space="preserve"> </w:t>
      </w:r>
      <w:r w:rsidRPr="00D406DF">
        <w:rPr>
          <w:rFonts w:ascii="Arial" w:hAnsi="Arial" w:cs="Arial"/>
          <w:lang w:val="es-ES"/>
        </w:rPr>
        <w:t xml:space="preserve">En caso de resultar necesario para confirmar la </w:t>
      </w:r>
      <w:r w:rsidRPr="00D406DF">
        <w:rPr>
          <w:rFonts w:ascii="Arial" w:hAnsi="Arial" w:cs="Arial"/>
        </w:rPr>
        <w:t>existencia de indicadores o “</w:t>
      </w:r>
      <w:r w:rsidRPr="00D406DF">
        <w:rPr>
          <w:rFonts w:ascii="Arial" w:hAnsi="Arial" w:cs="Arial"/>
          <w:i/>
        </w:rPr>
        <w:t>banderas rojas</w:t>
      </w:r>
      <w:r w:rsidRPr="00D406DF">
        <w:rPr>
          <w:rFonts w:ascii="Arial" w:hAnsi="Arial" w:cs="Arial"/>
        </w:rPr>
        <w:t>”</w:t>
      </w:r>
      <w:r w:rsidR="00381DAF">
        <w:rPr>
          <w:rFonts w:ascii="Arial" w:hAnsi="Arial" w:cs="Arial"/>
        </w:rPr>
        <w:t>,</w:t>
      </w:r>
      <w:r w:rsidRPr="00D406DF">
        <w:rPr>
          <w:rFonts w:ascii="Arial" w:hAnsi="Arial" w:cs="Arial"/>
        </w:rPr>
        <w:t xml:space="preserve"> </w:t>
      </w:r>
      <w:r w:rsidRPr="00D406DF">
        <w:rPr>
          <w:rFonts w:ascii="Arial" w:hAnsi="Arial" w:cs="Arial"/>
          <w:lang w:val="es-ES"/>
        </w:rPr>
        <w:t xml:space="preserve">el interventor podrá </w:t>
      </w:r>
      <w:r w:rsidR="00381DAF">
        <w:rPr>
          <w:rFonts w:ascii="Arial" w:hAnsi="Arial" w:cs="Arial"/>
          <w:lang w:val="es-ES"/>
        </w:rPr>
        <w:t>requerir</w:t>
      </w:r>
      <w:r w:rsidRPr="00D406DF">
        <w:rPr>
          <w:rFonts w:ascii="Arial" w:hAnsi="Arial" w:cs="Arial"/>
          <w:lang w:val="es-ES"/>
        </w:rPr>
        <w:t xml:space="preserve"> información al respecto al órgano colegiado de contratación o solicitar la inclusión de un punto en el orden del día de las sesiones para que se info</w:t>
      </w:r>
      <w:r w:rsidR="005B5A4F">
        <w:rPr>
          <w:rFonts w:ascii="Arial" w:hAnsi="Arial" w:cs="Arial"/>
          <w:lang w:val="es-ES"/>
        </w:rPr>
        <w:t>rme sobre estas circunstancias.</w:t>
      </w:r>
    </w:p>
    <w:p w:rsidR="00D406DF" w:rsidRPr="00D406DF" w:rsidRDefault="00D406DF" w:rsidP="0003643A">
      <w:pPr>
        <w:spacing w:after="0" w:line="240" w:lineRule="auto"/>
        <w:jc w:val="both"/>
        <w:rPr>
          <w:rFonts w:ascii="Arial" w:hAnsi="Arial" w:cs="Arial"/>
          <w:lang w:val="es-ES"/>
        </w:rPr>
      </w:pPr>
    </w:p>
    <w:p w:rsidR="00517906" w:rsidRDefault="00712F78" w:rsidP="0003643A">
      <w:pPr>
        <w:spacing w:after="0" w:line="240" w:lineRule="auto"/>
        <w:jc w:val="both"/>
        <w:rPr>
          <w:rFonts w:ascii="Arial" w:hAnsi="Arial" w:cs="Arial"/>
          <w:b/>
          <w:u w:val="single"/>
        </w:rPr>
      </w:pPr>
      <w:r w:rsidRPr="00D406DF">
        <w:rPr>
          <w:rFonts w:ascii="Arial" w:hAnsi="Arial" w:cs="Arial"/>
          <w:b/>
          <w:u w:val="single"/>
        </w:rPr>
        <w:t>CUARTA. Procedimiento de actuación del interventor como vocal del órgano colegiado</w:t>
      </w:r>
      <w:r w:rsidR="00B55977">
        <w:rPr>
          <w:rFonts w:ascii="Arial" w:hAnsi="Arial" w:cs="Arial"/>
          <w:b/>
          <w:u w:val="single"/>
        </w:rPr>
        <w:t>.</w:t>
      </w:r>
    </w:p>
    <w:p w:rsidR="00D406DF" w:rsidRPr="00D406DF" w:rsidRDefault="00D406DF" w:rsidP="0003643A">
      <w:pPr>
        <w:spacing w:after="0" w:line="240" w:lineRule="auto"/>
        <w:jc w:val="both"/>
        <w:rPr>
          <w:rFonts w:ascii="Arial" w:hAnsi="Arial" w:cs="Arial"/>
          <w:b/>
          <w:u w:val="single"/>
        </w:rPr>
      </w:pPr>
    </w:p>
    <w:p w:rsidR="00712F78" w:rsidRDefault="008F214F" w:rsidP="0003643A">
      <w:pPr>
        <w:spacing w:after="0" w:line="240" w:lineRule="auto"/>
        <w:jc w:val="both"/>
        <w:rPr>
          <w:rFonts w:ascii="Arial" w:hAnsi="Arial" w:cs="Arial"/>
          <w:lang w:val="es-ES"/>
        </w:rPr>
      </w:pPr>
      <w:r w:rsidRPr="00D406DF">
        <w:rPr>
          <w:rFonts w:ascii="Arial" w:hAnsi="Arial" w:cs="Arial"/>
          <w:lang w:val="es-ES"/>
        </w:rPr>
        <w:t xml:space="preserve">1. </w:t>
      </w:r>
      <w:r w:rsidR="00712F78" w:rsidRPr="00D406DF">
        <w:rPr>
          <w:rFonts w:ascii="Arial" w:hAnsi="Arial" w:cs="Arial"/>
          <w:lang w:val="es-ES"/>
        </w:rPr>
        <w:t xml:space="preserve">Para garantizar el adecuado desarrollo de sus funciones el </w:t>
      </w:r>
      <w:r w:rsidRPr="00D406DF">
        <w:rPr>
          <w:rFonts w:ascii="Arial" w:hAnsi="Arial" w:cs="Arial"/>
          <w:lang w:val="es-ES"/>
        </w:rPr>
        <w:t xml:space="preserve">interventor podrá reclamar la remisión </w:t>
      </w:r>
      <w:r w:rsidR="00712F78" w:rsidRPr="00D406DF">
        <w:rPr>
          <w:rFonts w:ascii="Arial" w:hAnsi="Arial" w:cs="Arial"/>
          <w:lang w:val="es-ES"/>
        </w:rPr>
        <w:t>de la información sobre los temas que figuren en el orden del día</w:t>
      </w:r>
      <w:r w:rsidRPr="00D406DF">
        <w:rPr>
          <w:rFonts w:ascii="Arial" w:hAnsi="Arial" w:cs="Arial"/>
          <w:lang w:val="es-ES"/>
        </w:rPr>
        <w:t xml:space="preserve"> del órgano colegiado</w:t>
      </w:r>
      <w:r w:rsidR="00712F78" w:rsidRPr="00D406DF">
        <w:rPr>
          <w:rFonts w:ascii="Arial" w:hAnsi="Arial" w:cs="Arial"/>
          <w:lang w:val="es-ES"/>
        </w:rPr>
        <w:t xml:space="preserve"> con una antelación mínima de dos días, </w:t>
      </w:r>
      <w:r w:rsidRPr="00D406DF">
        <w:rPr>
          <w:rFonts w:ascii="Arial" w:hAnsi="Arial" w:cs="Arial"/>
          <w:lang w:val="es-ES"/>
        </w:rPr>
        <w:t xml:space="preserve">al amparo de lo establecido en </w:t>
      </w:r>
      <w:r w:rsidR="00712F78" w:rsidRPr="00D406DF">
        <w:rPr>
          <w:rFonts w:ascii="Arial" w:hAnsi="Arial" w:cs="Arial"/>
          <w:lang w:val="es-ES"/>
        </w:rPr>
        <w:t>el artículo 19.3.a) de la Ley 40/2015, de 1 de octubre, de Régi</w:t>
      </w:r>
      <w:r w:rsidRPr="00D406DF">
        <w:rPr>
          <w:rFonts w:ascii="Arial" w:hAnsi="Arial" w:cs="Arial"/>
          <w:lang w:val="es-ES"/>
        </w:rPr>
        <w:t>men Jurídico del Sector Público</w:t>
      </w:r>
      <w:r w:rsidR="00712F78" w:rsidRPr="00D406DF">
        <w:rPr>
          <w:rFonts w:ascii="Arial" w:hAnsi="Arial" w:cs="Arial"/>
          <w:lang w:val="es-ES"/>
        </w:rPr>
        <w:t xml:space="preserve">. </w:t>
      </w:r>
    </w:p>
    <w:p w:rsidR="00D406DF" w:rsidRPr="00D406DF" w:rsidRDefault="00D406DF" w:rsidP="0003643A">
      <w:pPr>
        <w:spacing w:after="0" w:line="240" w:lineRule="auto"/>
        <w:jc w:val="both"/>
        <w:rPr>
          <w:rFonts w:ascii="Arial" w:hAnsi="Arial" w:cs="Arial"/>
          <w:lang w:val="es-ES"/>
        </w:rPr>
      </w:pPr>
    </w:p>
    <w:p w:rsidR="00AF6DFF" w:rsidRPr="00D406DF" w:rsidRDefault="00AF6DFF" w:rsidP="0003643A">
      <w:pPr>
        <w:spacing w:after="0" w:line="240" w:lineRule="auto"/>
        <w:jc w:val="both"/>
        <w:rPr>
          <w:rFonts w:ascii="Arial" w:hAnsi="Arial" w:cs="Arial"/>
          <w:lang w:val="es-ES"/>
        </w:rPr>
      </w:pPr>
      <w:r w:rsidRPr="00D406DF">
        <w:rPr>
          <w:rFonts w:ascii="Arial" w:hAnsi="Arial" w:cs="Arial"/>
          <w:lang w:val="es-ES"/>
        </w:rPr>
        <w:t xml:space="preserve">2. En ningún caso podrá entenderse que el interventor está ejerciendo funciones de fiscalización del acto en su participación en </w:t>
      </w:r>
      <w:r w:rsidR="00B55977">
        <w:rPr>
          <w:rFonts w:ascii="Arial" w:hAnsi="Arial" w:cs="Arial"/>
          <w:color w:val="000000"/>
          <w:lang w:val="es-ES"/>
        </w:rPr>
        <w:t>el órgano colegiado de contratación</w:t>
      </w:r>
      <w:r w:rsidRPr="00D406DF">
        <w:rPr>
          <w:rFonts w:ascii="Arial" w:hAnsi="Arial" w:cs="Arial"/>
          <w:lang w:val="es-ES"/>
        </w:rPr>
        <w:t>, y en consecuencia no podrá hacer prevalecer su opinión ni emitir reparos al mismo, y tampoco cabrá plantear discrepancia ante las consideraci</w:t>
      </w:r>
      <w:r w:rsidR="007D247F">
        <w:rPr>
          <w:rFonts w:ascii="Arial" w:hAnsi="Arial" w:cs="Arial"/>
          <w:lang w:val="es-ES"/>
        </w:rPr>
        <w:t xml:space="preserve">ones </w:t>
      </w:r>
      <w:r w:rsidRPr="00D406DF">
        <w:rPr>
          <w:rFonts w:ascii="Arial" w:hAnsi="Arial" w:cs="Arial"/>
          <w:lang w:val="es-ES"/>
        </w:rPr>
        <w:t>expresadas</w:t>
      </w:r>
      <w:r w:rsidR="00D406DF">
        <w:rPr>
          <w:rFonts w:ascii="Arial" w:hAnsi="Arial" w:cs="Arial"/>
          <w:lang w:val="es-ES"/>
        </w:rPr>
        <w:t xml:space="preserve"> por el interventor</w:t>
      </w:r>
      <w:r w:rsidRPr="00D406DF">
        <w:rPr>
          <w:rFonts w:ascii="Arial" w:hAnsi="Arial" w:cs="Arial"/>
          <w:lang w:val="es-ES"/>
        </w:rPr>
        <w:t>.</w:t>
      </w:r>
    </w:p>
    <w:p w:rsidR="00AF6DFF" w:rsidRPr="00D406DF" w:rsidRDefault="00AF6DFF" w:rsidP="0003643A">
      <w:pPr>
        <w:spacing w:after="0" w:line="240" w:lineRule="auto"/>
        <w:jc w:val="both"/>
        <w:rPr>
          <w:rFonts w:ascii="Arial" w:hAnsi="Arial" w:cs="Arial"/>
          <w:lang w:val="es-ES"/>
        </w:rPr>
      </w:pPr>
    </w:p>
    <w:p w:rsidR="00181396" w:rsidRDefault="00D406DF" w:rsidP="0003643A">
      <w:pPr>
        <w:spacing w:after="0" w:line="240" w:lineRule="auto"/>
        <w:jc w:val="both"/>
        <w:rPr>
          <w:rFonts w:ascii="Arial" w:hAnsi="Arial" w:cs="Arial"/>
          <w:lang w:val="es-ES"/>
        </w:rPr>
      </w:pPr>
      <w:r>
        <w:rPr>
          <w:rFonts w:ascii="Arial" w:hAnsi="Arial" w:cs="Arial"/>
          <w:lang w:val="es-ES"/>
        </w:rPr>
        <w:t>3</w:t>
      </w:r>
      <w:r w:rsidR="008F214F" w:rsidRPr="00D406DF">
        <w:rPr>
          <w:rFonts w:ascii="Arial" w:hAnsi="Arial" w:cs="Arial"/>
          <w:lang w:val="es-ES"/>
        </w:rPr>
        <w:t>. En el supuesto de que por alguno de los motivos indicados en las presentes Instrucci</w:t>
      </w:r>
      <w:r w:rsidR="00AF6DFF" w:rsidRPr="00D406DF">
        <w:rPr>
          <w:rFonts w:ascii="Arial" w:hAnsi="Arial" w:cs="Arial"/>
          <w:lang w:val="es-ES"/>
        </w:rPr>
        <w:t>ones</w:t>
      </w:r>
      <w:r w:rsidR="008F214F" w:rsidRPr="00D406DF">
        <w:rPr>
          <w:rFonts w:ascii="Arial" w:hAnsi="Arial" w:cs="Arial"/>
          <w:lang w:val="es-ES"/>
        </w:rPr>
        <w:t xml:space="preserve"> o por cualesquiera otra causa el interventor no se encuentre conforme con la decisión </w:t>
      </w:r>
      <w:r w:rsidR="00475934" w:rsidRPr="00D406DF">
        <w:rPr>
          <w:rFonts w:ascii="Arial" w:hAnsi="Arial" w:cs="Arial"/>
          <w:lang w:val="es-ES"/>
        </w:rPr>
        <w:t>adoptada</w:t>
      </w:r>
      <w:r w:rsidR="008F214F" w:rsidRPr="00D406DF">
        <w:rPr>
          <w:rFonts w:ascii="Arial" w:hAnsi="Arial" w:cs="Arial"/>
          <w:lang w:val="es-ES"/>
        </w:rPr>
        <w:t xml:space="preserve"> por la mayoría </w:t>
      </w:r>
      <w:r w:rsidR="00B55977">
        <w:rPr>
          <w:rFonts w:ascii="Arial" w:hAnsi="Arial" w:cs="Arial"/>
          <w:color w:val="000000"/>
          <w:lang w:val="es-ES"/>
        </w:rPr>
        <w:t>del órgano colegiado de contratación</w:t>
      </w:r>
      <w:r w:rsidR="00475934" w:rsidRPr="00D406DF">
        <w:rPr>
          <w:rFonts w:ascii="Arial" w:hAnsi="Arial" w:cs="Arial"/>
          <w:lang w:val="es-ES"/>
        </w:rPr>
        <w:t>,</w:t>
      </w:r>
      <w:r w:rsidR="008F214F" w:rsidRPr="00D406DF">
        <w:rPr>
          <w:rFonts w:ascii="Arial" w:hAnsi="Arial" w:cs="Arial"/>
          <w:lang w:val="es-ES"/>
        </w:rPr>
        <w:t xml:space="preserve"> </w:t>
      </w:r>
      <w:r w:rsidR="00475934" w:rsidRPr="00D406DF">
        <w:rPr>
          <w:rFonts w:ascii="Arial" w:hAnsi="Arial" w:cs="Arial"/>
          <w:lang w:val="es-ES"/>
        </w:rPr>
        <w:t xml:space="preserve">deberá manifestar su voto en contra y </w:t>
      </w:r>
      <w:r w:rsidR="00475934" w:rsidRPr="00D406DF">
        <w:rPr>
          <w:rFonts w:ascii="Arial" w:hAnsi="Arial" w:cs="Arial"/>
        </w:rPr>
        <w:t xml:space="preserve">formular voto particular, expresando el sentido de su voto y los motivos que lo justifican </w:t>
      </w:r>
      <w:r w:rsidR="008F214F" w:rsidRPr="00D406DF">
        <w:rPr>
          <w:rFonts w:ascii="Arial" w:hAnsi="Arial" w:cs="Arial"/>
        </w:rPr>
        <w:t>queda</w:t>
      </w:r>
      <w:r w:rsidR="00475934" w:rsidRPr="00D406DF">
        <w:rPr>
          <w:rFonts w:ascii="Arial" w:hAnsi="Arial" w:cs="Arial"/>
        </w:rPr>
        <w:t xml:space="preserve">ndo de este modo </w:t>
      </w:r>
      <w:r w:rsidR="008F214F" w:rsidRPr="00D406DF">
        <w:rPr>
          <w:rFonts w:ascii="Arial" w:hAnsi="Arial" w:cs="Arial"/>
        </w:rPr>
        <w:t>exento de la responsabilidad que, en su caso, pueda derivarse de</w:t>
      </w:r>
      <w:r w:rsidR="00475934" w:rsidRPr="00D406DF">
        <w:rPr>
          <w:rFonts w:ascii="Arial" w:hAnsi="Arial" w:cs="Arial"/>
        </w:rPr>
        <w:t>l</w:t>
      </w:r>
      <w:r w:rsidR="008F214F" w:rsidRPr="00D406DF">
        <w:rPr>
          <w:rFonts w:ascii="Arial" w:hAnsi="Arial" w:cs="Arial"/>
        </w:rPr>
        <w:t xml:space="preserve"> acuerdo</w:t>
      </w:r>
      <w:r w:rsidR="00475934" w:rsidRPr="00D406DF">
        <w:rPr>
          <w:rFonts w:ascii="Arial" w:hAnsi="Arial" w:cs="Arial"/>
        </w:rPr>
        <w:t xml:space="preserve">, </w:t>
      </w:r>
      <w:r w:rsidR="00181396" w:rsidRPr="00D406DF">
        <w:rPr>
          <w:rFonts w:ascii="Arial" w:hAnsi="Arial" w:cs="Arial"/>
        </w:rPr>
        <w:t xml:space="preserve">tal y como establece el artículo </w:t>
      </w:r>
      <w:r w:rsidR="00181396" w:rsidRPr="00D406DF">
        <w:rPr>
          <w:rFonts w:ascii="Arial" w:hAnsi="Arial" w:cs="Arial"/>
          <w:lang w:val="es-ES"/>
        </w:rPr>
        <w:t>17.6 de la Ley 40/2015.</w:t>
      </w:r>
    </w:p>
    <w:p w:rsidR="00D406DF" w:rsidRPr="00D406DF" w:rsidRDefault="00D406DF" w:rsidP="0003643A">
      <w:pPr>
        <w:spacing w:after="0" w:line="240" w:lineRule="auto"/>
        <w:jc w:val="both"/>
        <w:rPr>
          <w:rFonts w:ascii="Arial" w:hAnsi="Arial" w:cs="Arial"/>
          <w:lang w:val="es-ES"/>
        </w:rPr>
      </w:pPr>
    </w:p>
    <w:p w:rsidR="008F214F" w:rsidRDefault="00181396" w:rsidP="0003643A">
      <w:pPr>
        <w:spacing w:after="0" w:line="240" w:lineRule="auto"/>
        <w:jc w:val="both"/>
        <w:rPr>
          <w:rFonts w:ascii="Arial" w:hAnsi="Arial" w:cs="Arial"/>
        </w:rPr>
      </w:pPr>
      <w:r w:rsidRPr="00D406DF">
        <w:rPr>
          <w:rFonts w:ascii="Arial" w:hAnsi="Arial" w:cs="Arial"/>
          <w:lang w:val="es-ES"/>
        </w:rPr>
        <w:t xml:space="preserve">El interventor dispondrá de un </w:t>
      </w:r>
      <w:r w:rsidR="00475934" w:rsidRPr="00D406DF">
        <w:rPr>
          <w:rFonts w:ascii="Arial" w:hAnsi="Arial" w:cs="Arial"/>
        </w:rPr>
        <w:t xml:space="preserve">plazo de dos días </w:t>
      </w:r>
      <w:r w:rsidRPr="00D406DF">
        <w:rPr>
          <w:rFonts w:ascii="Arial" w:hAnsi="Arial" w:cs="Arial"/>
        </w:rPr>
        <w:t xml:space="preserve">para la formulación de su voto particular </w:t>
      </w:r>
      <w:r w:rsidR="00475934" w:rsidRPr="00D406DF">
        <w:rPr>
          <w:rFonts w:ascii="Arial" w:hAnsi="Arial" w:cs="Arial"/>
        </w:rPr>
        <w:t xml:space="preserve">conforme a lo establecido en el artículo </w:t>
      </w:r>
      <w:r w:rsidR="00475934" w:rsidRPr="00D406DF">
        <w:rPr>
          <w:rFonts w:ascii="Arial" w:hAnsi="Arial" w:cs="Arial"/>
          <w:lang w:val="es-ES"/>
        </w:rPr>
        <w:t>19.5 de la Ley 40/2015</w:t>
      </w:r>
      <w:r w:rsidR="008F214F" w:rsidRPr="00D406DF">
        <w:rPr>
          <w:rFonts w:ascii="Arial" w:hAnsi="Arial" w:cs="Arial"/>
        </w:rPr>
        <w:t>.</w:t>
      </w:r>
    </w:p>
    <w:p w:rsidR="00D406DF" w:rsidRPr="00D406DF" w:rsidRDefault="00D406DF" w:rsidP="0003643A">
      <w:pPr>
        <w:spacing w:after="0" w:line="240" w:lineRule="auto"/>
        <w:jc w:val="both"/>
        <w:rPr>
          <w:rFonts w:ascii="Arial" w:hAnsi="Arial" w:cs="Arial"/>
        </w:rPr>
      </w:pPr>
    </w:p>
    <w:p w:rsidR="00475934" w:rsidRDefault="00475934" w:rsidP="0003643A">
      <w:pPr>
        <w:spacing w:after="0" w:line="240" w:lineRule="auto"/>
        <w:jc w:val="both"/>
        <w:rPr>
          <w:rFonts w:ascii="Arial" w:hAnsi="Arial" w:cs="Arial"/>
          <w:lang w:val="es-ES"/>
        </w:rPr>
      </w:pPr>
      <w:r w:rsidRPr="00D406DF">
        <w:rPr>
          <w:rFonts w:ascii="Arial" w:hAnsi="Arial" w:cs="Arial"/>
        </w:rPr>
        <w:t xml:space="preserve">Dada la condición del interventor de miembro nato del órgano colegiado en virtud del cargo que desempeña, no podrá abstenerse en las votaciones de conformidad con lo establecido en el artículo </w:t>
      </w:r>
      <w:r w:rsidRPr="00D406DF">
        <w:rPr>
          <w:rFonts w:ascii="Arial" w:hAnsi="Arial" w:cs="Arial"/>
          <w:lang w:val="es-ES"/>
        </w:rPr>
        <w:t>artículo 19.3.c) de la Ley 40/2015.</w:t>
      </w:r>
    </w:p>
    <w:p w:rsidR="00D406DF" w:rsidRPr="00D406DF" w:rsidRDefault="00D406DF" w:rsidP="0003643A">
      <w:pPr>
        <w:spacing w:after="0" w:line="240" w:lineRule="auto"/>
        <w:jc w:val="both"/>
        <w:rPr>
          <w:rFonts w:ascii="Arial" w:hAnsi="Arial" w:cs="Arial"/>
        </w:rPr>
      </w:pPr>
    </w:p>
    <w:p w:rsidR="00AF6DFF" w:rsidRDefault="00D406DF" w:rsidP="0003643A">
      <w:pPr>
        <w:spacing w:after="0" w:line="240" w:lineRule="auto"/>
        <w:jc w:val="both"/>
        <w:rPr>
          <w:rFonts w:ascii="Arial" w:hAnsi="Arial" w:cs="Arial"/>
        </w:rPr>
      </w:pPr>
      <w:r>
        <w:rPr>
          <w:rFonts w:ascii="Arial" w:hAnsi="Arial" w:cs="Arial"/>
        </w:rPr>
        <w:t>4</w:t>
      </w:r>
      <w:r w:rsidR="008F214F" w:rsidRPr="00D406DF">
        <w:rPr>
          <w:rFonts w:ascii="Arial" w:hAnsi="Arial" w:cs="Arial"/>
        </w:rPr>
        <w:t xml:space="preserve">. </w:t>
      </w:r>
      <w:r w:rsidR="00381DAF">
        <w:rPr>
          <w:rFonts w:ascii="Arial" w:hAnsi="Arial" w:cs="Arial"/>
        </w:rPr>
        <w:t>En su caso, e</w:t>
      </w:r>
      <w:r w:rsidR="00475934" w:rsidRPr="00D406DF">
        <w:rPr>
          <w:rFonts w:ascii="Arial" w:hAnsi="Arial" w:cs="Arial"/>
        </w:rPr>
        <w:t xml:space="preserve">l interventor solicitará expresamente que en </w:t>
      </w:r>
      <w:r w:rsidR="008F214F" w:rsidRPr="00D406DF">
        <w:rPr>
          <w:rFonts w:ascii="Arial" w:hAnsi="Arial" w:cs="Arial"/>
        </w:rPr>
        <w:t xml:space="preserve">el acta </w:t>
      </w:r>
      <w:r w:rsidR="00475934" w:rsidRPr="00D406DF">
        <w:rPr>
          <w:rFonts w:ascii="Arial" w:hAnsi="Arial" w:cs="Arial"/>
        </w:rPr>
        <w:t xml:space="preserve">de la sesión figure su </w:t>
      </w:r>
      <w:r w:rsidR="008F214F" w:rsidRPr="00D406DF">
        <w:rPr>
          <w:rFonts w:ascii="Arial" w:hAnsi="Arial" w:cs="Arial"/>
        </w:rPr>
        <w:t>voto contrario al acuerdo adoptado y los motivos que l</w:t>
      </w:r>
      <w:r w:rsidR="00475934" w:rsidRPr="00D406DF">
        <w:rPr>
          <w:rFonts w:ascii="Arial" w:hAnsi="Arial" w:cs="Arial"/>
        </w:rPr>
        <w:t>o</w:t>
      </w:r>
      <w:r w:rsidR="008F214F" w:rsidRPr="00D406DF">
        <w:rPr>
          <w:rFonts w:ascii="Arial" w:hAnsi="Arial" w:cs="Arial"/>
        </w:rPr>
        <w:t xml:space="preserve"> justifiquen o el sentido de su voto favorable.</w:t>
      </w:r>
      <w:r w:rsidR="00475934" w:rsidRPr="00D406DF">
        <w:rPr>
          <w:rFonts w:ascii="Arial" w:hAnsi="Arial" w:cs="Arial"/>
        </w:rPr>
        <w:t xml:space="preserve"> Igualmente</w:t>
      </w:r>
      <w:r w:rsidR="00381DAF">
        <w:rPr>
          <w:rFonts w:ascii="Arial" w:hAnsi="Arial" w:cs="Arial"/>
        </w:rPr>
        <w:t>,</w:t>
      </w:r>
      <w:r w:rsidR="00475934" w:rsidRPr="00D406DF">
        <w:rPr>
          <w:rFonts w:ascii="Arial" w:hAnsi="Arial" w:cs="Arial"/>
        </w:rPr>
        <w:t xml:space="preserve"> de considerarlo necesario</w:t>
      </w:r>
      <w:r w:rsidR="00381DAF">
        <w:rPr>
          <w:rFonts w:ascii="Arial" w:hAnsi="Arial" w:cs="Arial"/>
        </w:rPr>
        <w:t>,</w:t>
      </w:r>
      <w:r w:rsidR="00475934" w:rsidRPr="00D406DF">
        <w:rPr>
          <w:rFonts w:ascii="Arial" w:hAnsi="Arial" w:cs="Arial"/>
        </w:rPr>
        <w:t xml:space="preserve"> podrá </w:t>
      </w:r>
      <w:r w:rsidR="008F214F" w:rsidRPr="00D406DF">
        <w:rPr>
          <w:rFonts w:ascii="Arial" w:hAnsi="Arial" w:cs="Arial"/>
        </w:rPr>
        <w:t>solicitar la transcripción íntegra</w:t>
      </w:r>
      <w:r w:rsidR="00475934" w:rsidRPr="00D406DF">
        <w:rPr>
          <w:rFonts w:ascii="Arial" w:hAnsi="Arial" w:cs="Arial"/>
        </w:rPr>
        <w:t xml:space="preserve"> </w:t>
      </w:r>
      <w:r w:rsidR="00AF6DFF" w:rsidRPr="00D406DF">
        <w:rPr>
          <w:rFonts w:ascii="Arial" w:hAnsi="Arial" w:cs="Arial"/>
        </w:rPr>
        <w:t>de su intervención o propuesta.</w:t>
      </w:r>
    </w:p>
    <w:p w:rsidR="00D406DF" w:rsidRPr="00D406DF" w:rsidRDefault="00D406DF" w:rsidP="0003643A">
      <w:pPr>
        <w:spacing w:after="0" w:line="240" w:lineRule="auto"/>
        <w:jc w:val="both"/>
        <w:rPr>
          <w:rFonts w:ascii="Arial" w:hAnsi="Arial" w:cs="Arial"/>
        </w:rPr>
      </w:pPr>
    </w:p>
    <w:p w:rsidR="00712F78" w:rsidRDefault="00181396" w:rsidP="0003643A">
      <w:pPr>
        <w:spacing w:after="0" w:line="240" w:lineRule="auto"/>
        <w:jc w:val="both"/>
        <w:rPr>
          <w:rFonts w:ascii="Arial" w:hAnsi="Arial" w:cs="Arial"/>
          <w:b/>
          <w:u w:val="single"/>
          <w:lang w:val="es-ES"/>
        </w:rPr>
      </w:pPr>
      <w:r w:rsidRPr="003C3E9E">
        <w:rPr>
          <w:rFonts w:ascii="Arial" w:hAnsi="Arial" w:cs="Arial"/>
          <w:b/>
          <w:u w:val="single"/>
          <w:lang w:val="es-ES"/>
        </w:rPr>
        <w:t>QUINTA.</w:t>
      </w:r>
      <w:r w:rsidR="00BA14B2">
        <w:rPr>
          <w:rFonts w:ascii="Arial" w:hAnsi="Arial" w:cs="Arial"/>
          <w:b/>
          <w:u w:val="single"/>
          <w:lang w:val="es-ES"/>
        </w:rPr>
        <w:t xml:space="preserve"> </w:t>
      </w:r>
      <w:r w:rsidRPr="003C3E9E">
        <w:rPr>
          <w:rFonts w:ascii="Arial" w:hAnsi="Arial" w:cs="Arial"/>
          <w:b/>
          <w:u w:val="single"/>
          <w:lang w:val="es-ES"/>
        </w:rPr>
        <w:t>Comunicaciones a la Intervención General</w:t>
      </w:r>
      <w:r w:rsidR="00C430D5">
        <w:rPr>
          <w:rFonts w:ascii="Arial" w:hAnsi="Arial" w:cs="Arial"/>
          <w:b/>
          <w:u w:val="single"/>
          <w:lang w:val="es-ES"/>
        </w:rPr>
        <w:t>.</w:t>
      </w:r>
    </w:p>
    <w:p w:rsidR="00D406DF" w:rsidRPr="00D406DF" w:rsidRDefault="00D406DF" w:rsidP="0003643A">
      <w:pPr>
        <w:spacing w:after="0" w:line="240" w:lineRule="auto"/>
        <w:jc w:val="both"/>
        <w:rPr>
          <w:rFonts w:ascii="Arial" w:hAnsi="Arial" w:cs="Arial"/>
          <w:b/>
          <w:u w:val="single"/>
          <w:lang w:val="es-ES"/>
        </w:rPr>
      </w:pPr>
    </w:p>
    <w:p w:rsidR="00AF6DFF" w:rsidRPr="00D406DF" w:rsidRDefault="00AF6DFF" w:rsidP="0003643A">
      <w:pPr>
        <w:spacing w:after="0" w:line="240" w:lineRule="auto"/>
        <w:jc w:val="both"/>
        <w:rPr>
          <w:rFonts w:ascii="Arial" w:hAnsi="Arial" w:cs="Arial"/>
          <w:color w:val="000000"/>
          <w:lang w:val="es-ES"/>
        </w:rPr>
      </w:pPr>
      <w:r w:rsidRPr="00D406DF">
        <w:rPr>
          <w:rFonts w:ascii="Arial" w:hAnsi="Arial" w:cs="Arial"/>
          <w:color w:val="000000"/>
          <w:lang w:val="es-ES"/>
        </w:rPr>
        <w:t>1. El interventor comunicará a la Intervención General cualquier incidencia especialmente relevante que observe en su condición de vocal de</w:t>
      </w:r>
      <w:r w:rsidR="00B55977">
        <w:rPr>
          <w:rFonts w:ascii="Arial" w:hAnsi="Arial" w:cs="Arial"/>
          <w:color w:val="000000"/>
          <w:lang w:val="es-ES"/>
        </w:rPr>
        <w:t>l</w:t>
      </w:r>
      <w:r w:rsidRPr="00D406DF">
        <w:rPr>
          <w:rFonts w:ascii="Arial" w:hAnsi="Arial" w:cs="Arial"/>
          <w:color w:val="000000"/>
          <w:lang w:val="es-ES"/>
        </w:rPr>
        <w:t xml:space="preserve"> </w:t>
      </w:r>
      <w:r w:rsidR="00B55977">
        <w:rPr>
          <w:rFonts w:ascii="Arial" w:hAnsi="Arial" w:cs="Arial"/>
          <w:color w:val="000000"/>
          <w:lang w:val="es-ES"/>
        </w:rPr>
        <w:t>órgano colegiado de contratación</w:t>
      </w:r>
      <w:r w:rsidRPr="00D406DF">
        <w:rPr>
          <w:rFonts w:ascii="Arial" w:hAnsi="Arial" w:cs="Arial"/>
          <w:color w:val="000000"/>
          <w:lang w:val="es-ES"/>
        </w:rPr>
        <w:t>. Específicamente deberá remitir a la Intervención General, en un plazo de dos días</w:t>
      </w:r>
      <w:r w:rsidR="002B1136" w:rsidRPr="00D406DF">
        <w:rPr>
          <w:rFonts w:ascii="Arial" w:hAnsi="Arial" w:cs="Arial"/>
          <w:color w:val="000000"/>
          <w:lang w:val="es-ES"/>
        </w:rPr>
        <w:t>,</w:t>
      </w:r>
      <w:r w:rsidRPr="00D406DF">
        <w:rPr>
          <w:rFonts w:ascii="Arial" w:hAnsi="Arial" w:cs="Arial"/>
          <w:color w:val="000000"/>
          <w:lang w:val="es-ES"/>
        </w:rPr>
        <w:t xml:space="preserve"> comunicación de l</w:t>
      </w:r>
      <w:r w:rsidR="002B1136" w:rsidRPr="00D406DF">
        <w:rPr>
          <w:rFonts w:ascii="Arial" w:hAnsi="Arial" w:cs="Arial"/>
          <w:color w:val="000000"/>
          <w:lang w:val="es-ES"/>
        </w:rPr>
        <w:t>a</w:t>
      </w:r>
      <w:r w:rsidRPr="00D406DF">
        <w:rPr>
          <w:rFonts w:ascii="Arial" w:hAnsi="Arial" w:cs="Arial"/>
          <w:color w:val="000000"/>
          <w:lang w:val="es-ES"/>
        </w:rPr>
        <w:t xml:space="preserve">s siguientes </w:t>
      </w:r>
      <w:r w:rsidR="002B1136" w:rsidRPr="00D406DF">
        <w:rPr>
          <w:rFonts w:ascii="Arial" w:hAnsi="Arial" w:cs="Arial"/>
          <w:color w:val="000000"/>
          <w:lang w:val="es-ES"/>
        </w:rPr>
        <w:t>incidencias</w:t>
      </w:r>
      <w:r w:rsidR="006E3E7A">
        <w:rPr>
          <w:rFonts w:ascii="Arial" w:hAnsi="Arial" w:cs="Arial"/>
          <w:color w:val="000000"/>
          <w:lang w:val="es-ES"/>
        </w:rPr>
        <w:t xml:space="preserve"> en relación con los contratos </w:t>
      </w:r>
      <w:r w:rsidR="006E3E7A" w:rsidRPr="00D406DF">
        <w:rPr>
          <w:rFonts w:ascii="Arial" w:hAnsi="Arial" w:cs="Arial"/>
          <w:color w:val="000000"/>
          <w:lang w:val="es-ES"/>
        </w:rPr>
        <w:t>con fondos procedentes del PRTR</w:t>
      </w:r>
      <w:r w:rsidR="007D247F">
        <w:rPr>
          <w:rFonts w:ascii="Arial" w:hAnsi="Arial" w:cs="Arial"/>
          <w:color w:val="000000"/>
          <w:lang w:val="es-ES"/>
        </w:rPr>
        <w:t>:</w:t>
      </w:r>
    </w:p>
    <w:p w:rsidR="00AF6DFF" w:rsidRPr="00D406DF" w:rsidRDefault="00AF6DFF" w:rsidP="0003643A">
      <w:pPr>
        <w:spacing w:after="0" w:line="240" w:lineRule="auto"/>
        <w:jc w:val="both"/>
        <w:rPr>
          <w:rFonts w:ascii="Arial" w:hAnsi="Arial" w:cs="Arial"/>
          <w:color w:val="000000"/>
          <w:lang w:val="es-ES"/>
        </w:rPr>
      </w:pPr>
    </w:p>
    <w:p w:rsidR="002B1136" w:rsidRDefault="00AF6DFF" w:rsidP="0003643A">
      <w:pPr>
        <w:pStyle w:val="Prrafodelista"/>
        <w:numPr>
          <w:ilvl w:val="0"/>
          <w:numId w:val="13"/>
        </w:numPr>
        <w:spacing w:after="0" w:line="240" w:lineRule="auto"/>
        <w:jc w:val="both"/>
        <w:rPr>
          <w:rFonts w:ascii="Arial" w:hAnsi="Arial" w:cs="Arial"/>
          <w:color w:val="000000"/>
          <w:lang w:val="es-ES"/>
        </w:rPr>
      </w:pPr>
      <w:r w:rsidRPr="00D406DF">
        <w:rPr>
          <w:rFonts w:ascii="Arial" w:hAnsi="Arial" w:cs="Arial"/>
          <w:color w:val="000000"/>
          <w:lang w:val="es-ES"/>
        </w:rPr>
        <w:t>Cuando habiendo solicitado asesoramiento jurídico o técnico específico en los términos previstos en el apartado 2 de la Instrucción Segunda</w:t>
      </w:r>
      <w:r w:rsidR="007F7540">
        <w:rPr>
          <w:rFonts w:ascii="Arial" w:hAnsi="Arial" w:cs="Arial"/>
          <w:color w:val="000000"/>
          <w:lang w:val="es-ES"/>
        </w:rPr>
        <w:t>,</w:t>
      </w:r>
      <w:r w:rsidRPr="00D406DF">
        <w:rPr>
          <w:rFonts w:ascii="Arial" w:hAnsi="Arial" w:cs="Arial"/>
          <w:color w:val="000000"/>
          <w:lang w:val="es-ES"/>
        </w:rPr>
        <w:t xml:space="preserve"> el órgano colegiado decid</w:t>
      </w:r>
      <w:r w:rsidR="002B1136" w:rsidRPr="00D406DF">
        <w:rPr>
          <w:rFonts w:ascii="Arial" w:hAnsi="Arial" w:cs="Arial"/>
          <w:color w:val="000000"/>
          <w:lang w:val="es-ES"/>
        </w:rPr>
        <w:t>e</w:t>
      </w:r>
      <w:r w:rsidRPr="00D406DF">
        <w:rPr>
          <w:rFonts w:ascii="Arial" w:hAnsi="Arial" w:cs="Arial"/>
          <w:color w:val="000000"/>
          <w:lang w:val="es-ES"/>
        </w:rPr>
        <w:t xml:space="preserve"> no realizar dicha solicitud</w:t>
      </w:r>
      <w:r w:rsidR="002B1136" w:rsidRPr="00D406DF">
        <w:rPr>
          <w:rFonts w:ascii="Arial" w:hAnsi="Arial" w:cs="Arial"/>
          <w:color w:val="000000"/>
          <w:lang w:val="es-ES"/>
        </w:rPr>
        <w:t>.</w:t>
      </w:r>
      <w:r w:rsidRPr="00D406DF">
        <w:rPr>
          <w:rFonts w:ascii="Arial" w:hAnsi="Arial" w:cs="Arial"/>
          <w:color w:val="000000"/>
          <w:lang w:val="es-ES"/>
        </w:rPr>
        <w:t xml:space="preserve"> </w:t>
      </w:r>
    </w:p>
    <w:p w:rsidR="00D406DF" w:rsidRPr="00D406DF" w:rsidRDefault="00D406DF" w:rsidP="0003643A">
      <w:pPr>
        <w:pStyle w:val="Prrafodelista"/>
        <w:spacing w:after="0" w:line="240" w:lineRule="auto"/>
        <w:jc w:val="both"/>
        <w:rPr>
          <w:rFonts w:ascii="Arial" w:hAnsi="Arial" w:cs="Arial"/>
          <w:color w:val="000000"/>
          <w:lang w:val="es-ES"/>
        </w:rPr>
      </w:pPr>
    </w:p>
    <w:p w:rsidR="002B1136" w:rsidRDefault="002B1136" w:rsidP="0003643A">
      <w:pPr>
        <w:pStyle w:val="Prrafodelista"/>
        <w:numPr>
          <w:ilvl w:val="0"/>
          <w:numId w:val="13"/>
        </w:numPr>
        <w:spacing w:after="0" w:line="240" w:lineRule="auto"/>
        <w:jc w:val="both"/>
        <w:rPr>
          <w:rFonts w:ascii="Arial" w:hAnsi="Arial" w:cs="Arial"/>
          <w:color w:val="000000"/>
          <w:lang w:val="es-ES"/>
        </w:rPr>
      </w:pPr>
      <w:r w:rsidRPr="00D406DF">
        <w:rPr>
          <w:rFonts w:ascii="Arial" w:hAnsi="Arial" w:cs="Arial"/>
        </w:rPr>
        <w:t>Cuando detecte la existencia de indicadores o “</w:t>
      </w:r>
      <w:r w:rsidRPr="00D406DF">
        <w:rPr>
          <w:rFonts w:ascii="Arial" w:hAnsi="Arial" w:cs="Arial"/>
          <w:i/>
        </w:rPr>
        <w:t>banderas rojas</w:t>
      </w:r>
      <w:r w:rsidRPr="00D406DF">
        <w:rPr>
          <w:rFonts w:ascii="Arial" w:hAnsi="Arial" w:cs="Arial"/>
        </w:rPr>
        <w:t xml:space="preserve">” de </w:t>
      </w:r>
      <w:r w:rsidRPr="00D406DF">
        <w:rPr>
          <w:rFonts w:ascii="Arial" w:hAnsi="Arial" w:cs="Arial"/>
          <w:lang w:val="es-ES"/>
        </w:rPr>
        <w:t xml:space="preserve">fraude, corrupción o conflicto de intereses en los </w:t>
      </w:r>
      <w:r w:rsidRPr="00D406DF">
        <w:rPr>
          <w:rFonts w:ascii="Arial" w:hAnsi="Arial" w:cs="Arial"/>
          <w:color w:val="000000"/>
          <w:lang w:val="es-ES"/>
        </w:rPr>
        <w:t>términos previstos en el apartado 2 de la Instrucción Tercera.</w:t>
      </w:r>
    </w:p>
    <w:p w:rsidR="00D406DF" w:rsidRPr="00D406DF" w:rsidRDefault="00D406DF" w:rsidP="0003643A">
      <w:pPr>
        <w:pStyle w:val="Prrafodelista"/>
        <w:spacing w:after="0" w:line="240" w:lineRule="auto"/>
        <w:jc w:val="both"/>
        <w:rPr>
          <w:rFonts w:ascii="Arial" w:hAnsi="Arial" w:cs="Arial"/>
          <w:color w:val="000000"/>
          <w:lang w:val="es-ES"/>
        </w:rPr>
      </w:pPr>
    </w:p>
    <w:p w:rsidR="00AF6DFF" w:rsidRPr="00D406DF" w:rsidRDefault="002B1136" w:rsidP="0003643A">
      <w:pPr>
        <w:pStyle w:val="Prrafodelista"/>
        <w:numPr>
          <w:ilvl w:val="0"/>
          <w:numId w:val="13"/>
        </w:numPr>
        <w:spacing w:after="0" w:line="240" w:lineRule="auto"/>
        <w:jc w:val="both"/>
        <w:rPr>
          <w:rFonts w:ascii="Arial" w:hAnsi="Arial" w:cs="Arial"/>
          <w:color w:val="000000"/>
          <w:lang w:val="es-ES"/>
        </w:rPr>
      </w:pPr>
      <w:r w:rsidRPr="00D406DF">
        <w:rPr>
          <w:rFonts w:ascii="Arial" w:hAnsi="Arial" w:cs="Arial"/>
          <w:color w:val="000000"/>
          <w:lang w:val="es-ES"/>
        </w:rPr>
        <w:t xml:space="preserve">Cuando formule </w:t>
      </w:r>
      <w:r w:rsidR="00AF6DFF" w:rsidRPr="00D406DF">
        <w:rPr>
          <w:rFonts w:ascii="Arial" w:hAnsi="Arial" w:cs="Arial"/>
          <w:color w:val="000000"/>
          <w:lang w:val="es-ES"/>
        </w:rPr>
        <w:t xml:space="preserve">voto particular </w:t>
      </w:r>
      <w:r w:rsidRPr="00D406DF">
        <w:rPr>
          <w:rFonts w:ascii="Arial" w:hAnsi="Arial" w:cs="Arial"/>
          <w:lang w:val="es-ES"/>
        </w:rPr>
        <w:t>por encontrarse en desacuerdo con la decisión adoptada por la mayoría de</w:t>
      </w:r>
      <w:r w:rsidR="00B55977">
        <w:rPr>
          <w:rFonts w:ascii="Arial" w:hAnsi="Arial" w:cs="Arial"/>
          <w:lang w:val="es-ES"/>
        </w:rPr>
        <w:t>l</w:t>
      </w:r>
      <w:r w:rsidRPr="00D406DF">
        <w:rPr>
          <w:rFonts w:ascii="Arial" w:hAnsi="Arial" w:cs="Arial"/>
          <w:lang w:val="es-ES"/>
        </w:rPr>
        <w:t xml:space="preserve"> </w:t>
      </w:r>
      <w:r w:rsidR="00B55977">
        <w:rPr>
          <w:rFonts w:ascii="Arial" w:hAnsi="Arial" w:cs="Arial"/>
          <w:color w:val="000000"/>
          <w:lang w:val="es-ES"/>
        </w:rPr>
        <w:t>órgano colegiado</w:t>
      </w:r>
      <w:r w:rsidR="00AF6DFF" w:rsidRPr="00D406DF">
        <w:rPr>
          <w:rFonts w:ascii="Arial" w:hAnsi="Arial" w:cs="Arial"/>
          <w:color w:val="000000"/>
          <w:lang w:val="es-ES"/>
        </w:rPr>
        <w:t>.</w:t>
      </w:r>
    </w:p>
    <w:p w:rsidR="00181396" w:rsidRPr="00D406DF" w:rsidRDefault="00181396" w:rsidP="0003643A">
      <w:pPr>
        <w:spacing w:after="0" w:line="240" w:lineRule="auto"/>
        <w:jc w:val="both"/>
        <w:rPr>
          <w:rFonts w:ascii="Arial" w:hAnsi="Arial" w:cs="Arial"/>
          <w:b/>
          <w:lang w:val="es-ES"/>
        </w:rPr>
      </w:pPr>
    </w:p>
    <w:p w:rsidR="002B1136" w:rsidRDefault="002B1136" w:rsidP="0003643A">
      <w:pPr>
        <w:spacing w:after="0" w:line="240" w:lineRule="auto"/>
        <w:jc w:val="both"/>
        <w:rPr>
          <w:rFonts w:ascii="Arial" w:hAnsi="Arial" w:cs="Arial"/>
          <w:lang w:val="es-ES"/>
        </w:rPr>
      </w:pPr>
      <w:r w:rsidRPr="00D406DF">
        <w:rPr>
          <w:rFonts w:ascii="Arial" w:hAnsi="Arial" w:cs="Arial"/>
          <w:lang w:val="es-ES"/>
        </w:rPr>
        <w:t xml:space="preserve">En todos los supuestos, el interventor remitirá junto a la citada comunicación, el acta de la sesión, el voto particular formulado, en su caso, y toda la documentación que considere relevante para justificar su </w:t>
      </w:r>
      <w:r w:rsidR="007D247F">
        <w:rPr>
          <w:rFonts w:ascii="Arial" w:hAnsi="Arial" w:cs="Arial"/>
          <w:lang w:val="es-ES"/>
        </w:rPr>
        <w:t>criterio.</w:t>
      </w:r>
    </w:p>
    <w:p w:rsidR="007F7540" w:rsidRDefault="007F7540" w:rsidP="0003643A">
      <w:pPr>
        <w:spacing w:after="0" w:line="240" w:lineRule="auto"/>
        <w:jc w:val="both"/>
        <w:rPr>
          <w:rFonts w:ascii="Arial" w:hAnsi="Arial" w:cs="Arial"/>
          <w:lang w:val="es-ES"/>
        </w:rPr>
      </w:pPr>
    </w:p>
    <w:p w:rsidR="00BA71BC" w:rsidRPr="00581DA8" w:rsidRDefault="00EF54C9" w:rsidP="005A48DA">
      <w:pPr>
        <w:spacing w:after="0" w:line="240" w:lineRule="auto"/>
        <w:jc w:val="both"/>
        <w:rPr>
          <w:rFonts w:ascii="Arial" w:hAnsi="Arial" w:cs="Arial"/>
        </w:rPr>
      </w:pPr>
      <w:r w:rsidRPr="00581DA8">
        <w:rPr>
          <w:rFonts w:ascii="Arial" w:hAnsi="Arial" w:cs="Arial"/>
        </w:rPr>
        <w:t xml:space="preserve">2. </w:t>
      </w:r>
      <w:r w:rsidR="00C06659" w:rsidRPr="00581DA8">
        <w:rPr>
          <w:rFonts w:ascii="Arial" w:hAnsi="Arial" w:cs="Arial"/>
        </w:rPr>
        <w:t xml:space="preserve">La </w:t>
      </w:r>
      <w:r w:rsidR="00BA71BC" w:rsidRPr="00581DA8">
        <w:rPr>
          <w:rFonts w:ascii="Arial" w:hAnsi="Arial" w:cs="Arial"/>
        </w:rPr>
        <w:t xml:space="preserve">Intervención General </w:t>
      </w:r>
      <w:r w:rsidR="005A48DA" w:rsidRPr="00581DA8">
        <w:rPr>
          <w:rFonts w:ascii="Arial" w:hAnsi="Arial" w:cs="Arial"/>
        </w:rPr>
        <w:t xml:space="preserve">procederá a </w:t>
      </w:r>
      <w:r w:rsidR="00C06659" w:rsidRPr="00581DA8">
        <w:rPr>
          <w:rFonts w:ascii="Arial" w:hAnsi="Arial" w:cs="Arial"/>
        </w:rPr>
        <w:t>la</w:t>
      </w:r>
      <w:r w:rsidR="00DF13A0" w:rsidRPr="00581DA8">
        <w:rPr>
          <w:rFonts w:ascii="Arial" w:hAnsi="Arial" w:cs="Arial"/>
        </w:rPr>
        <w:t xml:space="preserve"> comunicación</w:t>
      </w:r>
      <w:r w:rsidR="005A48DA" w:rsidRPr="00581DA8">
        <w:rPr>
          <w:rFonts w:ascii="Arial" w:hAnsi="Arial" w:cs="Arial"/>
        </w:rPr>
        <w:t xml:space="preserve"> </w:t>
      </w:r>
      <w:r w:rsidR="00736EC9" w:rsidRPr="00581DA8">
        <w:rPr>
          <w:rFonts w:ascii="Arial" w:hAnsi="Arial" w:cs="Arial"/>
        </w:rPr>
        <w:t xml:space="preserve">de </w:t>
      </w:r>
      <w:r w:rsidR="00C06659" w:rsidRPr="00581DA8">
        <w:rPr>
          <w:rFonts w:ascii="Arial" w:hAnsi="Arial" w:cs="Arial"/>
        </w:rPr>
        <w:t xml:space="preserve">la información recibida </w:t>
      </w:r>
      <w:r w:rsidR="007E207B" w:rsidRPr="00581DA8">
        <w:rPr>
          <w:rFonts w:ascii="Arial" w:hAnsi="Arial" w:cs="Arial"/>
        </w:rPr>
        <w:t xml:space="preserve">a la </w:t>
      </w:r>
      <w:r w:rsidR="00736EC9" w:rsidRPr="00581DA8">
        <w:rPr>
          <w:rFonts w:ascii="Arial" w:hAnsi="Arial" w:cs="Arial"/>
        </w:rPr>
        <w:t xml:space="preserve">Subdirección General del Mecanismo de Recuperación y Resiliencia de la </w:t>
      </w:r>
      <w:r w:rsidR="007E207B" w:rsidRPr="00581DA8">
        <w:rPr>
          <w:rFonts w:ascii="Arial" w:hAnsi="Arial" w:cs="Arial"/>
        </w:rPr>
        <w:t xml:space="preserve">Dirección General de Presupuestos en su condición de </w:t>
      </w:r>
      <w:r w:rsidR="005A48DA" w:rsidRPr="00581DA8">
        <w:rPr>
          <w:rFonts w:ascii="Arial" w:hAnsi="Arial" w:cs="Arial"/>
        </w:rPr>
        <w:t xml:space="preserve">órgano coordinador </w:t>
      </w:r>
      <w:r w:rsidR="00736EC9" w:rsidRPr="00581DA8">
        <w:rPr>
          <w:rFonts w:ascii="Arial" w:hAnsi="Arial" w:cs="Arial"/>
        </w:rPr>
        <w:t xml:space="preserve">de las tareas de evaluación de riesgos y lucha contra el fraude y en general de las actuaciones de la Comunidad de Madrid en la </w:t>
      </w:r>
      <w:r w:rsidR="005A48DA" w:rsidRPr="00581DA8">
        <w:rPr>
          <w:rFonts w:ascii="Arial" w:hAnsi="Arial" w:cs="Arial"/>
        </w:rPr>
        <w:t xml:space="preserve">gestión, ejecución y seguimiento de los fondos </w:t>
      </w:r>
      <w:r w:rsidR="00BA71BC" w:rsidRPr="00581DA8">
        <w:rPr>
          <w:rFonts w:ascii="Arial" w:hAnsi="Arial" w:cs="Arial"/>
        </w:rPr>
        <w:t>procedentes del PRTR, sin perjuicio de cualquier otra actuación o comunicación que considere procedente.</w:t>
      </w:r>
    </w:p>
    <w:p w:rsidR="00C430D5" w:rsidRPr="00BA71BC" w:rsidRDefault="00C430D5" w:rsidP="005A48DA">
      <w:pPr>
        <w:spacing w:after="0" w:line="240" w:lineRule="auto"/>
        <w:jc w:val="both"/>
        <w:rPr>
          <w:rFonts w:ascii="Arial" w:hAnsi="Arial" w:cs="Arial"/>
          <w:color w:val="FF0000"/>
        </w:rPr>
      </w:pPr>
    </w:p>
    <w:p w:rsidR="00C430D5" w:rsidRDefault="00BA14B2" w:rsidP="00BA14B2">
      <w:pPr>
        <w:spacing w:after="0" w:line="240" w:lineRule="auto"/>
        <w:jc w:val="both"/>
        <w:rPr>
          <w:rFonts w:ascii="Arial" w:hAnsi="Arial" w:cs="Arial"/>
          <w:b/>
          <w:u w:val="single"/>
          <w:lang w:val="es-ES"/>
        </w:rPr>
      </w:pPr>
      <w:r>
        <w:rPr>
          <w:rFonts w:ascii="Arial" w:hAnsi="Arial" w:cs="Arial"/>
          <w:b/>
          <w:u w:val="single"/>
          <w:lang w:val="es-ES"/>
        </w:rPr>
        <w:t xml:space="preserve">SEXTA. </w:t>
      </w:r>
      <w:r w:rsidR="00C430D5" w:rsidRPr="00BA14B2">
        <w:rPr>
          <w:rFonts w:ascii="Arial" w:hAnsi="Arial" w:cs="Arial"/>
          <w:b/>
          <w:u w:val="single"/>
          <w:lang w:val="es-ES"/>
        </w:rPr>
        <w:t>Fecha de producción de efectos de las Instrucciones</w:t>
      </w:r>
    </w:p>
    <w:p w:rsidR="00BA14B2" w:rsidRPr="00BA14B2" w:rsidRDefault="00BA14B2" w:rsidP="00BA14B2">
      <w:pPr>
        <w:spacing w:after="0" w:line="240" w:lineRule="auto"/>
        <w:jc w:val="both"/>
        <w:rPr>
          <w:rFonts w:ascii="Arial" w:hAnsi="Arial" w:cs="Arial"/>
          <w:b/>
          <w:u w:val="single"/>
          <w:lang w:val="es-ES"/>
        </w:rPr>
      </w:pPr>
    </w:p>
    <w:p w:rsidR="00C430D5" w:rsidRDefault="00C430D5" w:rsidP="00C430D5">
      <w:pPr>
        <w:rPr>
          <w:rFonts w:ascii="Arial" w:hAnsi="Arial" w:cs="Arial"/>
        </w:rPr>
      </w:pPr>
      <w:r w:rsidRPr="00C430D5">
        <w:rPr>
          <w:rFonts w:ascii="Arial" w:hAnsi="Arial" w:cs="Arial"/>
        </w:rPr>
        <w:t>Las presentes Instrucciones surtirán efectos a partir del día de su firma</w:t>
      </w:r>
      <w:r w:rsidR="00BA14B2">
        <w:rPr>
          <w:rFonts w:ascii="Arial" w:hAnsi="Arial" w:cs="Arial"/>
        </w:rPr>
        <w:t>.</w:t>
      </w:r>
    </w:p>
    <w:p w:rsidR="00BA14B2" w:rsidRDefault="00BA14B2" w:rsidP="00C430D5">
      <w:pPr>
        <w:rPr>
          <w:rFonts w:ascii="Arial" w:hAnsi="Arial" w:cs="Arial"/>
        </w:rPr>
      </w:pPr>
    </w:p>
    <w:p w:rsidR="00BA14B2" w:rsidRDefault="00BA14B2" w:rsidP="00BA14B2">
      <w:pPr>
        <w:jc w:val="center"/>
        <w:rPr>
          <w:rFonts w:ascii="Arial" w:hAnsi="Arial" w:cs="Arial"/>
        </w:rPr>
      </w:pPr>
      <w:r>
        <w:rPr>
          <w:rFonts w:ascii="Arial" w:hAnsi="Arial" w:cs="Arial"/>
        </w:rPr>
        <w:t>LA INTERVENTORA GENERAL</w:t>
      </w:r>
    </w:p>
    <w:p w:rsidR="00BA14B2" w:rsidRDefault="00BA14B2" w:rsidP="00BA14B2">
      <w:pPr>
        <w:jc w:val="center"/>
        <w:rPr>
          <w:rFonts w:ascii="Arial" w:hAnsi="Arial" w:cs="Arial"/>
        </w:rPr>
      </w:pPr>
    </w:p>
    <w:p w:rsidR="00BA14B2" w:rsidRDefault="00BA14B2" w:rsidP="00BA14B2">
      <w:pPr>
        <w:jc w:val="center"/>
        <w:rPr>
          <w:rFonts w:ascii="Arial" w:hAnsi="Arial" w:cs="Arial"/>
        </w:rPr>
      </w:pPr>
    </w:p>
    <w:p w:rsidR="00BA14B2" w:rsidRDefault="00BA14B2" w:rsidP="00BA14B2">
      <w:pPr>
        <w:jc w:val="center"/>
        <w:rPr>
          <w:rFonts w:ascii="Arial" w:hAnsi="Arial" w:cs="Arial"/>
        </w:rPr>
      </w:pPr>
    </w:p>
    <w:p w:rsidR="0003643A" w:rsidRDefault="0003643A" w:rsidP="00C430D5">
      <w:pPr>
        <w:rPr>
          <w:rFonts w:ascii="Arial" w:hAnsi="Arial" w:cs="Arial"/>
        </w:rPr>
      </w:pPr>
      <w:r>
        <w:rPr>
          <w:rFonts w:ascii="Arial" w:hAnsi="Arial" w:cs="Arial"/>
        </w:rPr>
        <w:br w:type="page"/>
      </w:r>
    </w:p>
    <w:p w:rsidR="00AF6DFF" w:rsidRPr="00D406DF" w:rsidRDefault="00AF6DFF" w:rsidP="0003643A">
      <w:pPr>
        <w:spacing w:after="0" w:line="240" w:lineRule="auto"/>
        <w:jc w:val="both"/>
        <w:rPr>
          <w:rFonts w:ascii="Arial" w:hAnsi="Arial" w:cs="Arial"/>
        </w:rPr>
      </w:pPr>
    </w:p>
    <w:p w:rsidR="00517906" w:rsidRDefault="00517906" w:rsidP="0003643A">
      <w:pPr>
        <w:spacing w:after="0" w:line="240" w:lineRule="auto"/>
        <w:jc w:val="center"/>
        <w:rPr>
          <w:rFonts w:ascii="Arial" w:hAnsi="Arial" w:cs="Arial"/>
          <w:b/>
          <w:lang w:val="es-ES"/>
        </w:rPr>
      </w:pPr>
      <w:r w:rsidRPr="00D406DF">
        <w:rPr>
          <w:rFonts w:ascii="Arial" w:hAnsi="Arial" w:cs="Arial"/>
          <w:b/>
          <w:lang w:val="es-ES"/>
        </w:rPr>
        <w:t>ANEXO</w:t>
      </w:r>
    </w:p>
    <w:p w:rsidR="00AA7540" w:rsidRDefault="00AA7540" w:rsidP="0003643A">
      <w:pPr>
        <w:spacing w:after="0" w:line="240" w:lineRule="auto"/>
        <w:jc w:val="center"/>
        <w:rPr>
          <w:rFonts w:ascii="Arial" w:hAnsi="Arial" w:cs="Arial"/>
          <w:b/>
          <w:lang w:val="es-ES"/>
        </w:rPr>
      </w:pPr>
    </w:p>
    <w:p w:rsidR="00AA7540" w:rsidRPr="00AA7540" w:rsidRDefault="00AA7540" w:rsidP="0003643A">
      <w:pPr>
        <w:spacing w:after="0" w:line="240" w:lineRule="auto"/>
        <w:jc w:val="center"/>
        <w:rPr>
          <w:rFonts w:ascii="Arial" w:hAnsi="Arial" w:cs="Arial"/>
          <w:b/>
          <w:lang w:val="es-ES"/>
        </w:rPr>
      </w:pPr>
      <w:r w:rsidRPr="00AA7540">
        <w:rPr>
          <w:rFonts w:ascii="Arial" w:hAnsi="Arial" w:cs="Arial"/>
          <w:b/>
        </w:rPr>
        <w:t>INDICADORES O “</w:t>
      </w:r>
      <w:r w:rsidRPr="00AA7540">
        <w:rPr>
          <w:rFonts w:ascii="Arial" w:hAnsi="Arial" w:cs="Arial"/>
          <w:b/>
          <w:i/>
        </w:rPr>
        <w:t>BANDERAS ROJAS</w:t>
      </w:r>
      <w:r w:rsidRPr="00AA7540">
        <w:rPr>
          <w:rFonts w:ascii="Arial" w:hAnsi="Arial" w:cs="Arial"/>
          <w:b/>
        </w:rPr>
        <w:t xml:space="preserve">” DE </w:t>
      </w:r>
      <w:r w:rsidRPr="00AA7540">
        <w:rPr>
          <w:rFonts w:ascii="Arial" w:hAnsi="Arial" w:cs="Arial"/>
          <w:b/>
          <w:lang w:val="es-ES"/>
        </w:rPr>
        <w:t>FRAUDE, CORRUPCIÓN O CONFLICTO DE INTERESES</w:t>
      </w:r>
    </w:p>
    <w:p w:rsidR="00D406DF" w:rsidRPr="00D406DF" w:rsidRDefault="00D406DF" w:rsidP="0003643A">
      <w:pPr>
        <w:spacing w:after="0" w:line="240" w:lineRule="auto"/>
        <w:jc w:val="both"/>
        <w:rPr>
          <w:rFonts w:ascii="Arial" w:hAnsi="Arial" w:cs="Arial"/>
          <w:b/>
          <w:lang w:val="es-ES"/>
        </w:rPr>
      </w:pPr>
    </w:p>
    <w:p w:rsidR="00D406DF" w:rsidRPr="00AA7540" w:rsidRDefault="00AA7540" w:rsidP="0003643A">
      <w:pPr>
        <w:spacing w:after="0" w:line="240" w:lineRule="auto"/>
        <w:jc w:val="both"/>
        <w:rPr>
          <w:rFonts w:ascii="Arial" w:hAnsi="Arial" w:cs="Arial"/>
          <w:b/>
          <w:u w:val="single"/>
          <w:lang w:val="es-ES"/>
        </w:rPr>
      </w:pPr>
      <w:r w:rsidRPr="00AA7540">
        <w:rPr>
          <w:rFonts w:ascii="Arial" w:hAnsi="Arial" w:cs="Arial"/>
          <w:b/>
          <w:u w:val="single"/>
        </w:rPr>
        <w:t>1. Plan de medidas antifraude para la ejecución del Plan de Recuperación, Transformación y Resiliencia de la Comunidad de Madrid</w:t>
      </w:r>
    </w:p>
    <w:p w:rsidR="00AA7540" w:rsidRDefault="00AA7540" w:rsidP="0003643A">
      <w:pPr>
        <w:spacing w:after="0" w:line="240" w:lineRule="auto"/>
        <w:jc w:val="both"/>
        <w:rPr>
          <w:rFonts w:ascii="Arial" w:hAnsi="Arial" w:cs="Arial"/>
          <w:lang w:val="es-ES"/>
        </w:rPr>
      </w:pPr>
    </w:p>
    <w:p w:rsidR="004663A0" w:rsidRDefault="004663A0" w:rsidP="0003643A">
      <w:pPr>
        <w:spacing w:after="0" w:line="240" w:lineRule="auto"/>
        <w:jc w:val="both"/>
        <w:rPr>
          <w:rFonts w:ascii="Arial" w:hAnsi="Arial" w:cs="Arial"/>
          <w:lang w:val="es-ES"/>
        </w:rPr>
      </w:pPr>
      <w:r w:rsidRPr="00D406DF">
        <w:rPr>
          <w:rFonts w:ascii="Arial" w:hAnsi="Arial" w:cs="Arial"/>
          <w:lang w:val="es-ES"/>
        </w:rPr>
        <w:t xml:space="preserve">Tomando como referencia </w:t>
      </w:r>
      <w:r w:rsidR="00AA7540" w:rsidRPr="00D406DF">
        <w:rPr>
          <w:rFonts w:ascii="Arial" w:hAnsi="Arial" w:cs="Arial"/>
        </w:rPr>
        <w:t xml:space="preserve">el </w:t>
      </w:r>
      <w:r w:rsidR="00AA7540">
        <w:rPr>
          <w:rFonts w:ascii="Arial" w:hAnsi="Arial" w:cs="Arial"/>
        </w:rPr>
        <w:t xml:space="preserve">Anexo IV del </w:t>
      </w:r>
      <w:r w:rsidR="00AA7540" w:rsidRPr="00D406DF">
        <w:rPr>
          <w:rFonts w:ascii="Arial" w:hAnsi="Arial" w:cs="Arial"/>
        </w:rPr>
        <w:t>Plan de medidas antifraude para la ejecución del Plan de Recuperación, Transformación y Resiliencia de la Comunidad de Madrid</w:t>
      </w:r>
      <w:r w:rsidRPr="00D406DF">
        <w:rPr>
          <w:rFonts w:ascii="Arial" w:hAnsi="Arial" w:cs="Arial"/>
          <w:lang w:val="es-ES"/>
        </w:rPr>
        <w:t xml:space="preserve">, a continuación, se </w:t>
      </w:r>
      <w:r w:rsidR="00AA7540">
        <w:rPr>
          <w:rFonts w:ascii="Arial" w:hAnsi="Arial" w:cs="Arial"/>
          <w:lang w:val="es-ES"/>
        </w:rPr>
        <w:t xml:space="preserve">extracta </w:t>
      </w:r>
      <w:r w:rsidRPr="00D406DF">
        <w:rPr>
          <w:rFonts w:ascii="Arial" w:hAnsi="Arial" w:cs="Arial"/>
          <w:lang w:val="es-ES"/>
        </w:rPr>
        <w:t>un listado no exhaustivo de ejemplos de banderas rojas, clasificadas por tipología de prácticas potencialmente fraudulentas</w:t>
      </w:r>
      <w:r w:rsidR="00AA7540">
        <w:rPr>
          <w:rFonts w:ascii="Arial" w:hAnsi="Arial" w:cs="Arial"/>
          <w:lang w:val="es-ES"/>
        </w:rPr>
        <w:t xml:space="preserve"> en el ámbito de actuación de las Mesas de Contratación</w:t>
      </w:r>
      <w:r w:rsidRPr="00D406DF">
        <w:rPr>
          <w:rFonts w:ascii="Arial" w:hAnsi="Arial" w:cs="Arial"/>
          <w:lang w:val="es-ES"/>
        </w:rPr>
        <w:t xml:space="preserve">. </w:t>
      </w:r>
    </w:p>
    <w:p w:rsidR="00D406DF" w:rsidRPr="00D406DF" w:rsidRDefault="00D406DF" w:rsidP="0003643A">
      <w:pPr>
        <w:spacing w:after="0" w:line="240" w:lineRule="auto"/>
        <w:jc w:val="both"/>
        <w:rPr>
          <w:rFonts w:ascii="Arial" w:hAnsi="Arial" w:cs="Arial"/>
          <w:lang w:val="es-ES"/>
        </w:rPr>
      </w:pPr>
    </w:p>
    <w:p w:rsidR="004663A0" w:rsidRPr="00AD7311" w:rsidRDefault="00AD7311" w:rsidP="0003643A">
      <w:pPr>
        <w:spacing w:after="0" w:line="240" w:lineRule="auto"/>
        <w:jc w:val="both"/>
        <w:rPr>
          <w:rFonts w:ascii="Arial" w:hAnsi="Arial" w:cs="Arial"/>
          <w:i/>
          <w:u w:val="single"/>
          <w:lang w:val="es-ES"/>
        </w:rPr>
      </w:pPr>
      <w:r w:rsidRPr="00AD7311">
        <w:rPr>
          <w:rFonts w:ascii="Arial" w:hAnsi="Arial" w:cs="Arial"/>
          <w:i/>
          <w:u w:val="single"/>
          <w:lang w:val="es-ES"/>
        </w:rPr>
        <w:t xml:space="preserve">Fraude en los contratos y contratación pública </w:t>
      </w:r>
    </w:p>
    <w:p w:rsidR="00D406DF" w:rsidRPr="00D406DF" w:rsidRDefault="00D406DF" w:rsidP="0003643A">
      <w:pPr>
        <w:spacing w:after="0" w:line="240" w:lineRule="auto"/>
        <w:jc w:val="both"/>
        <w:rPr>
          <w:rFonts w:ascii="Arial" w:hAnsi="Arial" w:cs="Arial"/>
          <w:lang w:val="es-ES"/>
        </w:rPr>
      </w:pPr>
    </w:p>
    <w:p w:rsidR="004663A0" w:rsidRDefault="004663A0" w:rsidP="0003643A">
      <w:pPr>
        <w:spacing w:after="0" w:line="240" w:lineRule="auto"/>
        <w:jc w:val="both"/>
        <w:rPr>
          <w:rFonts w:ascii="Arial" w:hAnsi="Arial" w:cs="Arial"/>
          <w:lang w:val="es-ES"/>
        </w:rPr>
      </w:pPr>
      <w:r w:rsidRPr="00D406DF">
        <w:rPr>
          <w:rFonts w:ascii="Arial" w:hAnsi="Arial" w:cs="Arial"/>
          <w:lang w:val="es-ES"/>
        </w:rPr>
        <w:t>Conflicto de intereses</w:t>
      </w:r>
      <w:r w:rsidR="008A34B3">
        <w:rPr>
          <w:rFonts w:ascii="Arial" w:hAnsi="Arial" w:cs="Arial"/>
          <w:lang w:val="es-ES"/>
        </w:rPr>
        <w:t>:</w:t>
      </w:r>
    </w:p>
    <w:p w:rsidR="00D406DF" w:rsidRPr="00D406DF" w:rsidRDefault="00D406DF" w:rsidP="0003643A">
      <w:pPr>
        <w:spacing w:after="0" w:line="240" w:lineRule="auto"/>
        <w:jc w:val="both"/>
        <w:rPr>
          <w:rFonts w:ascii="Arial" w:hAnsi="Arial" w:cs="Arial"/>
          <w:lang w:val="es-ES"/>
        </w:rPr>
      </w:pPr>
    </w:p>
    <w:p w:rsidR="004663A0"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 xml:space="preserve">El empleado contratante no presenta o rellena una declaración de conflicto de intereses. </w:t>
      </w:r>
    </w:p>
    <w:p w:rsidR="00D406DF" w:rsidRPr="00D406DF" w:rsidRDefault="00D406DF" w:rsidP="0003643A">
      <w:pPr>
        <w:pStyle w:val="Prrafodelista"/>
        <w:spacing w:after="0" w:line="240" w:lineRule="auto"/>
        <w:jc w:val="both"/>
        <w:rPr>
          <w:rFonts w:ascii="Arial" w:hAnsi="Arial" w:cs="Arial"/>
          <w:lang w:val="es-ES"/>
        </w:rPr>
      </w:pPr>
    </w:p>
    <w:p w:rsidR="004663A0" w:rsidRDefault="004663A0" w:rsidP="0003643A">
      <w:pPr>
        <w:spacing w:after="0" w:line="240" w:lineRule="auto"/>
        <w:jc w:val="both"/>
        <w:rPr>
          <w:rFonts w:ascii="Arial" w:hAnsi="Arial" w:cs="Arial"/>
          <w:lang w:val="es-ES"/>
        </w:rPr>
      </w:pPr>
      <w:r w:rsidRPr="00D406DF">
        <w:rPr>
          <w:rFonts w:ascii="Arial" w:hAnsi="Arial" w:cs="Arial"/>
          <w:lang w:val="es-ES"/>
        </w:rPr>
        <w:t>Especificaciones y pliegos amañados a favor de un licitador</w:t>
      </w:r>
      <w:r w:rsidR="008A34B3">
        <w:rPr>
          <w:rFonts w:ascii="Arial" w:hAnsi="Arial" w:cs="Arial"/>
          <w:lang w:val="es-ES"/>
        </w:rPr>
        <w:t>:</w:t>
      </w:r>
    </w:p>
    <w:p w:rsidR="00D406DF" w:rsidRPr="00D406DF" w:rsidRDefault="00D406DF" w:rsidP="0003643A">
      <w:pPr>
        <w:spacing w:after="0" w:line="240" w:lineRule="auto"/>
        <w:jc w:val="both"/>
        <w:rPr>
          <w:rFonts w:ascii="Arial" w:hAnsi="Arial" w:cs="Arial"/>
          <w:lang w:val="es-ES"/>
        </w:rPr>
      </w:pP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Presentación de una única oferta o número anormalmente bajo de proposiciones optando a la licitación;</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Extraordinaria similitud entre los pliegos rectores del procedimiento y los productos o servicios del contratista ganador;</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Quejas de otros licitadores;</w:t>
      </w:r>
    </w:p>
    <w:p w:rsidR="004663A0"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Existencia de relaciones o contactos personales entre el personal contratante y algunos licitadores;</w:t>
      </w:r>
    </w:p>
    <w:p w:rsidR="00D406DF" w:rsidRPr="00D406DF" w:rsidRDefault="00D406DF" w:rsidP="0003643A">
      <w:pPr>
        <w:pStyle w:val="Prrafodelista"/>
        <w:spacing w:after="0" w:line="240" w:lineRule="auto"/>
        <w:jc w:val="both"/>
        <w:rPr>
          <w:rFonts w:ascii="Arial" w:hAnsi="Arial" w:cs="Arial"/>
          <w:lang w:val="es-ES"/>
        </w:rPr>
      </w:pPr>
    </w:p>
    <w:p w:rsidR="004663A0" w:rsidRDefault="004663A0" w:rsidP="0003643A">
      <w:pPr>
        <w:spacing w:after="0" w:line="240" w:lineRule="auto"/>
        <w:jc w:val="both"/>
        <w:rPr>
          <w:rFonts w:ascii="Arial" w:hAnsi="Arial" w:cs="Arial"/>
          <w:lang w:val="es-ES"/>
        </w:rPr>
      </w:pPr>
      <w:r w:rsidRPr="00D406DF">
        <w:rPr>
          <w:rFonts w:ascii="Arial" w:hAnsi="Arial" w:cs="Arial"/>
          <w:lang w:val="es-ES"/>
        </w:rPr>
        <w:t>Licitaciones colusorias</w:t>
      </w:r>
      <w:r w:rsidR="008A34B3">
        <w:rPr>
          <w:rFonts w:ascii="Arial" w:hAnsi="Arial" w:cs="Arial"/>
          <w:lang w:val="es-ES"/>
        </w:rPr>
        <w:t>:</w:t>
      </w:r>
    </w:p>
    <w:p w:rsidR="00D406DF" w:rsidRPr="00D406DF" w:rsidRDefault="00D406DF" w:rsidP="0003643A">
      <w:pPr>
        <w:spacing w:after="0" w:line="240" w:lineRule="auto"/>
        <w:jc w:val="both"/>
        <w:rPr>
          <w:rFonts w:ascii="Arial" w:hAnsi="Arial" w:cs="Arial"/>
          <w:lang w:val="es-ES"/>
        </w:rPr>
      </w:pP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La oferta ganadora es demasiado alta en comparación con los costes previstos, con las listas de precios públicas, con obras o servicios similares o promedios de la industria, o con precios de referencia del mercado;</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Todos los licitadores ofertan precios altos de forma continuada;</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Los precios de las ofertas bajan bruscamente cuando nuevos licitadores participan en el procedimiento;</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Los adjudicatarios se reparten/turnan por región, tipo de trabajo, tipo de obra;</w:t>
      </w:r>
    </w:p>
    <w:p w:rsidR="004663A0"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Patrones de ofertas inusuales (por ejemplo, las ofertas tienen porcentajes exactos de rebaja, la oferta ganadora está justo debajo del umbral de precios aceptables, se oferta exactamente al presupuesto del contrato, los precios de las ofertas son demasiado altos, demasiado próximos, muy distintos, números redondos, incompletos, etc.);</w:t>
      </w:r>
    </w:p>
    <w:p w:rsidR="00D406DF" w:rsidRPr="00D406DF" w:rsidRDefault="00D406DF" w:rsidP="0003643A">
      <w:pPr>
        <w:pStyle w:val="Prrafodelista"/>
        <w:spacing w:after="0" w:line="240" w:lineRule="auto"/>
        <w:jc w:val="both"/>
        <w:rPr>
          <w:rFonts w:ascii="Arial" w:hAnsi="Arial" w:cs="Arial"/>
          <w:lang w:val="es-ES"/>
        </w:rPr>
      </w:pPr>
    </w:p>
    <w:p w:rsidR="004663A0" w:rsidRDefault="004663A0" w:rsidP="0003643A">
      <w:pPr>
        <w:spacing w:after="0" w:line="240" w:lineRule="auto"/>
        <w:jc w:val="both"/>
        <w:rPr>
          <w:rFonts w:ascii="Arial" w:hAnsi="Arial" w:cs="Arial"/>
          <w:lang w:val="es-ES"/>
        </w:rPr>
      </w:pPr>
      <w:r w:rsidRPr="00D406DF">
        <w:rPr>
          <w:rFonts w:ascii="Arial" w:hAnsi="Arial" w:cs="Arial"/>
          <w:lang w:val="es-ES"/>
        </w:rPr>
        <w:t>Filtración de datos</w:t>
      </w:r>
      <w:r w:rsidR="008A34B3">
        <w:rPr>
          <w:rFonts w:ascii="Arial" w:hAnsi="Arial" w:cs="Arial"/>
          <w:lang w:val="es-ES"/>
        </w:rPr>
        <w:t>:</w:t>
      </w:r>
    </w:p>
    <w:p w:rsidR="00D406DF" w:rsidRPr="00D406DF" w:rsidRDefault="00D406DF" w:rsidP="0003643A">
      <w:pPr>
        <w:pStyle w:val="Prrafodelista"/>
        <w:spacing w:after="0" w:line="240" w:lineRule="auto"/>
        <w:jc w:val="both"/>
        <w:rPr>
          <w:rFonts w:ascii="Arial" w:hAnsi="Arial" w:cs="Arial"/>
          <w:lang w:val="es-ES"/>
        </w:rPr>
      </w:pP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La oferta ganadora se sitúa justo por debajo de la siguiente;</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Algunas ofertas se han abierto pronto;</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Se aceptan ofertas tardías;</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La última oferta presentada es la más baja;</w:t>
      </w:r>
    </w:p>
    <w:p w:rsidR="004663A0"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lastRenderedPageBreak/>
        <w:t>Todas las ofertas se rechazan y el contrato se vuelve a sacar a licitación;</w:t>
      </w:r>
    </w:p>
    <w:p w:rsidR="00D406DF" w:rsidRPr="00D406DF" w:rsidRDefault="00D406DF" w:rsidP="0003643A">
      <w:pPr>
        <w:pStyle w:val="Prrafodelista"/>
        <w:spacing w:after="0" w:line="240" w:lineRule="auto"/>
        <w:jc w:val="both"/>
        <w:rPr>
          <w:rFonts w:ascii="Arial" w:hAnsi="Arial" w:cs="Arial"/>
          <w:lang w:val="es-ES"/>
        </w:rPr>
      </w:pPr>
    </w:p>
    <w:p w:rsidR="004663A0" w:rsidRDefault="004663A0" w:rsidP="0003643A">
      <w:pPr>
        <w:spacing w:after="0" w:line="240" w:lineRule="auto"/>
        <w:jc w:val="both"/>
        <w:rPr>
          <w:rFonts w:ascii="Arial" w:hAnsi="Arial" w:cs="Arial"/>
          <w:lang w:val="es-ES"/>
        </w:rPr>
      </w:pPr>
      <w:r w:rsidRPr="00D406DF">
        <w:rPr>
          <w:rFonts w:ascii="Arial" w:hAnsi="Arial" w:cs="Arial"/>
          <w:lang w:val="es-ES"/>
        </w:rPr>
        <w:t>Manipulación de las ofertas presentadas</w:t>
      </w:r>
      <w:r w:rsidR="008A34B3">
        <w:rPr>
          <w:rFonts w:ascii="Arial" w:hAnsi="Arial" w:cs="Arial"/>
          <w:lang w:val="es-ES"/>
        </w:rPr>
        <w:t>:</w:t>
      </w:r>
    </w:p>
    <w:p w:rsidR="00D406DF" w:rsidRPr="00D406DF" w:rsidRDefault="00D406DF" w:rsidP="0003643A">
      <w:pPr>
        <w:spacing w:after="0" w:line="240" w:lineRule="auto"/>
        <w:jc w:val="both"/>
        <w:rPr>
          <w:rFonts w:ascii="Arial" w:hAnsi="Arial" w:cs="Arial"/>
          <w:lang w:val="es-ES"/>
        </w:rPr>
      </w:pP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Quejas de los licitadores;</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Indicios de cambios en las ofertas después de la recepción;</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Ofertas excluidas por errores;</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Licitador capacitado descartado por razones dudosas;</w:t>
      </w:r>
    </w:p>
    <w:p w:rsidR="004663A0"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El procedimiento no se declara desierto y vuelve a convocarse pese a que se recibieron menos ofertas que el número mínimo requerido.</w:t>
      </w:r>
    </w:p>
    <w:p w:rsidR="00D406DF" w:rsidRPr="00D406DF" w:rsidRDefault="00D406DF" w:rsidP="0003643A">
      <w:pPr>
        <w:pStyle w:val="Prrafodelista"/>
        <w:spacing w:after="0" w:line="240" w:lineRule="auto"/>
        <w:jc w:val="both"/>
        <w:rPr>
          <w:rFonts w:ascii="Arial" w:hAnsi="Arial" w:cs="Arial"/>
          <w:lang w:val="es-ES"/>
        </w:rPr>
      </w:pPr>
    </w:p>
    <w:p w:rsidR="004663A0" w:rsidRPr="00AD7311" w:rsidRDefault="00AD7311" w:rsidP="0003643A">
      <w:pPr>
        <w:spacing w:after="0" w:line="240" w:lineRule="auto"/>
        <w:jc w:val="both"/>
        <w:rPr>
          <w:rFonts w:ascii="Arial" w:hAnsi="Arial" w:cs="Arial"/>
          <w:i/>
          <w:u w:val="single"/>
          <w:lang w:val="es-ES"/>
        </w:rPr>
      </w:pPr>
      <w:r w:rsidRPr="00AD7311">
        <w:rPr>
          <w:rFonts w:ascii="Arial" w:hAnsi="Arial" w:cs="Arial"/>
          <w:i/>
          <w:u w:val="single"/>
          <w:lang w:val="es-ES"/>
        </w:rPr>
        <w:t>Detección de documentos falsificados</w:t>
      </w:r>
    </w:p>
    <w:p w:rsidR="00D406DF" w:rsidRPr="00D406DF" w:rsidRDefault="00D406DF" w:rsidP="0003643A">
      <w:pPr>
        <w:spacing w:after="0" w:line="240" w:lineRule="auto"/>
        <w:jc w:val="both"/>
        <w:rPr>
          <w:rFonts w:ascii="Arial" w:hAnsi="Arial" w:cs="Arial"/>
          <w:lang w:val="es-ES"/>
        </w:rPr>
      </w:pPr>
    </w:p>
    <w:p w:rsidR="004663A0" w:rsidRDefault="004663A0" w:rsidP="0003643A">
      <w:pPr>
        <w:spacing w:after="0" w:line="240" w:lineRule="auto"/>
        <w:jc w:val="both"/>
        <w:rPr>
          <w:rFonts w:ascii="Arial" w:hAnsi="Arial" w:cs="Arial"/>
          <w:lang w:val="es-ES"/>
        </w:rPr>
      </w:pPr>
      <w:r w:rsidRPr="00D406DF">
        <w:rPr>
          <w:rFonts w:ascii="Arial" w:hAnsi="Arial" w:cs="Arial"/>
          <w:lang w:val="es-ES"/>
        </w:rPr>
        <w:t>Formato de los documentos</w:t>
      </w:r>
      <w:r w:rsidR="008A34B3">
        <w:rPr>
          <w:rFonts w:ascii="Arial" w:hAnsi="Arial" w:cs="Arial"/>
          <w:lang w:val="es-ES"/>
        </w:rPr>
        <w:t>:</w:t>
      </w:r>
    </w:p>
    <w:p w:rsidR="00D406DF" w:rsidRPr="00D406DF" w:rsidRDefault="00D406DF" w:rsidP="0003643A">
      <w:pPr>
        <w:pStyle w:val="Prrafodelista"/>
        <w:spacing w:after="0" w:line="240" w:lineRule="auto"/>
        <w:jc w:val="both"/>
        <w:rPr>
          <w:rFonts w:ascii="Arial" w:hAnsi="Arial" w:cs="Arial"/>
          <w:lang w:val="es-ES"/>
        </w:rPr>
      </w:pP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Documentos sin logotipo de la sociedad.</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Visibles diferencias en el tipo, tamaño, textura, color, etc. de la letra del documento.</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Cifras borradas o tachadas, anulaciones sin firmas de personas autorizadas.</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Importes manuscritos sin firmas de personas autorizadas o elementos en un documento impreso que no estén justificados a priori.</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Falta o exceso de letras, carencia de continuidad en las líneas del texto.</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Aristas excesivamente vivas de los sellos oficiales o color inusual, que indican el uso de una impresora de ordenador.</w:t>
      </w:r>
    </w:p>
    <w:p w:rsidR="004663A0"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Firmas de personas completamente idénticas (en formato y tamaño) en diferentes documentos, que sugieren la posibilidad de falsificación elaborada por ordenador. Una serie de firmas manuscritas de estilo similar o efectuadas con un bolígrafo idéntico en documentos relacionados con periodos temporales diferentes.</w:t>
      </w:r>
    </w:p>
    <w:p w:rsidR="00D406DF" w:rsidRPr="00D406DF" w:rsidRDefault="00D406DF" w:rsidP="0003643A">
      <w:pPr>
        <w:pStyle w:val="Prrafodelista"/>
        <w:spacing w:after="0" w:line="240" w:lineRule="auto"/>
        <w:jc w:val="both"/>
        <w:rPr>
          <w:rFonts w:ascii="Arial" w:hAnsi="Arial" w:cs="Arial"/>
          <w:lang w:val="es-ES"/>
        </w:rPr>
      </w:pPr>
    </w:p>
    <w:p w:rsidR="004663A0" w:rsidRDefault="004663A0" w:rsidP="0003643A">
      <w:pPr>
        <w:spacing w:after="0" w:line="240" w:lineRule="auto"/>
        <w:jc w:val="both"/>
        <w:rPr>
          <w:rFonts w:ascii="Arial" w:hAnsi="Arial" w:cs="Arial"/>
          <w:lang w:val="es-ES"/>
        </w:rPr>
      </w:pPr>
      <w:r w:rsidRPr="00D406DF">
        <w:rPr>
          <w:rFonts w:ascii="Arial" w:hAnsi="Arial" w:cs="Arial"/>
          <w:lang w:val="es-ES"/>
        </w:rPr>
        <w:t>Contenido de los documentos</w:t>
      </w:r>
      <w:r w:rsidR="008A34B3">
        <w:rPr>
          <w:rFonts w:ascii="Arial" w:hAnsi="Arial" w:cs="Arial"/>
          <w:lang w:val="es-ES"/>
        </w:rPr>
        <w:t>:</w:t>
      </w:r>
    </w:p>
    <w:p w:rsidR="00D406DF" w:rsidRPr="00D406DF" w:rsidRDefault="00D406DF" w:rsidP="0003643A">
      <w:pPr>
        <w:spacing w:after="0" w:line="240" w:lineRule="auto"/>
        <w:jc w:val="both"/>
        <w:rPr>
          <w:rFonts w:ascii="Arial" w:hAnsi="Arial" w:cs="Arial"/>
          <w:lang w:val="es-ES"/>
        </w:rPr>
      </w:pP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Misma posición relativa de un sello y una firma personal en una serie de documentos, lo que sugiere la utilización de una imagen (y no una firma auténtica): puede tratarse de una imagen generada por ordenador y utilizada para falsificar los documentos.</w:t>
      </w:r>
    </w:p>
    <w:p w:rsidR="004663A0" w:rsidRPr="00D406DF"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Falta de datos de contacto de sociedades o personas, como el número de teléfono.</w:t>
      </w:r>
    </w:p>
    <w:p w:rsidR="004663A0" w:rsidRDefault="004663A0" w:rsidP="0003643A">
      <w:pPr>
        <w:pStyle w:val="Prrafodelista"/>
        <w:numPr>
          <w:ilvl w:val="0"/>
          <w:numId w:val="14"/>
        </w:numPr>
        <w:spacing w:after="0" w:line="240" w:lineRule="auto"/>
        <w:jc w:val="both"/>
        <w:rPr>
          <w:rFonts w:ascii="Arial" w:hAnsi="Arial" w:cs="Arial"/>
          <w:lang w:val="es-ES"/>
        </w:rPr>
      </w:pPr>
      <w:r w:rsidRPr="00D406DF">
        <w:rPr>
          <w:rFonts w:ascii="Arial" w:hAnsi="Arial" w:cs="Arial"/>
          <w:lang w:val="es-ES"/>
        </w:rPr>
        <w:t>Descripción de bienes o servicios de una manera vaga.</w:t>
      </w:r>
    </w:p>
    <w:p w:rsidR="00AA7540" w:rsidRPr="00AA7540" w:rsidRDefault="00AA7540" w:rsidP="0003643A">
      <w:pPr>
        <w:spacing w:after="0" w:line="240" w:lineRule="auto"/>
        <w:jc w:val="both"/>
        <w:rPr>
          <w:rFonts w:ascii="Arial" w:hAnsi="Arial" w:cs="Arial"/>
          <w:b/>
          <w:u w:val="single"/>
          <w:lang w:val="es-ES"/>
        </w:rPr>
      </w:pPr>
    </w:p>
    <w:p w:rsidR="00AA7540" w:rsidRPr="00AA7540" w:rsidRDefault="00AA7540" w:rsidP="0003643A">
      <w:pPr>
        <w:spacing w:after="0" w:line="240" w:lineRule="auto"/>
        <w:jc w:val="both"/>
        <w:rPr>
          <w:rFonts w:ascii="Arial" w:hAnsi="Arial" w:cs="Arial"/>
          <w:lang w:val="es-ES"/>
        </w:rPr>
      </w:pPr>
      <w:r w:rsidRPr="00AA7540">
        <w:rPr>
          <w:rFonts w:ascii="Arial" w:hAnsi="Arial" w:cs="Arial"/>
          <w:b/>
          <w:u w:val="single"/>
          <w:lang w:val="es-ES"/>
        </w:rPr>
        <w:t>2.- Otros documentos sobre la materia que proporcionan indicadores de alerta</w:t>
      </w:r>
      <w:r w:rsidR="00C430D5">
        <w:rPr>
          <w:rFonts w:ascii="Arial" w:hAnsi="Arial" w:cs="Arial"/>
          <w:b/>
          <w:u w:val="single"/>
          <w:lang w:val="es-ES"/>
        </w:rPr>
        <w:t>.</w:t>
      </w:r>
    </w:p>
    <w:p w:rsidR="00712F78" w:rsidRPr="00D406DF" w:rsidRDefault="00712F78" w:rsidP="0003643A">
      <w:pPr>
        <w:pStyle w:val="Prrafodelista"/>
        <w:autoSpaceDE w:val="0"/>
        <w:autoSpaceDN w:val="0"/>
        <w:adjustRightInd w:val="0"/>
        <w:spacing w:after="0" w:line="240" w:lineRule="auto"/>
        <w:jc w:val="both"/>
        <w:rPr>
          <w:rFonts w:ascii="Arial" w:hAnsi="Arial" w:cs="Arial"/>
          <w:color w:val="000000"/>
          <w:lang w:val="es-ES"/>
        </w:rPr>
      </w:pPr>
    </w:p>
    <w:p w:rsidR="00712F78" w:rsidRDefault="00712F78" w:rsidP="0003643A">
      <w:pPr>
        <w:autoSpaceDE w:val="0"/>
        <w:autoSpaceDN w:val="0"/>
        <w:adjustRightInd w:val="0"/>
        <w:spacing w:after="0" w:line="240" w:lineRule="auto"/>
        <w:ind w:left="360"/>
        <w:jc w:val="both"/>
        <w:rPr>
          <w:rFonts w:ascii="Arial" w:hAnsi="Arial" w:cs="Arial"/>
          <w:color w:val="000000"/>
          <w:lang w:val="es-ES"/>
        </w:rPr>
      </w:pPr>
      <w:r w:rsidRPr="00D406DF">
        <w:rPr>
          <w:rFonts w:ascii="Arial" w:hAnsi="Arial" w:cs="Arial"/>
          <w:color w:val="000000"/>
          <w:lang w:val="es-ES"/>
        </w:rPr>
        <w:t xml:space="preserve">“Nota </w:t>
      </w:r>
      <w:r w:rsidRPr="00D406DF">
        <w:rPr>
          <w:rFonts w:ascii="Arial" w:hAnsi="Arial" w:cs="Arial"/>
          <w:i/>
          <w:iCs/>
          <w:color w:val="000000"/>
          <w:lang w:val="es-ES"/>
        </w:rPr>
        <w:t xml:space="preserve">informativa sobre indicadores de fraude para el </w:t>
      </w:r>
      <w:proofErr w:type="spellStart"/>
      <w:r w:rsidRPr="00D406DF">
        <w:rPr>
          <w:rFonts w:ascii="Arial" w:hAnsi="Arial" w:cs="Arial"/>
          <w:i/>
          <w:iCs/>
          <w:color w:val="000000"/>
          <w:lang w:val="es-ES"/>
        </w:rPr>
        <w:t>FEDER</w:t>
      </w:r>
      <w:proofErr w:type="spellEnd"/>
      <w:r w:rsidRPr="00D406DF">
        <w:rPr>
          <w:rFonts w:ascii="Arial" w:hAnsi="Arial" w:cs="Arial"/>
          <w:i/>
          <w:iCs/>
          <w:color w:val="000000"/>
          <w:lang w:val="es-ES"/>
        </w:rPr>
        <w:t xml:space="preserve">, el </w:t>
      </w:r>
      <w:proofErr w:type="spellStart"/>
      <w:r w:rsidRPr="00D406DF">
        <w:rPr>
          <w:rFonts w:ascii="Arial" w:hAnsi="Arial" w:cs="Arial"/>
          <w:i/>
          <w:iCs/>
          <w:color w:val="000000"/>
          <w:lang w:val="es-ES"/>
        </w:rPr>
        <w:t>FSE</w:t>
      </w:r>
      <w:proofErr w:type="spellEnd"/>
      <w:r w:rsidRPr="00D406DF">
        <w:rPr>
          <w:rFonts w:ascii="Arial" w:hAnsi="Arial" w:cs="Arial"/>
          <w:i/>
          <w:iCs/>
          <w:color w:val="000000"/>
          <w:lang w:val="es-ES"/>
        </w:rPr>
        <w:t xml:space="preserve"> y el FC (</w:t>
      </w:r>
      <w:proofErr w:type="spellStart"/>
      <w:r w:rsidRPr="00D406DF">
        <w:rPr>
          <w:rFonts w:ascii="Arial" w:hAnsi="Arial" w:cs="Arial"/>
          <w:i/>
          <w:iCs/>
          <w:color w:val="000000"/>
          <w:lang w:val="es-ES"/>
        </w:rPr>
        <w:t>COCOF</w:t>
      </w:r>
      <w:proofErr w:type="spellEnd"/>
      <w:r w:rsidRPr="00D406DF">
        <w:rPr>
          <w:rFonts w:ascii="Arial" w:hAnsi="Arial" w:cs="Arial"/>
          <w:i/>
          <w:iCs/>
          <w:color w:val="000000"/>
          <w:lang w:val="es-ES"/>
        </w:rPr>
        <w:t xml:space="preserve"> 09/0003/00-)</w:t>
      </w:r>
      <w:r w:rsidR="009D15C0">
        <w:rPr>
          <w:rFonts w:ascii="Arial" w:hAnsi="Arial" w:cs="Arial"/>
          <w:color w:val="000000"/>
          <w:lang w:val="es-ES"/>
        </w:rPr>
        <w:t xml:space="preserve">”: </w:t>
      </w:r>
      <w:r w:rsidRPr="00D406DF">
        <w:rPr>
          <w:rFonts w:ascii="Arial" w:hAnsi="Arial" w:cs="Arial"/>
          <w:color w:val="000000"/>
          <w:lang w:val="es-ES"/>
        </w:rPr>
        <w:t xml:space="preserve">listado orientativo de mecanismos e indicadores del fraude en la contratación y adquisición pública (Anexo 1): </w:t>
      </w:r>
    </w:p>
    <w:p w:rsidR="00D406DF" w:rsidRPr="00D406DF" w:rsidRDefault="00D406DF" w:rsidP="0003643A">
      <w:pPr>
        <w:autoSpaceDE w:val="0"/>
        <w:autoSpaceDN w:val="0"/>
        <w:adjustRightInd w:val="0"/>
        <w:spacing w:after="0" w:line="240" w:lineRule="auto"/>
        <w:ind w:left="360"/>
        <w:jc w:val="both"/>
        <w:rPr>
          <w:rFonts w:ascii="Arial" w:hAnsi="Arial" w:cs="Arial"/>
          <w:color w:val="000000"/>
          <w:lang w:val="es-ES"/>
        </w:rPr>
      </w:pPr>
    </w:p>
    <w:p w:rsidR="00712F78" w:rsidRDefault="00D91937" w:rsidP="0003643A">
      <w:pPr>
        <w:autoSpaceDE w:val="0"/>
        <w:autoSpaceDN w:val="0"/>
        <w:adjustRightInd w:val="0"/>
        <w:spacing w:after="0" w:line="240" w:lineRule="auto"/>
        <w:ind w:left="708"/>
        <w:jc w:val="both"/>
        <w:rPr>
          <w:rFonts w:ascii="Arial" w:hAnsi="Arial" w:cs="Arial"/>
          <w:color w:val="000000"/>
          <w:lang w:val="es-ES"/>
        </w:rPr>
      </w:pPr>
      <w:hyperlink r:id="rId8" w:history="1">
        <w:r w:rsidR="009D15C0" w:rsidRPr="00D358D2">
          <w:rPr>
            <w:rStyle w:val="Hipervnculo"/>
            <w:rFonts w:ascii="Arial" w:hAnsi="Arial" w:cs="Arial"/>
            <w:lang w:val="es-ES"/>
          </w:rPr>
          <w:t>https://ec.europa.eu/regional_policy/sources/docoffic/cocof/2009/cocof_09_0003_00_es.pdf</w:t>
        </w:r>
      </w:hyperlink>
    </w:p>
    <w:p w:rsidR="00D406DF" w:rsidRPr="00D406DF" w:rsidRDefault="00D406DF" w:rsidP="0003643A">
      <w:pPr>
        <w:autoSpaceDE w:val="0"/>
        <w:autoSpaceDN w:val="0"/>
        <w:adjustRightInd w:val="0"/>
        <w:spacing w:after="0" w:line="240" w:lineRule="auto"/>
        <w:ind w:left="360"/>
        <w:jc w:val="both"/>
        <w:rPr>
          <w:rFonts w:ascii="Arial" w:hAnsi="Arial" w:cs="Arial"/>
          <w:color w:val="000000"/>
          <w:lang w:val="es-ES"/>
        </w:rPr>
      </w:pPr>
    </w:p>
    <w:p w:rsidR="00712F78" w:rsidRPr="00D406DF" w:rsidRDefault="00712F78" w:rsidP="0003643A">
      <w:pPr>
        <w:autoSpaceDE w:val="0"/>
        <w:autoSpaceDN w:val="0"/>
        <w:adjustRightInd w:val="0"/>
        <w:spacing w:after="0" w:line="240" w:lineRule="auto"/>
        <w:ind w:left="360"/>
        <w:jc w:val="both"/>
        <w:rPr>
          <w:rFonts w:ascii="Arial" w:hAnsi="Arial" w:cs="Arial"/>
          <w:color w:val="000000"/>
          <w:lang w:val="es-ES"/>
        </w:rPr>
      </w:pPr>
      <w:r w:rsidRPr="00D406DF">
        <w:rPr>
          <w:rFonts w:ascii="Arial" w:hAnsi="Arial" w:cs="Arial"/>
          <w:color w:val="000000"/>
          <w:lang w:val="es-ES"/>
        </w:rPr>
        <w:t>- “</w:t>
      </w:r>
      <w:r w:rsidRPr="00D406DF">
        <w:rPr>
          <w:rFonts w:ascii="Arial" w:hAnsi="Arial" w:cs="Arial"/>
          <w:i/>
          <w:iCs/>
          <w:color w:val="000000"/>
          <w:lang w:val="es-ES"/>
        </w:rPr>
        <w:t>Detección de conflictos de intereses en los procedimientos de contratación pública en el marco de las acciones estructurales. Guía práctica para los responsables de la gestión</w:t>
      </w:r>
      <w:r w:rsidR="009D15C0">
        <w:rPr>
          <w:rFonts w:ascii="Arial" w:hAnsi="Arial" w:cs="Arial"/>
          <w:color w:val="000000"/>
          <w:lang w:val="es-ES"/>
        </w:rPr>
        <w:t>”: in</w:t>
      </w:r>
      <w:r w:rsidRPr="00D406DF">
        <w:rPr>
          <w:rFonts w:ascii="Arial" w:hAnsi="Arial" w:cs="Arial"/>
          <w:color w:val="000000"/>
          <w:lang w:val="es-ES"/>
        </w:rPr>
        <w:t xml:space="preserve">cluye un apartado dedicado a las banderas rojas en el procedimiento de contratación pública: </w:t>
      </w:r>
    </w:p>
    <w:p w:rsidR="00712F78" w:rsidRPr="00D406DF" w:rsidRDefault="00712F78" w:rsidP="0003643A">
      <w:pPr>
        <w:autoSpaceDE w:val="0"/>
        <w:autoSpaceDN w:val="0"/>
        <w:adjustRightInd w:val="0"/>
        <w:spacing w:after="0" w:line="240" w:lineRule="auto"/>
        <w:ind w:left="360"/>
        <w:jc w:val="both"/>
        <w:rPr>
          <w:rFonts w:ascii="Arial" w:hAnsi="Arial" w:cs="Arial"/>
          <w:color w:val="000000"/>
          <w:lang w:val="es-ES"/>
        </w:rPr>
      </w:pPr>
    </w:p>
    <w:p w:rsidR="00712F78" w:rsidRDefault="00D91937" w:rsidP="0003643A">
      <w:pPr>
        <w:autoSpaceDE w:val="0"/>
        <w:autoSpaceDN w:val="0"/>
        <w:adjustRightInd w:val="0"/>
        <w:spacing w:after="0" w:line="240" w:lineRule="auto"/>
        <w:ind w:left="708"/>
        <w:jc w:val="both"/>
        <w:rPr>
          <w:rFonts w:ascii="Arial" w:hAnsi="Arial" w:cs="Arial"/>
          <w:color w:val="000000"/>
          <w:lang w:val="es-ES"/>
        </w:rPr>
      </w:pPr>
      <w:hyperlink r:id="rId9" w:history="1">
        <w:r w:rsidR="00D406DF" w:rsidRPr="00D358D2">
          <w:rPr>
            <w:rStyle w:val="Hipervnculo"/>
            <w:rFonts w:ascii="Arial" w:hAnsi="Arial" w:cs="Arial"/>
            <w:lang w:val="es-ES"/>
          </w:rPr>
          <w:t>https://ec.europa.eu/sfc/sites/default/files/sfc-files/guide-conflict-of-interests-ES.pdf</w:t>
        </w:r>
      </w:hyperlink>
      <w:r w:rsidR="00712F78" w:rsidRPr="00D406DF">
        <w:rPr>
          <w:rFonts w:ascii="Arial" w:hAnsi="Arial" w:cs="Arial"/>
          <w:color w:val="000000"/>
          <w:lang w:val="es-ES"/>
        </w:rPr>
        <w:t xml:space="preserve">). </w:t>
      </w:r>
    </w:p>
    <w:p w:rsidR="00D406DF" w:rsidRPr="00D406DF" w:rsidRDefault="00D406DF" w:rsidP="0003643A">
      <w:pPr>
        <w:autoSpaceDE w:val="0"/>
        <w:autoSpaceDN w:val="0"/>
        <w:adjustRightInd w:val="0"/>
        <w:spacing w:after="0" w:line="240" w:lineRule="auto"/>
        <w:ind w:left="360"/>
        <w:jc w:val="both"/>
        <w:rPr>
          <w:rFonts w:ascii="Arial" w:hAnsi="Arial" w:cs="Arial"/>
          <w:color w:val="000000"/>
          <w:lang w:val="es-ES"/>
        </w:rPr>
      </w:pPr>
    </w:p>
    <w:p w:rsidR="00712F78" w:rsidRPr="00D406DF" w:rsidRDefault="00712F78" w:rsidP="0003643A">
      <w:pPr>
        <w:autoSpaceDE w:val="0"/>
        <w:autoSpaceDN w:val="0"/>
        <w:adjustRightInd w:val="0"/>
        <w:spacing w:after="0" w:line="240" w:lineRule="auto"/>
        <w:ind w:left="360"/>
        <w:jc w:val="both"/>
        <w:rPr>
          <w:rFonts w:ascii="Arial" w:hAnsi="Arial" w:cs="Arial"/>
          <w:color w:val="000000"/>
          <w:lang w:val="es-ES"/>
        </w:rPr>
      </w:pPr>
      <w:r w:rsidRPr="00D406DF">
        <w:rPr>
          <w:rFonts w:ascii="Arial" w:hAnsi="Arial" w:cs="Arial"/>
          <w:color w:val="000000"/>
          <w:lang w:val="es-ES"/>
        </w:rPr>
        <w:t>- “</w:t>
      </w:r>
      <w:r w:rsidRPr="00D406DF">
        <w:rPr>
          <w:rFonts w:ascii="Arial" w:hAnsi="Arial" w:cs="Arial"/>
          <w:i/>
          <w:iCs/>
          <w:color w:val="000000"/>
          <w:lang w:val="es-ES"/>
        </w:rPr>
        <w:t xml:space="preserve">Fraude en la contratación pública. Recopilación de indicadores de alerta y mejores prácticas (Ref.: Ares (2017) 6254403, de 20/12/2017)[OLAF]”: </w:t>
      </w:r>
    </w:p>
    <w:p w:rsidR="00712F78" w:rsidRPr="00E80D09" w:rsidRDefault="00712F78" w:rsidP="0003643A">
      <w:pPr>
        <w:autoSpaceDE w:val="0"/>
        <w:autoSpaceDN w:val="0"/>
        <w:adjustRightInd w:val="0"/>
        <w:spacing w:after="0" w:line="240" w:lineRule="auto"/>
        <w:ind w:left="360"/>
        <w:jc w:val="both"/>
        <w:rPr>
          <w:rFonts w:ascii="Arial" w:hAnsi="Arial" w:cs="Arial"/>
          <w:color w:val="000000"/>
          <w:lang w:val="es-ES"/>
        </w:rPr>
      </w:pPr>
    </w:p>
    <w:p w:rsidR="009D15C0" w:rsidRPr="00E80D09" w:rsidRDefault="00D91937" w:rsidP="0003643A">
      <w:pPr>
        <w:spacing w:after="0" w:line="240" w:lineRule="auto"/>
        <w:ind w:left="708"/>
        <w:jc w:val="both"/>
        <w:rPr>
          <w:rFonts w:ascii="Arial" w:hAnsi="Arial" w:cs="Arial"/>
          <w:color w:val="000000"/>
          <w:lang w:val="es-ES"/>
        </w:rPr>
      </w:pPr>
      <w:hyperlink r:id="rId10" w:history="1">
        <w:r w:rsidR="009D15C0" w:rsidRPr="00E80D09">
          <w:rPr>
            <w:rStyle w:val="Hipervnculo"/>
            <w:rFonts w:ascii="Arial" w:hAnsi="Arial" w:cs="Arial"/>
            <w:lang w:val="es-ES"/>
          </w:rPr>
          <w:t>https://www.mapa.gob.es/es/pesca/temas/fondos-europeos/fraude-en-la-contratacion-publica_tcm30-501388.pdf</w:t>
        </w:r>
      </w:hyperlink>
    </w:p>
    <w:p w:rsidR="009D15C0" w:rsidRDefault="009D15C0" w:rsidP="0003643A">
      <w:pPr>
        <w:spacing w:after="0" w:line="240" w:lineRule="auto"/>
        <w:ind w:left="360"/>
        <w:jc w:val="both"/>
        <w:rPr>
          <w:rFonts w:ascii="Arial" w:hAnsi="Arial" w:cs="Arial"/>
          <w:color w:val="000000"/>
          <w:lang w:val="es-ES"/>
        </w:rPr>
      </w:pPr>
    </w:p>
    <w:p w:rsidR="00D406DF" w:rsidRPr="00D406DF" w:rsidRDefault="00D406DF" w:rsidP="0003643A">
      <w:pPr>
        <w:spacing w:after="0" w:line="240" w:lineRule="auto"/>
        <w:ind w:left="360"/>
        <w:jc w:val="both"/>
        <w:rPr>
          <w:rFonts w:ascii="Arial" w:hAnsi="Arial" w:cs="Arial"/>
          <w:lang w:val="es-ES"/>
        </w:rPr>
      </w:pPr>
    </w:p>
    <w:sectPr w:rsidR="00D406DF" w:rsidRPr="00D406DF" w:rsidSect="00BA588F">
      <w:footerReference w:type="default" r:id="rId11"/>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937" w:rsidRDefault="00D91937" w:rsidP="00780ABB">
      <w:pPr>
        <w:spacing w:after="0" w:line="240" w:lineRule="auto"/>
      </w:pPr>
      <w:r>
        <w:separator/>
      </w:r>
    </w:p>
  </w:endnote>
  <w:endnote w:type="continuationSeparator" w:id="0">
    <w:p w:rsidR="00D91937" w:rsidRDefault="00D91937" w:rsidP="0078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895270"/>
      <w:docPartObj>
        <w:docPartGallery w:val="Page Numbers (Bottom of Page)"/>
        <w:docPartUnique/>
      </w:docPartObj>
    </w:sdtPr>
    <w:sdtEndPr/>
    <w:sdtContent>
      <w:p w:rsidR="00BA588F" w:rsidRDefault="00BA588F">
        <w:pPr>
          <w:pStyle w:val="Piedepgina"/>
          <w:jc w:val="center"/>
        </w:pPr>
        <w:r>
          <w:fldChar w:fldCharType="begin"/>
        </w:r>
        <w:r>
          <w:instrText>PAGE   \* MERGEFORMAT</w:instrText>
        </w:r>
        <w:r>
          <w:fldChar w:fldCharType="separate"/>
        </w:r>
        <w:r w:rsidR="0058142C" w:rsidRPr="0058142C">
          <w:rPr>
            <w:noProof/>
            <w:lang w:val="es-ES"/>
          </w:rPr>
          <w:t>2</w:t>
        </w:r>
        <w:r>
          <w:fldChar w:fldCharType="end"/>
        </w:r>
      </w:p>
    </w:sdtContent>
  </w:sdt>
  <w:p w:rsidR="00BA588F" w:rsidRDefault="00BA58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937" w:rsidRDefault="00D91937" w:rsidP="00780ABB">
      <w:pPr>
        <w:spacing w:after="0" w:line="240" w:lineRule="auto"/>
      </w:pPr>
      <w:r>
        <w:separator/>
      </w:r>
    </w:p>
  </w:footnote>
  <w:footnote w:type="continuationSeparator" w:id="0">
    <w:p w:rsidR="00D91937" w:rsidRDefault="00D91937" w:rsidP="00780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Rpido1"/>
      <w:lvlText w:val="%1."/>
      <w:lvlJc w:val="left"/>
      <w:pPr>
        <w:tabs>
          <w:tab w:val="num" w:pos="720"/>
        </w:tabs>
      </w:pPr>
      <w:rPr>
        <w:rFonts w:ascii="Times New Roman" w:hAnsi="Times New Roman" w:cs="Times New Roman"/>
        <w:sz w:val="24"/>
        <w:szCs w:val="24"/>
      </w:rPr>
    </w:lvl>
  </w:abstractNum>
  <w:abstractNum w:abstractNumId="1" w15:restartNumberingAfterBreak="0">
    <w:nsid w:val="1AC35359"/>
    <w:multiLevelType w:val="hybridMultilevel"/>
    <w:tmpl w:val="70AE4F5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785905"/>
    <w:multiLevelType w:val="hybridMultilevel"/>
    <w:tmpl w:val="024C7F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F336CD"/>
    <w:multiLevelType w:val="hybridMultilevel"/>
    <w:tmpl w:val="224E6B0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140900"/>
    <w:multiLevelType w:val="hybridMultilevel"/>
    <w:tmpl w:val="102A702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EA0E68"/>
    <w:multiLevelType w:val="hybridMultilevel"/>
    <w:tmpl w:val="99E43AD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1E67DC"/>
    <w:multiLevelType w:val="multilevel"/>
    <w:tmpl w:val="6E5E7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AB62A1"/>
    <w:multiLevelType w:val="hybridMultilevel"/>
    <w:tmpl w:val="1B3402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E30432"/>
    <w:multiLevelType w:val="hybridMultilevel"/>
    <w:tmpl w:val="3132D7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49026F2"/>
    <w:multiLevelType w:val="hybridMultilevel"/>
    <w:tmpl w:val="90B28C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AB91734"/>
    <w:multiLevelType w:val="hybridMultilevel"/>
    <w:tmpl w:val="90987DF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0496CA5"/>
    <w:multiLevelType w:val="hybridMultilevel"/>
    <w:tmpl w:val="E85802F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875BAB"/>
    <w:multiLevelType w:val="hybridMultilevel"/>
    <w:tmpl w:val="CF94E04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F5E093F"/>
    <w:multiLevelType w:val="hybridMultilevel"/>
    <w:tmpl w:val="B51C8C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8"/>
  </w:num>
  <w:num w:numId="3">
    <w:abstractNumId w:val="0"/>
    <w:lvlOverride w:ilvl="0">
      <w:startOverride w:val="2"/>
      <w:lvl w:ilvl="0">
        <w:start w:val="2"/>
        <w:numFmt w:val="decimal"/>
        <w:pStyle w:val="Rpido1"/>
        <w:lvlText w:val="%1."/>
        <w:lvlJc w:val="left"/>
      </w:lvl>
    </w:lvlOverride>
  </w:num>
  <w:num w:numId="4">
    <w:abstractNumId w:val="3"/>
  </w:num>
  <w:num w:numId="5">
    <w:abstractNumId w:val="11"/>
  </w:num>
  <w:num w:numId="6">
    <w:abstractNumId w:val="12"/>
  </w:num>
  <w:num w:numId="7">
    <w:abstractNumId w:val="1"/>
  </w:num>
  <w:num w:numId="8">
    <w:abstractNumId w:val="10"/>
  </w:num>
  <w:num w:numId="9">
    <w:abstractNumId w:val="5"/>
  </w:num>
  <w:num w:numId="10">
    <w:abstractNumId w:val="4"/>
  </w:num>
  <w:num w:numId="11">
    <w:abstractNumId w:val="6"/>
  </w:num>
  <w:num w:numId="12">
    <w:abstractNumId w:val="9"/>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90"/>
    <w:rsid w:val="0003643A"/>
    <w:rsid w:val="000D03CE"/>
    <w:rsid w:val="000E4271"/>
    <w:rsid w:val="00120FB7"/>
    <w:rsid w:val="00133123"/>
    <w:rsid w:val="00174F54"/>
    <w:rsid w:val="00181396"/>
    <w:rsid w:val="002261EC"/>
    <w:rsid w:val="00232B65"/>
    <w:rsid w:val="002B1136"/>
    <w:rsid w:val="00302E11"/>
    <w:rsid w:val="00357ED0"/>
    <w:rsid w:val="00381DAF"/>
    <w:rsid w:val="003C3E9E"/>
    <w:rsid w:val="003E1EC2"/>
    <w:rsid w:val="004663A0"/>
    <w:rsid w:val="00475934"/>
    <w:rsid w:val="00506790"/>
    <w:rsid w:val="00517906"/>
    <w:rsid w:val="00521E27"/>
    <w:rsid w:val="0058142C"/>
    <w:rsid w:val="00581DA8"/>
    <w:rsid w:val="005A48DA"/>
    <w:rsid w:val="005B5A4F"/>
    <w:rsid w:val="005C64D7"/>
    <w:rsid w:val="0061147B"/>
    <w:rsid w:val="00644EAA"/>
    <w:rsid w:val="00686B0F"/>
    <w:rsid w:val="006B2809"/>
    <w:rsid w:val="006E3E7A"/>
    <w:rsid w:val="00712F78"/>
    <w:rsid w:val="00736EC9"/>
    <w:rsid w:val="00743303"/>
    <w:rsid w:val="00780ABB"/>
    <w:rsid w:val="007A5ACE"/>
    <w:rsid w:val="007D247F"/>
    <w:rsid w:val="007E207B"/>
    <w:rsid w:val="007F1143"/>
    <w:rsid w:val="007F3AA9"/>
    <w:rsid w:val="007F7540"/>
    <w:rsid w:val="00810F23"/>
    <w:rsid w:val="008552CC"/>
    <w:rsid w:val="008569A9"/>
    <w:rsid w:val="008A34B3"/>
    <w:rsid w:val="008A4335"/>
    <w:rsid w:val="008D5F6D"/>
    <w:rsid w:val="008E35A4"/>
    <w:rsid w:val="008F214F"/>
    <w:rsid w:val="008F2E96"/>
    <w:rsid w:val="009563C2"/>
    <w:rsid w:val="00996465"/>
    <w:rsid w:val="009D15C0"/>
    <w:rsid w:val="009F2B23"/>
    <w:rsid w:val="00AA7540"/>
    <w:rsid w:val="00AD7311"/>
    <w:rsid w:val="00AF4C02"/>
    <w:rsid w:val="00AF6DFF"/>
    <w:rsid w:val="00B46512"/>
    <w:rsid w:val="00B55977"/>
    <w:rsid w:val="00B57A6C"/>
    <w:rsid w:val="00B8199D"/>
    <w:rsid w:val="00B85973"/>
    <w:rsid w:val="00BA0E0A"/>
    <w:rsid w:val="00BA14B2"/>
    <w:rsid w:val="00BA588F"/>
    <w:rsid w:val="00BA71BC"/>
    <w:rsid w:val="00BD4E86"/>
    <w:rsid w:val="00BE46B3"/>
    <w:rsid w:val="00C0215C"/>
    <w:rsid w:val="00C06659"/>
    <w:rsid w:val="00C24682"/>
    <w:rsid w:val="00C430D5"/>
    <w:rsid w:val="00C85B6F"/>
    <w:rsid w:val="00CA4937"/>
    <w:rsid w:val="00D03882"/>
    <w:rsid w:val="00D247DB"/>
    <w:rsid w:val="00D406DF"/>
    <w:rsid w:val="00D82528"/>
    <w:rsid w:val="00D91937"/>
    <w:rsid w:val="00D96D11"/>
    <w:rsid w:val="00DF13A0"/>
    <w:rsid w:val="00E065DD"/>
    <w:rsid w:val="00E7104D"/>
    <w:rsid w:val="00E80D09"/>
    <w:rsid w:val="00EF54C9"/>
    <w:rsid w:val="00F51B6B"/>
    <w:rsid w:val="00FB6B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D253E"/>
  <w15:chartTrackingRefBased/>
  <w15:docId w15:val="{07A7BE0B-7CEC-4F8F-9283-06939E32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4335"/>
    <w:pPr>
      <w:ind w:left="720"/>
      <w:contextualSpacing/>
    </w:pPr>
  </w:style>
  <w:style w:type="character" w:styleId="Refdenotaalpie">
    <w:name w:val="footnote reference"/>
    <w:semiHidden/>
    <w:rsid w:val="008552CC"/>
  </w:style>
  <w:style w:type="paragraph" w:customStyle="1" w:styleId="Rpido1">
    <w:name w:val="Rápido 1."/>
    <w:basedOn w:val="Normal"/>
    <w:rsid w:val="008552CC"/>
    <w:pPr>
      <w:widowControl w:val="0"/>
      <w:numPr>
        <w:numId w:val="3"/>
      </w:numPr>
      <w:autoSpaceDE w:val="0"/>
      <w:autoSpaceDN w:val="0"/>
      <w:adjustRightInd w:val="0"/>
      <w:spacing w:after="0" w:line="240" w:lineRule="auto"/>
      <w:ind w:left="720" w:hanging="720"/>
    </w:pPr>
    <w:rPr>
      <w:rFonts w:ascii="Times New Roman" w:eastAsia="Times New Roman" w:hAnsi="Times New Roman" w:cs="Times New Roman"/>
      <w:sz w:val="20"/>
      <w:szCs w:val="24"/>
      <w:lang w:val="en-US" w:eastAsia="es-ES"/>
    </w:rPr>
  </w:style>
  <w:style w:type="paragraph" w:customStyle="1" w:styleId="Default">
    <w:name w:val="Default"/>
    <w:rsid w:val="00BA0E0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BA0E0A"/>
    <w:rPr>
      <w:color w:val="0563C1" w:themeColor="hyperlink"/>
      <w:u w:val="single"/>
    </w:rPr>
  </w:style>
  <w:style w:type="paragraph" w:styleId="NormalWeb">
    <w:name w:val="Normal (Web)"/>
    <w:basedOn w:val="Normal"/>
    <w:uiPriority w:val="99"/>
    <w:unhideWhenUsed/>
    <w:rsid w:val="00BA0E0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unhideWhenUsed/>
    <w:rsid w:val="00780ABB"/>
    <w:pPr>
      <w:spacing w:after="200" w:line="276" w:lineRule="auto"/>
    </w:pPr>
    <w:rPr>
      <w:rFonts w:ascii="Arial" w:eastAsia="Calibri" w:hAnsi="Arial" w:cs="Times New Roman"/>
      <w:sz w:val="20"/>
      <w:szCs w:val="20"/>
      <w:lang w:val="es-ES" w:eastAsia="es-ES"/>
    </w:rPr>
  </w:style>
  <w:style w:type="character" w:customStyle="1" w:styleId="TextonotapieCar">
    <w:name w:val="Texto nota pie Car"/>
    <w:basedOn w:val="Fuentedeprrafopredeter"/>
    <w:link w:val="Textonotapie"/>
    <w:uiPriority w:val="99"/>
    <w:rsid w:val="00780ABB"/>
    <w:rPr>
      <w:rFonts w:ascii="Arial" w:eastAsia="Calibri" w:hAnsi="Arial" w:cs="Times New Roman"/>
      <w:sz w:val="20"/>
      <w:szCs w:val="20"/>
      <w:lang w:eastAsia="es-ES"/>
    </w:rPr>
  </w:style>
  <w:style w:type="character" w:styleId="Hipervnculovisitado">
    <w:name w:val="FollowedHyperlink"/>
    <w:basedOn w:val="Fuentedeprrafopredeter"/>
    <w:uiPriority w:val="99"/>
    <w:semiHidden/>
    <w:unhideWhenUsed/>
    <w:rsid w:val="009D15C0"/>
    <w:rPr>
      <w:color w:val="954F72" w:themeColor="followedHyperlink"/>
      <w:u w:val="single"/>
    </w:rPr>
  </w:style>
  <w:style w:type="paragraph" w:styleId="Encabezado">
    <w:name w:val="header"/>
    <w:basedOn w:val="Normal"/>
    <w:link w:val="EncabezadoCar"/>
    <w:uiPriority w:val="99"/>
    <w:unhideWhenUsed/>
    <w:rsid w:val="00BA58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588F"/>
    <w:rPr>
      <w:lang w:val="es-ES_tradnl"/>
    </w:rPr>
  </w:style>
  <w:style w:type="paragraph" w:styleId="Piedepgina">
    <w:name w:val="footer"/>
    <w:basedOn w:val="Normal"/>
    <w:link w:val="PiedepginaCar"/>
    <w:uiPriority w:val="99"/>
    <w:unhideWhenUsed/>
    <w:rsid w:val="00BA58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88F"/>
    <w:rPr>
      <w:lang w:val="es-ES_tradnl"/>
    </w:rPr>
  </w:style>
  <w:style w:type="paragraph" w:styleId="Textoindependiente">
    <w:name w:val="Body Text"/>
    <w:basedOn w:val="Normal"/>
    <w:link w:val="TextoindependienteCar"/>
    <w:uiPriority w:val="1"/>
    <w:qFormat/>
    <w:rsid w:val="008E35A4"/>
    <w:pPr>
      <w:widowControl w:val="0"/>
      <w:autoSpaceDE w:val="0"/>
      <w:autoSpaceDN w:val="0"/>
      <w:spacing w:after="0" w:line="240" w:lineRule="auto"/>
      <w:ind w:left="122"/>
      <w:jc w:val="both"/>
    </w:pPr>
    <w:rPr>
      <w:rFonts w:ascii="Microsoft Sans Serif" w:eastAsia="Microsoft Sans Serif" w:hAnsi="Microsoft Sans Serif" w:cs="Microsoft Sans Serif"/>
      <w:lang w:val="es-ES"/>
    </w:rPr>
  </w:style>
  <w:style w:type="character" w:customStyle="1" w:styleId="TextoindependienteCar">
    <w:name w:val="Texto independiente Car"/>
    <w:basedOn w:val="Fuentedeprrafopredeter"/>
    <w:link w:val="Textoindependiente"/>
    <w:uiPriority w:val="1"/>
    <w:rsid w:val="008E35A4"/>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gional_policy/sources/docoffic/cocof/2009/cocof_09_0003_00_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mapa.gob.es/es/pesca/temas/fondos-europeos/fraude-en-la-contratacion-publica_tcm30-501388.pdf" TargetMode="External"/><Relationship Id="rId4" Type="http://schemas.openxmlformats.org/officeDocument/2006/relationships/settings" Target="settings.xml"/><Relationship Id="rId9" Type="http://schemas.openxmlformats.org/officeDocument/2006/relationships/hyperlink" Target="https://ec.europa.eu/sfc/sites/default/files/sfc-files/guide-conflict-of-interests-ES.pdf" TargetMode="External"/><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ED1A0-E28B-4736-8495-9F8C108DF792}">
  <ds:schemaRefs>
    <ds:schemaRef ds:uri="http://schemas.openxmlformats.org/officeDocument/2006/bibliography"/>
  </ds:schemaRefs>
</ds:datastoreItem>
</file>

<file path=customXml/itemProps2.xml><?xml version="1.0" encoding="utf-8"?>
<ds:datastoreItem xmlns:ds="http://schemas.openxmlformats.org/officeDocument/2006/customXml" ds:itemID="{EE6759F2-3B04-4AA0-A787-4E3F7805C371}"/>
</file>

<file path=customXml/itemProps3.xml><?xml version="1.0" encoding="utf-8"?>
<ds:datastoreItem xmlns:ds="http://schemas.openxmlformats.org/officeDocument/2006/customXml" ds:itemID="{DF163048-3254-49F7-9721-F9CF74E67C00}"/>
</file>

<file path=customXml/itemProps4.xml><?xml version="1.0" encoding="utf-8"?>
<ds:datastoreItem xmlns:ds="http://schemas.openxmlformats.org/officeDocument/2006/customXml" ds:itemID="{4F795F2A-0F4A-424D-A5C2-DFA5BF75F103}"/>
</file>

<file path=docProps/app.xml><?xml version="1.0" encoding="utf-8"?>
<Properties xmlns="http://schemas.openxmlformats.org/officeDocument/2006/extended-properties" xmlns:vt="http://schemas.openxmlformats.org/officeDocument/2006/docPropsVTypes">
  <Template>Normal.dotm</Template>
  <TotalTime>35</TotalTime>
  <Pages>1</Pages>
  <Words>2917</Words>
  <Characters>16046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5</cp:revision>
  <dcterms:created xsi:type="dcterms:W3CDTF">2022-03-28T11:06:00Z</dcterms:created>
  <dcterms:modified xsi:type="dcterms:W3CDTF">2022-04-01T10:57:00Z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