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F7" w:rsidRDefault="00DB1EA5">
      <w:pPr>
        <w:pStyle w:val="Cuerpodeltexto30"/>
        <w:shd w:val="clear" w:color="auto" w:fill="auto"/>
      </w:pPr>
      <w:r>
        <w:t>INFORME DE LA INTERVENCIÓN GENERAL DE LA COMUNIDAD DE MADRID DE 3 DE MAYO DE 2006. NATURALEZA JURÍDICA E IMPUTACIÓN PRESUPUESTARIA DEL CONCEPTO RETRIBUTIVO COMPLEMENTO DE JORNADA PROLONGADA.</w:t>
      </w:r>
    </w:p>
    <w:p w:rsidR="005358BC" w:rsidRDefault="005358BC" w:rsidP="005358BC">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Consulta. </w:t>
      </w:r>
    </w:p>
    <w:p w:rsidR="005358BC" w:rsidRDefault="005358BC" w:rsidP="005358BC">
      <w:pPr>
        <w:pStyle w:val="NormalWeb"/>
        <w:spacing w:before="0" w:beforeAutospacing="0" w:after="0" w:afterAutospacing="0"/>
        <w:rPr>
          <w:rFonts w:ascii="Arial" w:hAnsi="Arial" w:cs="Arial"/>
          <w:sz w:val="22"/>
          <w:szCs w:val="22"/>
        </w:rPr>
      </w:pPr>
      <w:r>
        <w:rPr>
          <w:rFonts w:ascii="Arial" w:hAnsi="Arial" w:cs="Arial"/>
          <w:b/>
          <w:bCs/>
          <w:sz w:val="22"/>
          <w:szCs w:val="22"/>
        </w:rPr>
        <w:t>Área temática: Personal.</w:t>
      </w:r>
      <w:bookmarkStart w:id="0" w:name="_GoBack"/>
      <w:bookmarkEnd w:id="0"/>
    </w:p>
    <w:p w:rsidR="005358BC" w:rsidRDefault="005358BC" w:rsidP="005358BC">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5358BC" w:rsidRDefault="005358BC">
      <w:pPr>
        <w:pStyle w:val="Cuerpodeltexto20"/>
        <w:shd w:val="clear" w:color="auto" w:fill="auto"/>
        <w:tabs>
          <w:tab w:val="left" w:leader="dot" w:pos="2741"/>
        </w:tabs>
        <w:spacing w:before="0" w:after="263"/>
        <w:ind w:firstLine="0"/>
      </w:pPr>
    </w:p>
    <w:p w:rsidR="00E42AF7" w:rsidRDefault="00DB1EA5">
      <w:pPr>
        <w:pStyle w:val="Cuerpodeltexto20"/>
        <w:shd w:val="clear" w:color="auto" w:fill="auto"/>
        <w:tabs>
          <w:tab w:val="left" w:leader="dot" w:pos="2741"/>
        </w:tabs>
        <w:spacing w:before="0" w:after="263"/>
        <w:ind w:firstLine="0"/>
      </w:pPr>
      <w:r>
        <w:t>Procedente de la Unidad de Coordinación de Control Financiero en Instituto Madrileño de la Salud, se ha recibido en esta Intervención General escrito de consulta sobre, la naturaleza contable y presupuestaria de los créditos a los que debe imputarse el pago del concepto retributivo “Complemento de Jornada Prolongada”, del personal laboral adscrito a “</w:t>
      </w:r>
      <w:proofErr w:type="gramStart"/>
      <w:r w:rsidR="005358BC">
        <w:t>…….</w:t>
      </w:r>
      <w:proofErr w:type="gramEnd"/>
      <w:r>
        <w:tab/>
        <w:t>”. Concretamente se formulan las siguientes</w:t>
      </w:r>
    </w:p>
    <w:p w:rsidR="00E42AF7" w:rsidRDefault="00DB1EA5">
      <w:pPr>
        <w:pStyle w:val="Cuerpodeltexto30"/>
        <w:shd w:val="clear" w:color="auto" w:fill="auto"/>
        <w:spacing w:after="253" w:line="246" w:lineRule="exact"/>
        <w:jc w:val="center"/>
      </w:pPr>
      <w:r>
        <w:t>CUESTIONES</w:t>
      </w:r>
    </w:p>
    <w:p w:rsidR="00E42AF7" w:rsidRDefault="00DB1EA5">
      <w:pPr>
        <w:pStyle w:val="Cuerpodeltexto20"/>
        <w:numPr>
          <w:ilvl w:val="0"/>
          <w:numId w:val="1"/>
        </w:numPr>
        <w:shd w:val="clear" w:color="auto" w:fill="auto"/>
        <w:tabs>
          <w:tab w:val="left" w:pos="760"/>
        </w:tabs>
        <w:spacing w:before="0" w:after="264" w:line="254" w:lineRule="exact"/>
        <w:ind w:left="740" w:hanging="340"/>
      </w:pPr>
      <w:r>
        <w:t>Naturaleza jurídica y situaciones causales del concepto retributivo “Complemento de Jornada Prolongada” previsto en el artículo 38 del vigente Convenio Colectivo para el Personal Laboral de la Comunidad de Madrid para los años 2004-2007.</w:t>
      </w:r>
    </w:p>
    <w:p w:rsidR="00E42AF7" w:rsidRDefault="00DB1EA5">
      <w:pPr>
        <w:pStyle w:val="Cuerpodeltexto20"/>
        <w:numPr>
          <w:ilvl w:val="0"/>
          <w:numId w:val="1"/>
        </w:numPr>
        <w:shd w:val="clear" w:color="auto" w:fill="auto"/>
        <w:tabs>
          <w:tab w:val="left" w:pos="760"/>
        </w:tabs>
        <w:spacing w:before="0"/>
        <w:ind w:left="740" w:hanging="340"/>
      </w:pPr>
      <w:r>
        <w:t xml:space="preserve">Si el Complemento de Jornada Prolongada reconocido al personal laboral de los Centros hospitalarios y asistenciales debería imputarse presupuestariamente al concepto 1540 “Cumplimiento de objetivos del personal laboral”, dentro del artículo 15 “Incentivos al rendimiento” o al subconcepto 1301 “Otras </w:t>
      </w:r>
      <w:proofErr w:type="gramStart"/>
      <w:r>
        <w:t>remuneraciones laboral</w:t>
      </w:r>
      <w:proofErr w:type="gramEnd"/>
      <w:r>
        <w:t xml:space="preserve"> fijo”.</w:t>
      </w:r>
    </w:p>
    <w:p w:rsidR="00E42AF7" w:rsidRDefault="00DB1EA5">
      <w:pPr>
        <w:pStyle w:val="Cuerpodeltexto20"/>
        <w:numPr>
          <w:ilvl w:val="0"/>
          <w:numId w:val="1"/>
        </w:numPr>
        <w:shd w:val="clear" w:color="auto" w:fill="auto"/>
        <w:tabs>
          <w:tab w:val="left" w:pos="760"/>
        </w:tabs>
        <w:spacing w:before="0" w:after="263"/>
        <w:ind w:left="740" w:hanging="340"/>
      </w:pPr>
      <w:r>
        <w:t xml:space="preserve">A la partida presupuestaria 1301 “Otras </w:t>
      </w:r>
      <w:proofErr w:type="gramStart"/>
      <w:r>
        <w:t>remuneraciones laboral</w:t>
      </w:r>
      <w:proofErr w:type="gramEnd"/>
      <w:r>
        <w:t xml:space="preserve"> fijo” se imputa actualmente gastos que se corresponden con complementos retributivos de muy diversa naturaleza. La Unidad de Control Financiero que formula la consulta, manifiesta la dificultad que supone para el órgano de gestión, facilitar una información adecuada que distinga el gasto que se imputa a cada concepto retributivo.</w:t>
      </w:r>
    </w:p>
    <w:p w:rsidR="00E42AF7" w:rsidRDefault="00DB1EA5">
      <w:pPr>
        <w:pStyle w:val="Cuerpodeltexto30"/>
        <w:shd w:val="clear" w:color="auto" w:fill="auto"/>
        <w:spacing w:after="257" w:line="246" w:lineRule="exact"/>
        <w:jc w:val="center"/>
      </w:pPr>
      <w:r>
        <w:t>CONSIDERACIONES</w:t>
      </w:r>
    </w:p>
    <w:p w:rsidR="00E42AF7" w:rsidRDefault="00DB1EA5">
      <w:pPr>
        <w:pStyle w:val="Cuerpodeltexto20"/>
        <w:numPr>
          <w:ilvl w:val="0"/>
          <w:numId w:val="2"/>
        </w:numPr>
        <w:shd w:val="clear" w:color="auto" w:fill="auto"/>
        <w:tabs>
          <w:tab w:val="left" w:pos="760"/>
        </w:tabs>
        <w:spacing w:before="0"/>
        <w:ind w:left="740" w:hanging="340"/>
      </w:pPr>
      <w:r>
        <w:t>La Ley 12/2001, de 21 de diciembre, de Ordenación Sanitaria de la Comunidad de Madrid, creó como Entes de Derecho Público el Servicio Madrileño de Salud y el Instituto Madrileño de la Salud, siendo objeto de una posterior regulación reglamentaria su régimen jurídico y de funcionamiento. Así, mediante Decreto 14/2005, de 27 de enero, se integra el Servicio Madrileño de Salud en el Instituto Madrileño de la Salud, se modifica su denominación, que pasa a denominarse Servicio Madrileño de Salud (SMS) y se establece su régimen jurídico y de funcionamiento.</w:t>
      </w:r>
    </w:p>
    <w:p w:rsidR="00E42AF7" w:rsidRDefault="00DB1EA5">
      <w:pPr>
        <w:pStyle w:val="Cuerpodeltexto20"/>
        <w:shd w:val="clear" w:color="auto" w:fill="auto"/>
        <w:spacing w:before="0" w:after="263"/>
        <w:ind w:left="740" w:firstLine="0"/>
      </w:pPr>
      <w:r>
        <w:t>El Servicio Madrileño de Salud es un Ente de Derecho Público de los previstos en el art. 6 de la Ley 9/1990, de 8 de noviembre, Reguladora de la Hacienda de la Comunidad de Madrid. A su vez, el régimen jurídico del personal del SMS se regula en el Capítulo VI del Decreto 14/2005, concretamente el artículo 13 contempla el diverso origen del personal adscrito al Instituto, al disponer:</w:t>
      </w:r>
    </w:p>
    <w:p w:rsidR="00E42AF7" w:rsidRDefault="00DB1EA5">
      <w:pPr>
        <w:pStyle w:val="Cuerpodeltexto40"/>
        <w:numPr>
          <w:ilvl w:val="0"/>
          <w:numId w:val="3"/>
        </w:numPr>
        <w:shd w:val="clear" w:color="auto" w:fill="auto"/>
        <w:tabs>
          <w:tab w:val="left" w:pos="1374"/>
        </w:tabs>
        <w:spacing w:before="0" w:after="253"/>
        <w:ind w:left="740"/>
      </w:pPr>
      <w:r>
        <w:t>"El personal del Instituto Madrileño de la Salud estará formado por:</w:t>
      </w:r>
    </w:p>
    <w:p w:rsidR="00E42AF7" w:rsidRDefault="00DB1EA5">
      <w:pPr>
        <w:pStyle w:val="Cuerpodeltexto40"/>
        <w:numPr>
          <w:ilvl w:val="0"/>
          <w:numId w:val="4"/>
        </w:numPr>
        <w:shd w:val="clear" w:color="auto" w:fill="auto"/>
        <w:tabs>
          <w:tab w:val="left" w:pos="1998"/>
        </w:tabs>
        <w:spacing w:before="0" w:line="254" w:lineRule="exact"/>
        <w:ind w:left="1220" w:firstLine="180"/>
        <w:jc w:val="left"/>
      </w:pPr>
      <w:r>
        <w:t>El personal procedente de los antiguos Servicio Madrileño de Salud e Instituto Madrileño de la Salud.</w:t>
      </w:r>
    </w:p>
    <w:p w:rsidR="00E42AF7" w:rsidRDefault="00DB1EA5">
      <w:pPr>
        <w:pStyle w:val="Cuerpodeltexto40"/>
        <w:numPr>
          <w:ilvl w:val="0"/>
          <w:numId w:val="4"/>
        </w:numPr>
        <w:shd w:val="clear" w:color="auto" w:fill="auto"/>
        <w:tabs>
          <w:tab w:val="left" w:pos="1830"/>
        </w:tabs>
        <w:spacing w:before="0" w:after="0" w:line="254" w:lineRule="exact"/>
        <w:ind w:left="1220" w:firstLine="180"/>
        <w:jc w:val="left"/>
      </w:pPr>
      <w:r>
        <w:t>El personal que se incorpore al mismo de acuerdo con la normativa vigente.</w:t>
      </w:r>
    </w:p>
    <w:p w:rsidR="00E42AF7" w:rsidRDefault="00DB1EA5">
      <w:pPr>
        <w:pStyle w:val="Cuerpodeltexto40"/>
        <w:numPr>
          <w:ilvl w:val="0"/>
          <w:numId w:val="4"/>
        </w:numPr>
        <w:shd w:val="clear" w:color="auto" w:fill="auto"/>
        <w:tabs>
          <w:tab w:val="left" w:pos="1835"/>
        </w:tabs>
        <w:spacing w:before="0" w:after="287" w:line="254" w:lineRule="exact"/>
        <w:ind w:left="1200" w:firstLine="180"/>
      </w:pPr>
      <w:r>
        <w:lastRenderedPageBreak/>
        <w:t>El personal que por necesidades del servicio o por características especiales de determinados programas le sea adscrito de otras dependencias de la Comunidad de Madrid.</w:t>
      </w:r>
    </w:p>
    <w:p w:rsidR="00E42AF7" w:rsidRDefault="00DB1EA5">
      <w:pPr>
        <w:pStyle w:val="Cuerpodeltexto40"/>
        <w:numPr>
          <w:ilvl w:val="0"/>
          <w:numId w:val="4"/>
        </w:numPr>
        <w:shd w:val="clear" w:color="auto" w:fill="auto"/>
        <w:tabs>
          <w:tab w:val="left" w:pos="1835"/>
        </w:tabs>
        <w:spacing w:before="0" w:after="280"/>
        <w:ind w:left="1200" w:firstLine="180"/>
      </w:pPr>
      <w:r>
        <w:t>Otro personal del Sistema Nacional de Salud.</w:t>
      </w:r>
    </w:p>
    <w:p w:rsidR="00E42AF7" w:rsidRDefault="005358BC" w:rsidP="005358BC">
      <w:pPr>
        <w:pStyle w:val="Cuerpodeltexto20"/>
        <w:shd w:val="clear" w:color="auto" w:fill="auto"/>
        <w:spacing w:before="0" w:after="277" w:line="246" w:lineRule="exact"/>
        <w:ind w:firstLine="0"/>
        <w:jc w:val="left"/>
      </w:pPr>
      <w:r>
        <w:t>(…</w:t>
      </w:r>
      <w:r w:rsidR="00DB1EA5">
        <w:t>)</w:t>
      </w:r>
    </w:p>
    <w:p w:rsidR="00E42AF7" w:rsidRDefault="00DB1EA5">
      <w:pPr>
        <w:pStyle w:val="Cuerpodeltexto20"/>
        <w:shd w:val="clear" w:color="auto" w:fill="auto"/>
        <w:spacing w:before="0" w:after="280"/>
        <w:ind w:left="720" w:firstLine="0"/>
      </w:pPr>
      <w:r>
        <w:t>Este diferente origen del personal, unido a la distinta naturaleza jurídica de la relación de empleo que les vincula a la Comunidad, motiva la coexistencia de una pluralidad de regímenes jurídicos, todos ellos vigentes y aplicables en la actualidad. Se reconoce la diferente naturaleza jurídica de la relación de empleo que vincula a este personal con la Comunidad de Madrid, al concurrir en el SMS personal funcionario, estatutario o laboral. Por ello, en el art. 14 del Decreto 14/2005 se establece que el régimen jurídico de este personal estará constituido por las disposiciones que respectivamente le sean aplicables, atendiendo a su procedencia y a la naturaleza de su relación de empleo.</w:t>
      </w:r>
    </w:p>
    <w:p w:rsidR="00E42AF7" w:rsidRDefault="00DB1EA5">
      <w:pPr>
        <w:pStyle w:val="Cuerpodeltexto20"/>
        <w:shd w:val="clear" w:color="auto" w:fill="auto"/>
        <w:spacing w:before="0" w:after="280"/>
        <w:ind w:left="720" w:firstLine="0"/>
      </w:pPr>
      <w:r>
        <w:t>La consulta versa sobre el concepto retributivo “Complemento de Jornada Prolongada” aplicable al personal laboral de un Centro Hospitalario del SMS, el cual se rige por el vigente Convenio Colectivo para el personal laboral de la Comunidad de Madrid. De ahí la necesidad de analizar en concreto el régimen jurídico aplicable a este personal.</w:t>
      </w:r>
    </w:p>
    <w:p w:rsidR="00E42AF7" w:rsidRDefault="00DB1EA5">
      <w:pPr>
        <w:pStyle w:val="Cuerpodeltexto20"/>
        <w:numPr>
          <w:ilvl w:val="0"/>
          <w:numId w:val="2"/>
        </w:numPr>
        <w:shd w:val="clear" w:color="auto" w:fill="auto"/>
        <w:tabs>
          <w:tab w:val="left" w:pos="747"/>
        </w:tabs>
        <w:spacing w:before="0" w:after="276"/>
        <w:ind w:left="720" w:hanging="340"/>
      </w:pPr>
      <w:r>
        <w:t>Las condiciones económicas del personal laboral de la Comunidad de Madrid se establecen en el Capítulo IX del Convenio Colectivo anteriormente citado. En este sentido, la totalidad de las retribuciones de los trabajadores será: Salario base y complementos. En relación con los complementos se diferencia entre personales, por cantidad de trabajo y de puesto de trabajo. A su vez, los complementos por cantidad de trabajo se desagregan en: jornadas prolongadas y plus de actividad, horas extraordinarias, guardias, alertas y complemento compensatorio de domingos y festivos.</w:t>
      </w:r>
    </w:p>
    <w:p w:rsidR="00E42AF7" w:rsidRDefault="00DB1EA5">
      <w:pPr>
        <w:pStyle w:val="Cuerpodeltexto20"/>
        <w:shd w:val="clear" w:color="auto" w:fill="auto"/>
        <w:spacing w:before="0" w:after="280" w:line="254" w:lineRule="exact"/>
        <w:ind w:left="720" w:firstLine="0"/>
      </w:pPr>
      <w:r>
        <w:t>El artículo 38 del vigente Convenio Colectivo en relación con el “Complemento de Jornada Prolongada” regula lo siguiente:</w:t>
      </w:r>
    </w:p>
    <w:p w:rsidR="00E42AF7" w:rsidRDefault="00DB1EA5">
      <w:pPr>
        <w:pStyle w:val="Cuerpodeltexto40"/>
        <w:shd w:val="clear" w:color="auto" w:fill="auto"/>
        <w:spacing w:before="0" w:after="280" w:line="254" w:lineRule="exact"/>
        <w:ind w:left="720"/>
      </w:pPr>
      <w:r>
        <w:rPr>
          <w:rStyle w:val="Cuerpodeltexto4Sincursiva"/>
        </w:rPr>
        <w:t>“</w:t>
      </w:r>
      <w:r>
        <w:t>A partir de la firma de este Convenio se revisarán en su totalidad las situaciones causales de este complemento y, en su caso, se incorporarán al sistema retributivo.</w:t>
      </w:r>
    </w:p>
    <w:p w:rsidR="00E42AF7" w:rsidRDefault="00DB1EA5">
      <w:pPr>
        <w:pStyle w:val="Cuerpodeltexto40"/>
        <w:shd w:val="clear" w:color="auto" w:fill="auto"/>
        <w:spacing w:before="0" w:after="284" w:line="254" w:lineRule="exact"/>
        <w:ind w:left="720"/>
      </w:pPr>
      <w:r>
        <w:t>Hasta tanto dicha revisión tenga lugar se mantendrán las actuales situaciones causales y las cuantías de sus importes reguladas en el artículo 35 del Convenio Colectivo de Sanidad vigente en 1987".</w:t>
      </w:r>
    </w:p>
    <w:p w:rsidR="00E42AF7" w:rsidRDefault="00DB1EA5">
      <w:pPr>
        <w:pStyle w:val="Cuerpodeltexto40"/>
        <w:shd w:val="clear" w:color="auto" w:fill="auto"/>
        <w:spacing w:before="0" w:after="280" w:line="250" w:lineRule="exact"/>
        <w:ind w:left="720"/>
      </w:pPr>
      <w:r>
        <w:rPr>
          <w:rStyle w:val="Cuerpodeltexto4Sincursiva"/>
        </w:rPr>
        <w:t xml:space="preserve">Asimismo, el artículo 35 del Convenio Colectivo de Sanidad vigente en 1987 se refiere a este complemento como “Incentivo de plaza” y lo define así: </w:t>
      </w:r>
      <w:r>
        <w:t>“Es aquel complemento reconocido al titular de la plaza, según cuantía establecida en el Anexo II del presente convenio. Este incentivo no será absorbible por futuras mejoras salariales."</w:t>
      </w:r>
    </w:p>
    <w:p w:rsidR="00E42AF7" w:rsidRDefault="00DB1EA5">
      <w:pPr>
        <w:pStyle w:val="Cuerpodeltexto20"/>
        <w:numPr>
          <w:ilvl w:val="0"/>
          <w:numId w:val="2"/>
        </w:numPr>
        <w:shd w:val="clear" w:color="auto" w:fill="auto"/>
        <w:tabs>
          <w:tab w:val="left" w:pos="747"/>
        </w:tabs>
        <w:spacing w:before="0" w:after="280"/>
        <w:ind w:left="720" w:hanging="340"/>
      </w:pPr>
      <w:r>
        <w:t>Se citan en la consulta, diversos informes de la Dirección General de la Función Pública (de 4/1/2001, de 26/04/1993), que a requerimiento de determinados Centros Hospitalarios, se pronunciaban sobre la naturaleza y régimen jurídico del “Complemento de Jornada Prolongada” y cuyas conclusiones se exponen a continuación</w:t>
      </w:r>
      <w:r>
        <w:rPr>
          <w:vertAlign w:val="superscript"/>
        </w:rPr>
        <w:footnoteReference w:id="1"/>
      </w:r>
      <w:r>
        <w:t>:</w:t>
      </w:r>
    </w:p>
    <w:p w:rsidR="00E42AF7" w:rsidRDefault="00DB1EA5">
      <w:pPr>
        <w:pStyle w:val="Cuerpodeltexto20"/>
        <w:numPr>
          <w:ilvl w:val="0"/>
          <w:numId w:val="5"/>
        </w:numPr>
        <w:shd w:val="clear" w:color="auto" w:fill="auto"/>
        <w:tabs>
          <w:tab w:val="left" w:pos="724"/>
        </w:tabs>
        <w:spacing w:before="0" w:after="280"/>
        <w:ind w:left="760"/>
      </w:pPr>
      <w:r>
        <w:t>El complemento de prolongación de jornada no es un complemento de carácter personal, sino uno de los denominados complementos por cantidad de trabajo.</w:t>
      </w:r>
    </w:p>
    <w:p w:rsidR="00E42AF7" w:rsidRDefault="00DB1EA5">
      <w:pPr>
        <w:pStyle w:val="Cuerpodeltexto20"/>
        <w:numPr>
          <w:ilvl w:val="0"/>
          <w:numId w:val="5"/>
        </w:numPr>
        <w:shd w:val="clear" w:color="auto" w:fill="auto"/>
        <w:tabs>
          <w:tab w:val="left" w:pos="724"/>
        </w:tabs>
        <w:spacing w:before="0" w:after="283"/>
        <w:ind w:left="760"/>
      </w:pPr>
      <w:r>
        <w:t>La prolongación de jornada supone una mayor cantidad de trabajo, a través, de un mayor tiempo de trabajo. Las situaciones a que se refiere el art. 35 del Convenio de Sanidad de 1987 son de naturaleza objetiva, ligada al contenido del puesto de trabajo. Son estas situaciones causales las que habrán de revisarse y que se mantendrán hasta tanto se lleve a cabo tal revisión.</w:t>
      </w:r>
    </w:p>
    <w:p w:rsidR="00E42AF7" w:rsidRDefault="00DB1EA5" w:rsidP="005358BC">
      <w:pPr>
        <w:pStyle w:val="Cuerpodeltexto20"/>
        <w:numPr>
          <w:ilvl w:val="0"/>
          <w:numId w:val="5"/>
        </w:numPr>
        <w:shd w:val="clear" w:color="auto" w:fill="auto"/>
        <w:tabs>
          <w:tab w:val="left" w:pos="724"/>
        </w:tabs>
        <w:spacing w:before="0" w:after="283"/>
        <w:ind w:left="760"/>
      </w:pPr>
      <w:r>
        <w:t>Considerando pues, la naturaleza de este complemento como de cantidad de trabajo</w:t>
      </w:r>
      <w:r w:rsidR="005358BC">
        <w:t xml:space="preserve"> </w:t>
      </w:r>
      <w:r>
        <w:t>ligado al contenido del puesto de trabajo, su percepción exige acumulativamente la concurrencia de las dos siguientes condiciones:</w:t>
      </w:r>
    </w:p>
    <w:p w:rsidR="00E42AF7" w:rsidRDefault="00DB1EA5">
      <w:pPr>
        <w:pStyle w:val="Cuerpodeltexto20"/>
        <w:numPr>
          <w:ilvl w:val="0"/>
          <w:numId w:val="6"/>
        </w:numPr>
        <w:shd w:val="clear" w:color="auto" w:fill="auto"/>
        <w:tabs>
          <w:tab w:val="left" w:pos="1318"/>
        </w:tabs>
        <w:spacing w:before="0" w:after="280" w:line="254" w:lineRule="exact"/>
        <w:ind w:left="1120" w:firstLine="0"/>
      </w:pPr>
      <w:r>
        <w:t>Desempeño efectivo de un puesto de trabajo que, por reunir las exigencias del art. 35 del Convenio de Sanidad de 1987, la tenga autorizada.</w:t>
      </w:r>
    </w:p>
    <w:p w:rsidR="00E42AF7" w:rsidRDefault="00DB1EA5">
      <w:pPr>
        <w:pStyle w:val="Cuerpodeltexto20"/>
        <w:numPr>
          <w:ilvl w:val="0"/>
          <w:numId w:val="6"/>
        </w:numPr>
        <w:shd w:val="clear" w:color="auto" w:fill="auto"/>
        <w:tabs>
          <w:tab w:val="left" w:pos="1318"/>
        </w:tabs>
        <w:spacing w:before="0" w:after="287" w:line="254" w:lineRule="exact"/>
        <w:ind w:left="1120" w:firstLine="0"/>
      </w:pPr>
      <w:r>
        <w:t>Atendiendo a la naturaleza sinalagmática del complemento, la existencia de efectiva contraprestación, esto es, “una superior dedicación del titular”.</w:t>
      </w:r>
    </w:p>
    <w:p w:rsidR="00E42AF7" w:rsidRDefault="00DB1EA5" w:rsidP="005358BC">
      <w:pPr>
        <w:pStyle w:val="Cuerpodeltexto20"/>
        <w:numPr>
          <w:ilvl w:val="0"/>
          <w:numId w:val="5"/>
        </w:numPr>
        <w:shd w:val="clear" w:color="auto" w:fill="auto"/>
        <w:tabs>
          <w:tab w:val="left" w:pos="724"/>
        </w:tabs>
        <w:spacing w:before="0" w:after="283"/>
        <w:ind w:left="760"/>
      </w:pPr>
      <w:r>
        <w:t>Al no haberse revisado aún las situaciones causales del complemento de</w:t>
      </w:r>
      <w:r w:rsidR="005358BC">
        <w:t xml:space="preserve"> </w:t>
      </w:r>
      <w:r>
        <w:t>prolongación de jornada tal y como se prevé en el art. 38 del vigente Convenio Colectivo, no es viable el establecimiento de nuevas Prolongaciones de Jornadas, si bien, ello no obsta a que, mediante una interpretación objetiva de la causalidad, las prolongaciones de jornada actualmente vigentes pueden ser realizadas por sujetos diferentes.</w:t>
      </w:r>
    </w:p>
    <w:p w:rsidR="00E42AF7" w:rsidRDefault="00DB1EA5">
      <w:pPr>
        <w:pStyle w:val="Cuerpodeltexto20"/>
        <w:numPr>
          <w:ilvl w:val="0"/>
          <w:numId w:val="2"/>
        </w:numPr>
        <w:shd w:val="clear" w:color="auto" w:fill="auto"/>
        <w:tabs>
          <w:tab w:val="left" w:pos="724"/>
        </w:tabs>
        <w:spacing w:before="0" w:after="280"/>
        <w:ind w:left="760"/>
      </w:pPr>
      <w:r>
        <w:t>Asentada pues, la naturaleza jurídica y las situaciones causales del complemento de jornada prolongada, se procede a analizar el concepto presupuestario al que debe imputarse el gasto.</w:t>
      </w:r>
    </w:p>
    <w:p w:rsidR="00E42AF7" w:rsidRDefault="00DB1EA5">
      <w:pPr>
        <w:pStyle w:val="Cuerpodeltexto20"/>
        <w:shd w:val="clear" w:color="auto" w:fill="auto"/>
        <w:spacing w:before="0" w:after="280"/>
        <w:ind w:left="760" w:firstLine="0"/>
      </w:pPr>
      <w:r>
        <w:t xml:space="preserve">En este sentido, el Manual de Conceptos Presupuestarios de Ingresos y Gastos, aprobado por las Direcciones Generales de Presupuestos y Tributos de la Consejería de Hacienda de la Comunidad de Madrid, es claro al respecto, al incluir expresamente este concepto retributivo en el subconcepto presupuestario 1301 “Otras </w:t>
      </w:r>
      <w:proofErr w:type="gramStart"/>
      <w:r>
        <w:t>remuneraciones laboral</w:t>
      </w:r>
      <w:proofErr w:type="gramEnd"/>
      <w:r>
        <w:t xml:space="preserve"> fijo”, el cual contiene créditos para el abono de los siguientes complementos:</w:t>
      </w:r>
    </w:p>
    <w:p w:rsidR="00E42AF7" w:rsidRDefault="00DB1EA5">
      <w:pPr>
        <w:pStyle w:val="Cuerpodeltexto40"/>
        <w:shd w:val="clear" w:color="auto" w:fill="auto"/>
        <w:spacing w:before="0" w:after="280" w:line="250" w:lineRule="exact"/>
        <w:ind w:left="760"/>
      </w:pPr>
      <w:r>
        <w:t xml:space="preserve">“Créditos para abono de complemento compensatorio de domingos y festivos, plus de actividad y </w:t>
      </w:r>
      <w:r>
        <w:rPr>
          <w:rStyle w:val="Cuerpodeltexto4Negrita"/>
          <w:i/>
          <w:iCs/>
        </w:rPr>
        <w:t>complemento de jornada prolongada</w:t>
      </w:r>
      <w:r>
        <w:t>, complemento de jornada nocturna, horas extraordinarias, guardias y alertas, gasto de comida, plus de peligrosidad y toxicidad, dedicación exclusiva, atenciones continuadas y otras remuneraciones del personal laboral fijo."</w:t>
      </w:r>
    </w:p>
    <w:p w:rsidR="00E42AF7" w:rsidRDefault="00DB1EA5">
      <w:pPr>
        <w:pStyle w:val="Cuerpodeltexto20"/>
        <w:shd w:val="clear" w:color="auto" w:fill="auto"/>
        <w:spacing w:before="0" w:after="280"/>
        <w:ind w:left="760" w:firstLine="0"/>
      </w:pPr>
      <w:r>
        <w:t>Se puede observar que los diversos complementos que se incluyen en este subconcepto son de muy diversa naturaleza jurídica, encontrándose entre ellos complementos considerados como de “incentivos al rendimiento”, esto es, que retribuyen el especial rendimiento, la actividad y dedicación extraordinaria, el interés o iniciativa en el desempeño de la función. No por ello, procede imputar este gasto a uno de los subconceptos de los del artículo 15 “Incentivos al Rendimiento”.</w:t>
      </w:r>
    </w:p>
    <w:p w:rsidR="00E42AF7" w:rsidRDefault="00DB1EA5">
      <w:pPr>
        <w:pStyle w:val="Cuerpodeltexto20"/>
        <w:shd w:val="clear" w:color="auto" w:fill="auto"/>
        <w:spacing w:before="0" w:after="280"/>
        <w:ind w:left="740" w:firstLine="0"/>
      </w:pPr>
      <w:r>
        <w:t xml:space="preserve">En este sentido la Resolución de 18 de julio de 2001, de la Dirección General de Presupuestos, por la que se establecen los códigos que definen la estructura económica establecida por la Orden del Ministerio de Hacienda de 27 de abril de 2001, también incluye para el personal laboral, en el subconcepto 1301 “Otras </w:t>
      </w:r>
      <w:proofErr w:type="gramStart"/>
      <w:r>
        <w:t>remuneraciones laboral</w:t>
      </w:r>
      <w:proofErr w:type="gramEnd"/>
      <w:r>
        <w:t xml:space="preserve"> fijo”, retribuciones de incentivos al rendimiento.</w:t>
      </w:r>
    </w:p>
    <w:p w:rsidR="00E42AF7" w:rsidRDefault="00DB1EA5">
      <w:pPr>
        <w:pStyle w:val="Cuerpodeltexto20"/>
        <w:shd w:val="clear" w:color="auto" w:fill="auto"/>
        <w:spacing w:before="0" w:after="280"/>
        <w:ind w:left="740" w:firstLine="0"/>
      </w:pPr>
      <w:r>
        <w:t xml:space="preserve">Excepcionalmente, el Manual de Conceptos Presupuestarios de Ingresos y Gastos de la Comunidad de Madrid, en el subconcepto 1540 “Cumplimiento de objetivos del personal laboral”, incluye aquellos </w:t>
      </w:r>
      <w:r>
        <w:rPr>
          <w:rStyle w:val="Cuerpodeltexto2Cursiva"/>
        </w:rPr>
        <w:t>“créditos destinados a retribuir al personal laboral el complemento extraordinario para el incentivo por la consecución de objetivos”.</w:t>
      </w:r>
      <w:r>
        <w:t xml:space="preserve"> Por lo tanto, a este subconcepto se imputará exclusivamente el gasto de las retribuciones que se correspondan con este complemento.</w:t>
      </w:r>
    </w:p>
    <w:p w:rsidR="00E42AF7" w:rsidRDefault="00DB1EA5">
      <w:pPr>
        <w:pStyle w:val="Cuerpodeltexto20"/>
        <w:shd w:val="clear" w:color="auto" w:fill="auto"/>
        <w:spacing w:before="0" w:after="280"/>
        <w:ind w:left="740" w:firstLine="0"/>
      </w:pPr>
      <w:r>
        <w:t xml:space="preserve">Es por ello que esta Intervención General, manifiesta su conformidad con el criterio de la Responsable de la Unidad de Coordinación de Control Financiero, del SMS, esto es, los gastos destinados a retribuir el complemento de jornada prolongada del personal laboral, deberían imputarse al subconcepto 1301 “Otras </w:t>
      </w:r>
      <w:proofErr w:type="gramStart"/>
      <w:r>
        <w:t>remuneraciones laboral</w:t>
      </w:r>
      <w:proofErr w:type="gramEnd"/>
      <w:r>
        <w:t xml:space="preserve"> fijo”.</w:t>
      </w:r>
    </w:p>
    <w:p w:rsidR="00E42AF7" w:rsidRDefault="00DB1EA5">
      <w:pPr>
        <w:pStyle w:val="Cuerpodeltexto20"/>
        <w:numPr>
          <w:ilvl w:val="0"/>
          <w:numId w:val="2"/>
        </w:numPr>
        <w:shd w:val="clear" w:color="auto" w:fill="auto"/>
        <w:tabs>
          <w:tab w:val="left" w:pos="770"/>
        </w:tabs>
        <w:spacing w:before="0" w:after="280"/>
        <w:ind w:left="740" w:hanging="340"/>
      </w:pPr>
      <w:r>
        <w:t>De acuerdo con el artículo 11 del Decreto14/2005, de 27 de enero, el control interno de la gestión económica-financiera de los centros sanitarios, se realiza mediante el ejercicio del control financiero permanente a que se refieren los artículos 17 y 85.1 de la Ley 9/1990, de 9 de noviembre, reguladora de la Hacienda de la Comunidad de Madrid y el Título III del Decreto 45/1997, de 20 de marzo por el que se desarrolla el régimen de control interno y contable ejercido por la Intervención General de la Comunidad de Madrid.</w:t>
      </w:r>
    </w:p>
    <w:p w:rsidR="00E42AF7" w:rsidRDefault="00DB1EA5">
      <w:pPr>
        <w:pStyle w:val="Cuerpodeltexto20"/>
        <w:shd w:val="clear" w:color="auto" w:fill="auto"/>
        <w:spacing w:before="0" w:after="280"/>
        <w:ind w:left="740" w:firstLine="0"/>
      </w:pPr>
      <w:r>
        <w:t xml:space="preserve">En el ejercicio del control financiero permanente del centro sanitario, se plantea en la consulta que, el órgano gestor no siempre aporta una documentación adecuada que permita diferenciar los diversos conceptos retributivos que se están imputando al subconcepto 1301 “Otras </w:t>
      </w:r>
      <w:proofErr w:type="gramStart"/>
      <w:r>
        <w:t>remuneraciones laboral</w:t>
      </w:r>
      <w:proofErr w:type="gramEnd"/>
      <w:r>
        <w:t xml:space="preserve"> fijo”.</w:t>
      </w:r>
    </w:p>
    <w:p w:rsidR="00E42AF7" w:rsidRDefault="00DB1EA5">
      <w:pPr>
        <w:pStyle w:val="Cuerpodeltexto20"/>
        <w:shd w:val="clear" w:color="auto" w:fill="auto"/>
        <w:spacing w:before="0" w:after="283"/>
        <w:ind w:left="740" w:firstLine="0"/>
      </w:pPr>
      <w:r>
        <w:t>Si como consecuencia de lo anterior, no se pudieran realizar las pruebas previstas en el programa de trabajo, de acuerdo con la instrucción Decimocuarta de la Circular 2/1997, de 27 de junio, de la Intervención General de la Comunidad de Madrid, por la que se dictan instrucciones sobre el ejercicio del control financiero, el responsable de control financiero, debería especificar en su informe que se ha encontrado una limitación al alcance.</w:t>
      </w:r>
    </w:p>
    <w:p w:rsidR="00E42AF7" w:rsidRDefault="00DB1EA5">
      <w:pPr>
        <w:pStyle w:val="Cuerpodeltexto30"/>
        <w:shd w:val="clear" w:color="auto" w:fill="auto"/>
        <w:spacing w:after="277" w:line="246" w:lineRule="exact"/>
        <w:ind w:left="4040"/>
        <w:jc w:val="left"/>
      </w:pPr>
      <w:r>
        <w:t>CONCLUSIONES</w:t>
      </w:r>
    </w:p>
    <w:p w:rsidR="00E42AF7" w:rsidRDefault="00DB1EA5">
      <w:pPr>
        <w:pStyle w:val="Cuerpodeltexto20"/>
        <w:shd w:val="clear" w:color="auto" w:fill="auto"/>
        <w:spacing w:before="0" w:after="276"/>
        <w:ind w:left="740" w:hanging="340"/>
      </w:pPr>
      <w:r>
        <w:t>1. El complemento de prolongación de jornada regulado en el artículo 38 del Convenio Colectivo para el personal laboral de la Comunidad de Madrid, no es un complemento de carácter personal, sino uno de los denominados complementos por cantidad de trabajo ligado al puesto de trabajo. Su percepción exige la concurrencia acumulativa de las dos siguientes condiciones:</w:t>
      </w:r>
    </w:p>
    <w:p w:rsidR="00E42AF7" w:rsidRDefault="00DB1EA5">
      <w:pPr>
        <w:pStyle w:val="Cuerpodeltexto20"/>
        <w:shd w:val="clear" w:color="auto" w:fill="auto"/>
        <w:spacing w:before="0" w:after="0" w:line="254" w:lineRule="exact"/>
        <w:ind w:left="740" w:firstLine="0"/>
      </w:pPr>
      <w:r>
        <w:t>- Desempeño efectivo de un puesto de trabajo que, por reunir las exigencias del art. 35 del Convenio de Sanidad de 1987, la tenga autorizada.</w:t>
      </w:r>
    </w:p>
    <w:p w:rsidR="00E42AF7" w:rsidRDefault="00DB1EA5">
      <w:pPr>
        <w:pStyle w:val="Cuerpodeltexto20"/>
        <w:shd w:val="clear" w:color="auto" w:fill="auto"/>
        <w:spacing w:before="0" w:after="284" w:line="254" w:lineRule="exact"/>
        <w:ind w:left="740" w:firstLine="0"/>
      </w:pPr>
      <w:r>
        <w:t>- La existencia de efectiva contraprestación, esto es, "una superior dedicación del titular”.</w:t>
      </w:r>
    </w:p>
    <w:p w:rsidR="00E42AF7" w:rsidRDefault="00DB1EA5">
      <w:pPr>
        <w:pStyle w:val="Cuerpodeltexto20"/>
        <w:shd w:val="clear" w:color="auto" w:fill="auto"/>
        <w:spacing w:before="0" w:after="280"/>
        <w:ind w:left="740" w:firstLine="0"/>
      </w:pPr>
      <w:r>
        <w:t>Al no haberse revisado aún las situaciones causales del complemento de prolongación de jornada tal y como se prevé en el art. 38 del vigente Convenio Colectivo, no es viable el establecimiento de nuevas Prolongaciones de Jornadas, si bien, ello no obsta a que, las prolongaciones de jornada actualmente vigentes pueden ser realizadas por sujetos diferentes.</w:t>
      </w:r>
    </w:p>
    <w:p w:rsidR="00E42AF7" w:rsidRDefault="00DB1EA5">
      <w:pPr>
        <w:pStyle w:val="Cuerpodeltexto20"/>
        <w:numPr>
          <w:ilvl w:val="0"/>
          <w:numId w:val="3"/>
        </w:numPr>
        <w:shd w:val="clear" w:color="auto" w:fill="auto"/>
        <w:tabs>
          <w:tab w:val="left" w:pos="758"/>
        </w:tabs>
        <w:spacing w:before="0" w:after="280"/>
        <w:ind w:left="740" w:hanging="340"/>
      </w:pPr>
      <w:r>
        <w:t xml:space="preserve">De acuerdo con el Manual de Conceptos Presupuestarios de Ingresos y Gastos, aprobado por las Direcciones Generales de Presupuestos y Tributos de la Consejería de Hacienda de la Comunidad de Madrid, los créditos destinados a retribuir el complemento de jornada prolongada del personal laboral, deberían imputarse al subconcepto 1301 "Otras </w:t>
      </w:r>
      <w:proofErr w:type="gramStart"/>
      <w:r>
        <w:t>remuneraciones laboral</w:t>
      </w:r>
      <w:proofErr w:type="gramEnd"/>
      <w:r>
        <w:t xml:space="preserve"> fijo”.</w:t>
      </w:r>
    </w:p>
    <w:p w:rsidR="00E42AF7" w:rsidRDefault="00DB1EA5">
      <w:pPr>
        <w:pStyle w:val="Cuerpodeltexto20"/>
        <w:numPr>
          <w:ilvl w:val="0"/>
          <w:numId w:val="3"/>
        </w:numPr>
        <w:shd w:val="clear" w:color="auto" w:fill="auto"/>
        <w:tabs>
          <w:tab w:val="left" w:pos="758"/>
        </w:tabs>
        <w:spacing w:before="0" w:after="0"/>
        <w:ind w:left="740" w:hanging="340"/>
      </w:pPr>
      <w:r>
        <w:t xml:space="preserve">Si en el ejercicio del control financiero permanente del centro sanitario, el órgano gestor no aporta documentación suficiente que permita diferenciar los diversos conceptos retributivos que se están imputando al subconcepto 1301 "Otras </w:t>
      </w:r>
      <w:proofErr w:type="gramStart"/>
      <w:r>
        <w:t>remuneraciones laboral</w:t>
      </w:r>
      <w:proofErr w:type="gramEnd"/>
      <w:r>
        <w:t xml:space="preserve"> fijo” y consecuentemente no se pueden realizar las pruebas previstas en el programa de trabajo, se deberá especificar en el informe de control financiero que se ha encontrado una limitación al alcance.</w:t>
      </w:r>
    </w:p>
    <w:sectPr w:rsidR="00E42AF7">
      <w:footerReference w:type="default" r:id="rId10"/>
      <w:footnotePr>
        <w:numFmt w:val="upperRoman"/>
        <w:numRestart w:val="eachPage"/>
      </w:footnotePr>
      <w:pgSz w:w="11900" w:h="16840"/>
      <w:pgMar w:top="1413" w:right="1378" w:bottom="1392" w:left="13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A5" w:rsidRDefault="00DB1EA5">
      <w:r>
        <w:separator/>
      </w:r>
    </w:p>
  </w:endnote>
  <w:endnote w:type="continuationSeparator" w:id="0">
    <w:p w:rsidR="00DB1EA5" w:rsidRDefault="00DB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AF7" w:rsidRDefault="00747F76">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3764280</wp:posOffset>
              </wp:positionH>
              <wp:positionV relativeFrom="page">
                <wp:posOffset>10129520</wp:posOffset>
              </wp:positionV>
              <wp:extent cx="72390" cy="177165"/>
              <wp:effectExtent l="190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F7" w:rsidRDefault="00DB1EA5">
                          <w:pPr>
                            <w:pStyle w:val="Encabezamientoopiedepgina0"/>
                            <w:shd w:val="clear" w:color="auto" w:fill="auto"/>
                            <w:spacing w:line="240" w:lineRule="auto"/>
                          </w:pPr>
                          <w:r>
                            <w:fldChar w:fldCharType="begin"/>
                          </w:r>
                          <w:r>
                            <w:instrText xml:space="preserve"> PAGE \* MERGEFORMAT </w:instrText>
                          </w:r>
                          <w:r>
                            <w:fldChar w:fldCharType="separate"/>
                          </w:r>
                          <w:r w:rsidR="00FE436B" w:rsidRPr="00FE436B">
                            <w:rPr>
                              <w:rStyle w:val="EncabezamientoopiedepginaSegoeUI105ptoCursiva"/>
                              <w:noProof/>
                            </w:rPr>
                            <w:t>5</w:t>
                          </w:r>
                          <w:r>
                            <w:rPr>
                              <w:rStyle w:val="EncabezamientoopiedepginaSegoeUI105ptoCursiv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4pt;margin-top:797.6pt;width:5.7pt;height:13.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7xpwIAAKU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" filled="f" stroked="f">
              <v:textbox style="mso-fit-shape-to-text:t" inset="0,0,0,0">
                <w:txbxContent>
                  <w:p w:rsidR="00E42AF7" w:rsidRDefault="00DB1EA5">
                    <w:pPr>
                      <w:pStyle w:val="Encabezamientoopiedepgina0"/>
                      <w:shd w:val="clear" w:color="auto" w:fill="auto"/>
                      <w:spacing w:line="240" w:lineRule="auto"/>
                    </w:pPr>
                    <w:r>
                      <w:fldChar w:fldCharType="begin"/>
                    </w:r>
                    <w:r>
                      <w:instrText xml:space="preserve"> PAGE \* MERGEFORMAT </w:instrText>
                    </w:r>
                    <w:r>
                      <w:fldChar w:fldCharType="separate"/>
                    </w:r>
                    <w:r w:rsidR="00FE436B" w:rsidRPr="00FE436B">
                      <w:rPr>
                        <w:rStyle w:val="EncabezamientoopiedepginaSegoeUI105ptoCursiva"/>
                        <w:noProof/>
                      </w:rPr>
                      <w:t>5</w:t>
                    </w:r>
                    <w:r>
                      <w:rPr>
                        <w:rStyle w:val="EncabezamientoopiedepginaSegoeUI105ptoCursiv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A5" w:rsidRDefault="00DB1EA5">
      <w:r>
        <w:separator/>
      </w:r>
    </w:p>
  </w:footnote>
  <w:footnote w:type="continuationSeparator" w:id="0">
    <w:p w:rsidR="00DB1EA5" w:rsidRDefault="00DB1EA5">
      <w:r>
        <w:continuationSeparator/>
      </w:r>
    </w:p>
  </w:footnote>
  <w:footnote w:id="1">
    <w:p w:rsidR="00E42AF7" w:rsidRDefault="00DB1EA5">
      <w:pPr>
        <w:pStyle w:val="Notaalpie0"/>
        <w:shd w:val="clear" w:color="auto" w:fill="auto"/>
      </w:pPr>
      <w:r>
        <w:rPr>
          <w:vertAlign w:val="superscript"/>
        </w:rPr>
        <w:footnoteRef/>
      </w:r>
      <w:r>
        <w:t xml:space="preserve"> Los Convenios Colectivos vigentes en las fechas de los informes que se mencionan regulaban el “Complemento de jornada prolongada” con idéntico contenido al del artículo 38 del Convenio Colectivo para el personal laboral de la Comunidad de Madrid para los años 2004-2007.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3853"/>
    <w:multiLevelType w:val="multilevel"/>
    <w:tmpl w:val="F654AC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5263BC"/>
    <w:multiLevelType w:val="multilevel"/>
    <w:tmpl w:val="F09AD9EC"/>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F64889"/>
    <w:multiLevelType w:val="multilevel"/>
    <w:tmpl w:val="07A0D2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C4BE2"/>
    <w:multiLevelType w:val="multilevel"/>
    <w:tmpl w:val="B8E22E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8A7E5D"/>
    <w:multiLevelType w:val="multilevel"/>
    <w:tmpl w:val="EEEC533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90659"/>
    <w:multiLevelType w:val="multilevel"/>
    <w:tmpl w:val="5E1CC9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F7"/>
    <w:rsid w:val="005358BC"/>
    <w:rsid w:val="00747F76"/>
    <w:rsid w:val="00DB1EA5"/>
    <w:rsid w:val="00E42AF7"/>
    <w:rsid w:val="00FE4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348AB28-1117-4773-8079-727ABAA8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Pr>
      <w:rFonts w:ascii="Arial" w:eastAsia="Arial" w:hAnsi="Arial" w:cs="Arial"/>
      <w:b w:val="0"/>
      <w:bCs w:val="0"/>
      <w:i w:val="0"/>
      <w:iCs w:val="0"/>
      <w:smallCaps w:val="0"/>
      <w:strike w:val="0"/>
      <w:sz w:val="18"/>
      <w:szCs w:val="18"/>
      <w:u w:val="none"/>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SegoeUI105ptoCursiva">
    <w:name w:val="Encabezamiento o pie de página + Segoe UI;10;5 pto;Cursiva"/>
    <w:basedOn w:val="Encabezamientoopiedepgina"/>
    <w:rPr>
      <w:rFonts w:ascii="Segoe UI" w:eastAsia="Segoe UI" w:hAnsi="Segoe UI" w:cs="Segoe UI"/>
      <w:b w:val="0"/>
      <w:bCs w:val="0"/>
      <w:i/>
      <w:iCs/>
      <w:smallCaps w:val="0"/>
      <w:strike w:val="0"/>
      <w:color w:val="000000"/>
      <w:spacing w:val="0"/>
      <w:w w:val="100"/>
      <w:position w:val="0"/>
      <w:sz w:val="21"/>
      <w:szCs w:val="21"/>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character" w:customStyle="1" w:styleId="Cuerpodeltexto4Sincursiva">
    <w:name w:val="Cuerpo del texto (4) + Sin cursiva"/>
    <w:basedOn w:val="Cuerpodeltexto4"/>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4Negrita">
    <w:name w:val="Cuerpo del texto (4) + Negrita"/>
    <w:basedOn w:val="Cuerpodeltexto4"/>
    <w:rPr>
      <w:rFonts w:ascii="Arial" w:eastAsia="Arial" w:hAnsi="Arial" w:cs="Arial"/>
      <w:b/>
      <w:bCs/>
      <w:i/>
      <w:iCs/>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paragraph" w:customStyle="1" w:styleId="Notaalpie0">
    <w:name w:val="Nota al pie"/>
    <w:basedOn w:val="Normal"/>
    <w:link w:val="Notaalpie"/>
    <w:pPr>
      <w:shd w:val="clear" w:color="auto" w:fill="FFFFFF"/>
      <w:spacing w:line="206" w:lineRule="exact"/>
      <w:jc w:val="both"/>
    </w:pPr>
    <w:rPr>
      <w:rFonts w:ascii="Arial" w:eastAsia="Arial" w:hAnsi="Arial" w:cs="Arial"/>
      <w:sz w:val="18"/>
      <w:szCs w:val="18"/>
    </w:rPr>
  </w:style>
  <w:style w:type="paragraph" w:customStyle="1" w:styleId="Cuerpodeltexto30">
    <w:name w:val="Cuerpo del texto (3)"/>
    <w:basedOn w:val="Normal"/>
    <w:link w:val="Cuerpodeltexto3"/>
    <w:pPr>
      <w:shd w:val="clear" w:color="auto" w:fill="FFFFFF"/>
      <w:spacing w:after="26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20">
    <w:name w:val="Cuerpo del texto (2)"/>
    <w:basedOn w:val="Normal"/>
    <w:link w:val="Cuerpodeltexto2"/>
    <w:pPr>
      <w:shd w:val="clear" w:color="auto" w:fill="FFFFFF"/>
      <w:spacing w:before="260" w:after="260" w:line="250" w:lineRule="exact"/>
      <w:ind w:hanging="360"/>
      <w:jc w:val="both"/>
    </w:pPr>
    <w:rPr>
      <w:rFonts w:ascii="Arial" w:eastAsia="Arial" w:hAnsi="Arial" w:cs="Arial"/>
      <w:sz w:val="22"/>
      <w:szCs w:val="22"/>
    </w:rPr>
  </w:style>
  <w:style w:type="paragraph" w:customStyle="1" w:styleId="Cuerpodeltexto40">
    <w:name w:val="Cuerpo del texto (4)"/>
    <w:basedOn w:val="Normal"/>
    <w:link w:val="Cuerpodeltexto4"/>
    <w:pPr>
      <w:shd w:val="clear" w:color="auto" w:fill="FFFFFF"/>
      <w:spacing w:before="260" w:after="260" w:line="246" w:lineRule="exact"/>
      <w:jc w:val="both"/>
    </w:pPr>
    <w:rPr>
      <w:rFonts w:ascii="Arial" w:eastAsia="Arial" w:hAnsi="Arial" w:cs="Arial"/>
      <w:i/>
      <w:iCs/>
      <w:sz w:val="22"/>
      <w:szCs w:val="22"/>
    </w:rPr>
  </w:style>
  <w:style w:type="paragraph" w:styleId="NormalWeb">
    <w:name w:val="Normal (Web)"/>
    <w:basedOn w:val="Normal"/>
    <w:uiPriority w:val="99"/>
    <w:semiHidden/>
    <w:unhideWhenUsed/>
    <w:rsid w:val="005358B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14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03BB4-7D55-4D2B-BF6F-8DD298CC8B81}">
  <ds:schemaRefs>
    <ds:schemaRef ds:uri="http://schemas.microsoft.com/sharepoint/v3/contenttype/forms"/>
  </ds:schemaRefs>
</ds:datastoreItem>
</file>

<file path=customXml/itemProps2.xml><?xml version="1.0" encoding="utf-8"?>
<ds:datastoreItem xmlns:ds="http://schemas.openxmlformats.org/officeDocument/2006/customXml" ds:itemID="{69FB0F2C-5577-462D-BD4C-711FB4244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0E4E0-95A5-4612-BB1B-0030A708BD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1995</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3</cp:revision>
  <dcterms:created xsi:type="dcterms:W3CDTF">2020-12-03T07:54:00Z</dcterms:created>
  <dcterms:modified xsi:type="dcterms:W3CDTF">2020-12-15T11:47:00Z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