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EF9" w:rsidRPr="00D6054A" w:rsidRDefault="00CF2619">
      <w:pPr>
        <w:pStyle w:val="Cuerpodeltexto20"/>
        <w:shd w:val="clear" w:color="auto" w:fill="auto"/>
        <w:ind w:firstLine="0"/>
        <w:rPr>
          <w:b/>
        </w:rPr>
      </w:pPr>
      <w:r w:rsidRPr="00D6054A">
        <w:rPr>
          <w:b/>
        </w:rPr>
        <w:t>INFORME DE LA INTERVENCIÓN GENERAL DE LA COMUNIDAD DE MADRID DE 27 DE ABRIL DE 2006. SUBVENCIONES. DETERMINACIÓN DEL PLAZO DE JUSTIFICACIÓN DE LAS SUBVENCIONES CUANDO LA FORMA DE PAGO ES EL ABONO O ANTICIPO A CUENTA.</w:t>
      </w:r>
    </w:p>
    <w:p w:rsidR="00BC5F29" w:rsidRDefault="00BC5F29" w:rsidP="00BC5F29">
      <w:pPr>
        <w:pStyle w:val="NormalWeb"/>
        <w:spacing w:before="0" w:beforeAutospacing="0" w:after="0" w:afterAutospacing="0"/>
        <w:rPr>
          <w:rFonts w:ascii="Arial" w:hAnsi="Arial" w:cs="Arial"/>
          <w:sz w:val="22"/>
          <w:szCs w:val="22"/>
        </w:rPr>
      </w:pPr>
      <w:r>
        <w:rPr>
          <w:rFonts w:ascii="Arial" w:hAnsi="Arial" w:cs="Arial"/>
          <w:b/>
          <w:bCs/>
          <w:sz w:val="22"/>
          <w:szCs w:val="22"/>
        </w:rPr>
        <w:t xml:space="preserve">Modalidad de informe: </w:t>
      </w:r>
      <w:r w:rsidR="00D6054A">
        <w:rPr>
          <w:rFonts w:ascii="Arial" w:hAnsi="Arial" w:cs="Arial"/>
          <w:b/>
          <w:bCs/>
          <w:sz w:val="22"/>
          <w:szCs w:val="22"/>
        </w:rPr>
        <w:t>Consulta.</w:t>
      </w:r>
    </w:p>
    <w:p w:rsidR="00BC5F29" w:rsidRDefault="00BC5F29" w:rsidP="00BC5F29">
      <w:pPr>
        <w:pStyle w:val="NormalWeb"/>
        <w:spacing w:before="0" w:beforeAutospacing="0" w:after="0" w:afterAutospacing="0"/>
        <w:rPr>
          <w:rFonts w:ascii="Arial" w:hAnsi="Arial" w:cs="Arial"/>
          <w:sz w:val="22"/>
          <w:szCs w:val="22"/>
        </w:rPr>
      </w:pPr>
      <w:r>
        <w:rPr>
          <w:rFonts w:ascii="Arial" w:hAnsi="Arial" w:cs="Arial"/>
          <w:b/>
          <w:bCs/>
          <w:sz w:val="22"/>
          <w:szCs w:val="22"/>
        </w:rPr>
        <w:t xml:space="preserve">Área </w:t>
      </w:r>
      <w:r w:rsidRPr="00186B48">
        <w:rPr>
          <w:rFonts w:ascii="Arial" w:hAnsi="Arial" w:cs="Arial"/>
          <w:b/>
          <w:bCs/>
          <w:sz w:val="22"/>
          <w:szCs w:val="22"/>
        </w:rPr>
        <w:t>temática: Subvenciones</w:t>
      </w:r>
    </w:p>
    <w:p w:rsidR="00BC5F29" w:rsidRDefault="00BC5F29" w:rsidP="00BC5F29">
      <w:pPr>
        <w:pStyle w:val="NormalWeb"/>
        <w:spacing w:before="0" w:beforeAutospacing="0" w:after="0" w:afterAutospacing="0"/>
        <w:rPr>
          <w:rFonts w:ascii="Arial" w:hAnsi="Arial" w:cs="Arial"/>
          <w:sz w:val="22"/>
          <w:szCs w:val="22"/>
        </w:rPr>
      </w:pPr>
      <w:r>
        <w:rPr>
          <w:rFonts w:ascii="Arial" w:hAnsi="Arial" w:cs="Arial"/>
          <w:b/>
          <w:bCs/>
          <w:sz w:val="22"/>
          <w:szCs w:val="22"/>
        </w:rPr>
        <w:t>Informe vigente.</w:t>
      </w:r>
    </w:p>
    <w:p w:rsidR="00CA4CAE" w:rsidRDefault="00CA4CAE">
      <w:pPr>
        <w:pStyle w:val="Cuerpodeltexto20"/>
        <w:shd w:val="clear" w:color="auto" w:fill="auto"/>
        <w:ind w:firstLine="0"/>
      </w:pPr>
    </w:p>
    <w:p w:rsidR="007F1EF9" w:rsidRDefault="00CF2619" w:rsidP="00D6054A">
      <w:pPr>
        <w:pStyle w:val="Cuerpodeltexto20"/>
        <w:shd w:val="clear" w:color="auto" w:fill="auto"/>
        <w:spacing w:after="0"/>
        <w:ind w:firstLine="0"/>
      </w:pPr>
      <w:r>
        <w:t>Se recibe en esta Intervención General, procedente de la Intervención Delegada en la</w:t>
      </w:r>
      <w:r w:rsidR="00D6054A">
        <w:t xml:space="preserve"> </w:t>
      </w:r>
      <w:r>
        <w:t>Consejería de “</w:t>
      </w:r>
      <w:r w:rsidR="00D6054A">
        <w:t>………</w:t>
      </w:r>
      <w:r>
        <w:t>”, consulta relativa a las condiciones de</w:t>
      </w:r>
      <w:r w:rsidR="00D6054A">
        <w:t xml:space="preserve"> </w:t>
      </w:r>
      <w:r>
        <w:t>aplicabilidad de los plazos previstos en la resolución de concesión de una subvención destinada a un proyecto de equilibrio presupuestario y saneamiento financiero,</w:t>
      </w:r>
      <w:r w:rsidR="00D6054A">
        <w:t xml:space="preserve"> </w:t>
      </w:r>
      <w:r>
        <w:t>concedida por la Dirección General de “</w:t>
      </w:r>
      <w:r w:rsidR="00D6054A">
        <w:t>………</w:t>
      </w:r>
      <w:r>
        <w:t>” a la empresa “</w:t>
      </w:r>
      <w:r w:rsidR="000D2095">
        <w:t>…</w:t>
      </w:r>
      <w:proofErr w:type="gramStart"/>
      <w:r w:rsidR="000D2095">
        <w:t>…….</w:t>
      </w:r>
      <w:proofErr w:type="gramEnd"/>
      <w:r>
        <w:t>”, por</w:t>
      </w:r>
      <w:r w:rsidR="00D6054A">
        <w:t xml:space="preserve"> </w:t>
      </w:r>
      <w:r>
        <w:t>importe de 27.885.000,- pesetas (167.592,23 euros).</w:t>
      </w:r>
    </w:p>
    <w:p w:rsidR="00D6054A" w:rsidRDefault="00D6054A" w:rsidP="00D6054A">
      <w:pPr>
        <w:pStyle w:val="Cuerpodeltexto20"/>
        <w:shd w:val="clear" w:color="auto" w:fill="auto"/>
        <w:spacing w:after="0"/>
        <w:ind w:firstLine="0"/>
      </w:pPr>
    </w:p>
    <w:p w:rsidR="007F1EF9" w:rsidRDefault="00CF2619" w:rsidP="00D6054A">
      <w:pPr>
        <w:pStyle w:val="Cuerpodeltexto20"/>
        <w:shd w:val="clear" w:color="auto" w:fill="auto"/>
        <w:tabs>
          <w:tab w:val="left" w:leader="dot" w:pos="6845"/>
        </w:tabs>
        <w:spacing w:after="0" w:line="246" w:lineRule="exact"/>
        <w:ind w:firstLine="0"/>
      </w:pPr>
      <w:r>
        <w:t>La Intervención Delegada de la Consejería de “</w:t>
      </w:r>
      <w:r>
        <w:tab/>
        <w:t>” plantea a este</w:t>
      </w:r>
      <w:r w:rsidR="00D6054A">
        <w:t xml:space="preserve"> </w:t>
      </w:r>
      <w:r>
        <w:t>Centro Fiscal dos cuestiones:</w:t>
      </w:r>
    </w:p>
    <w:p w:rsidR="00D6054A" w:rsidRDefault="00D6054A" w:rsidP="00D6054A">
      <w:pPr>
        <w:pStyle w:val="Cuerpodeltexto20"/>
        <w:shd w:val="clear" w:color="auto" w:fill="auto"/>
        <w:tabs>
          <w:tab w:val="left" w:leader="dot" w:pos="6845"/>
        </w:tabs>
        <w:spacing w:after="0" w:line="246" w:lineRule="exact"/>
        <w:ind w:firstLine="0"/>
      </w:pPr>
    </w:p>
    <w:p w:rsidR="007F1EF9" w:rsidRDefault="00CF2619">
      <w:pPr>
        <w:pStyle w:val="Cuerpodeltexto20"/>
        <w:numPr>
          <w:ilvl w:val="0"/>
          <w:numId w:val="1"/>
        </w:numPr>
        <w:shd w:val="clear" w:color="auto" w:fill="auto"/>
        <w:tabs>
          <w:tab w:val="left" w:pos="702"/>
        </w:tabs>
        <w:ind w:left="760"/>
      </w:pPr>
      <w:r>
        <w:t>En primer lugar, si el plazo de tres meses establecido en el acuerdo segundo de la resolución de concesión es aplicable tanto a aquellos casos en que la subvención haya sido abonada previa acreditación de que las deudas que mantiene la sociedad han sido pagadas hasta una cuantía equivalente a la cantidad subvencionada, como a aquellos casos en que ha sido abonada anticipadamente, previa garantía del cumplimiento de las obligaciones mediante aval prestado por una entidad financiera por el importe de la subvención.</w:t>
      </w:r>
    </w:p>
    <w:p w:rsidR="007F1EF9" w:rsidRDefault="00CF2619">
      <w:pPr>
        <w:pStyle w:val="Cuerpodeltexto20"/>
        <w:numPr>
          <w:ilvl w:val="0"/>
          <w:numId w:val="1"/>
        </w:numPr>
        <w:shd w:val="clear" w:color="auto" w:fill="auto"/>
        <w:tabs>
          <w:tab w:val="left" w:pos="702"/>
        </w:tabs>
        <w:spacing w:after="256"/>
        <w:ind w:left="760"/>
      </w:pPr>
      <w:r>
        <w:t>En segundo lugar, si serían admisibles aquellos pagos realizados por el beneficiario dentro del plazo de justificación establecido, en el supuesto de que documentación justificativa se presentara fuera del mismo.</w:t>
      </w:r>
    </w:p>
    <w:p w:rsidR="007F1EF9" w:rsidRDefault="00CF2619">
      <w:pPr>
        <w:pStyle w:val="Cuerpodeltexto20"/>
        <w:shd w:val="clear" w:color="auto" w:fill="auto"/>
        <w:spacing w:after="267" w:line="254" w:lineRule="exact"/>
        <w:ind w:firstLine="0"/>
      </w:pPr>
      <w:r>
        <w:t>A efectos de clarificar la consulta planteada se acompaña copia de una serie de documentos relevantes, acreditándose los siguientes</w:t>
      </w:r>
    </w:p>
    <w:p w:rsidR="007F1EF9" w:rsidRPr="00D6054A" w:rsidRDefault="00CF2619">
      <w:pPr>
        <w:pStyle w:val="Cuerpodeltexto20"/>
        <w:shd w:val="clear" w:color="auto" w:fill="auto"/>
        <w:spacing w:after="257" w:line="246" w:lineRule="exact"/>
        <w:ind w:left="20" w:firstLine="0"/>
        <w:jc w:val="center"/>
        <w:rPr>
          <w:b/>
        </w:rPr>
      </w:pPr>
      <w:r w:rsidRPr="00D6054A">
        <w:rPr>
          <w:b/>
        </w:rPr>
        <w:t>ANTECEDENTES</w:t>
      </w:r>
    </w:p>
    <w:p w:rsidR="007F1EF9" w:rsidRDefault="00CF2619" w:rsidP="001E02E0">
      <w:pPr>
        <w:pStyle w:val="Cuerpodeltexto20"/>
        <w:numPr>
          <w:ilvl w:val="0"/>
          <w:numId w:val="2"/>
        </w:numPr>
        <w:shd w:val="clear" w:color="auto" w:fill="auto"/>
        <w:tabs>
          <w:tab w:val="left" w:pos="295"/>
          <w:tab w:val="left" w:pos="702"/>
        </w:tabs>
        <w:spacing w:after="0"/>
        <w:ind w:firstLine="0"/>
      </w:pPr>
      <w:r>
        <w:t>-</w:t>
      </w:r>
      <w:r>
        <w:tab/>
        <w:t>Por orden de 16 de octubre de 1998 del Ministerio de Trabajo y Asuntos</w:t>
      </w:r>
      <w:r w:rsidR="00D6054A">
        <w:t xml:space="preserve"> </w:t>
      </w:r>
      <w:r>
        <w:t>Sociales, se establecen las bases reguladoras para la concesión de ayudas y subvenciones públicas destinadas al fomento de la integración laboral de los minusválidos en centros especiales de empleo y trabajo autónomo.</w:t>
      </w:r>
    </w:p>
    <w:p w:rsidR="00D6054A" w:rsidRDefault="00D6054A" w:rsidP="00D6054A">
      <w:pPr>
        <w:pStyle w:val="Cuerpodeltexto20"/>
        <w:shd w:val="clear" w:color="auto" w:fill="auto"/>
        <w:tabs>
          <w:tab w:val="left" w:pos="295"/>
          <w:tab w:val="left" w:pos="702"/>
        </w:tabs>
        <w:spacing w:after="0"/>
        <w:ind w:firstLine="0"/>
      </w:pPr>
    </w:p>
    <w:p w:rsidR="007F1EF9" w:rsidRDefault="00CF2619">
      <w:pPr>
        <w:pStyle w:val="Cuerpodeltexto30"/>
        <w:shd w:val="clear" w:color="auto" w:fill="auto"/>
        <w:spacing w:before="0"/>
      </w:pPr>
      <w:r>
        <w:rPr>
          <w:rStyle w:val="Cuerpodeltexto3Sincursiva"/>
        </w:rPr>
        <w:t xml:space="preserve">Con este objetivo, se desarrollan diversas líneas de ayuda, entre ellas, la '' </w:t>
      </w:r>
      <w:r>
        <w:t>(..) subvención por una sola vez, destinada a equilibrar y sanear financieramente a los centros especiales de empleo con el fin de lograr una reestructuración para que alcancen niveles de productividad y rentabilidad que garanticen su viabilidad y estabilidad “.</w:t>
      </w:r>
      <w:r>
        <w:rPr>
          <w:rStyle w:val="Cuerpodeltexto3Sincursiva"/>
        </w:rPr>
        <w:t xml:space="preserve"> (Artículo 4.4 de la orden de 16 de octubre de 1998 citada).</w:t>
      </w:r>
    </w:p>
    <w:p w:rsidR="007F1EF9" w:rsidRDefault="00CF2619" w:rsidP="00503BEA">
      <w:pPr>
        <w:pStyle w:val="Cuerpodeltexto20"/>
        <w:numPr>
          <w:ilvl w:val="0"/>
          <w:numId w:val="2"/>
        </w:numPr>
        <w:shd w:val="clear" w:color="auto" w:fill="auto"/>
        <w:tabs>
          <w:tab w:val="left" w:pos="304"/>
          <w:tab w:val="left" w:pos="702"/>
        </w:tabs>
        <w:spacing w:after="0"/>
        <w:ind w:firstLine="0"/>
      </w:pPr>
      <w:r>
        <w:t>-</w:t>
      </w:r>
      <w:r>
        <w:tab/>
        <w:t>Posteriormente, los artículos 5 y 6 de la orden desarrollan los requisitos</w:t>
      </w:r>
      <w:r w:rsidR="00D6054A">
        <w:t xml:space="preserve"> </w:t>
      </w:r>
      <w:r>
        <w:t>relativos a la documentación que debe acompañar a las solicitudes, sin que se fijen en ninguno las obligaciones específicas de acreditación en cuanto a plazos, salvo lo dispuesto con carácter general en el artículo 10 que remite en este aspecto concreto a lo dispuesto en la resolución de concesión.</w:t>
      </w:r>
    </w:p>
    <w:p w:rsidR="000D2095" w:rsidRDefault="000D2095" w:rsidP="000D2095">
      <w:pPr>
        <w:pStyle w:val="Cuerpodeltexto20"/>
        <w:shd w:val="clear" w:color="auto" w:fill="auto"/>
        <w:tabs>
          <w:tab w:val="left" w:pos="304"/>
          <w:tab w:val="left" w:pos="702"/>
        </w:tabs>
        <w:spacing w:after="0"/>
        <w:ind w:firstLine="0"/>
      </w:pPr>
    </w:p>
    <w:p w:rsidR="00D6054A" w:rsidRDefault="00D6054A" w:rsidP="00D6054A">
      <w:pPr>
        <w:pStyle w:val="Cuerpodeltexto20"/>
        <w:shd w:val="clear" w:color="auto" w:fill="auto"/>
        <w:tabs>
          <w:tab w:val="left" w:pos="304"/>
          <w:tab w:val="left" w:pos="702"/>
        </w:tabs>
        <w:spacing w:after="0"/>
        <w:ind w:firstLine="0"/>
      </w:pPr>
    </w:p>
    <w:p w:rsidR="007F1EF9" w:rsidRDefault="00CF2619" w:rsidP="0007387E">
      <w:pPr>
        <w:pStyle w:val="Cuerpodeltexto20"/>
        <w:numPr>
          <w:ilvl w:val="0"/>
          <w:numId w:val="2"/>
        </w:numPr>
        <w:shd w:val="clear" w:color="auto" w:fill="auto"/>
        <w:tabs>
          <w:tab w:val="left" w:pos="304"/>
          <w:tab w:val="left" w:pos="702"/>
        </w:tabs>
        <w:spacing w:after="0"/>
        <w:ind w:firstLine="0"/>
      </w:pPr>
      <w:r>
        <w:t>-</w:t>
      </w:r>
      <w:r>
        <w:tab/>
        <w:t>Con fecha 9 de diciembre de 1999, por el Ilmo. Sr. Director General de</w:t>
      </w:r>
      <w:r w:rsidR="00D6054A">
        <w:t xml:space="preserve"> </w:t>
      </w:r>
      <w:proofErr w:type="gramStart"/>
      <w:r>
        <w:t>“</w:t>
      </w:r>
      <w:r w:rsidR="00D6054A">
        <w:t>….</w:t>
      </w:r>
      <w:proofErr w:type="gramEnd"/>
      <w:r w:rsidR="00D6054A">
        <w:t>.</w:t>
      </w:r>
      <w:r>
        <w:t xml:space="preserve">”, se </w:t>
      </w:r>
      <w:r>
        <w:lastRenderedPageBreak/>
        <w:t xml:space="preserve">dicta resolución concediendo al </w:t>
      </w:r>
      <w:r w:rsidR="000D2095">
        <w:t>……….</w:t>
      </w:r>
      <w:bookmarkStart w:id="0" w:name="_GoBack"/>
      <w:bookmarkEnd w:id="0"/>
      <w:r>
        <w:t>, una subvención</w:t>
      </w:r>
      <w:r w:rsidR="00D6054A">
        <w:t xml:space="preserve"> </w:t>
      </w:r>
      <w:r>
        <w:t>por importe de 27.885.000,-pesetas (167.592,23 euros), destinada a sanear y equilibrar financieramente el Centro, saldando las deudas acumuladas con distintas personas, entidades e instituciones.</w:t>
      </w:r>
    </w:p>
    <w:p w:rsidR="00D6054A" w:rsidRDefault="00D6054A" w:rsidP="00D6054A">
      <w:pPr>
        <w:pStyle w:val="Cuerpodeltexto20"/>
        <w:shd w:val="clear" w:color="auto" w:fill="auto"/>
        <w:tabs>
          <w:tab w:val="left" w:pos="304"/>
          <w:tab w:val="left" w:pos="702"/>
        </w:tabs>
        <w:spacing w:after="0"/>
        <w:ind w:firstLine="0"/>
      </w:pPr>
    </w:p>
    <w:p w:rsidR="007F1EF9" w:rsidRDefault="00CF2619">
      <w:pPr>
        <w:pStyle w:val="Cuerpodeltexto30"/>
        <w:shd w:val="clear" w:color="auto" w:fill="auto"/>
        <w:spacing w:before="0"/>
      </w:pPr>
      <w:r>
        <w:rPr>
          <w:rStyle w:val="Cuerpodeltexto3Sincursiva"/>
        </w:rPr>
        <w:t xml:space="preserve">En el apartado segundo de la resolución, se señala que </w:t>
      </w:r>
      <w:r>
        <w:t>“La subvención concedida se abonará previa acreditación, en el plazo de tres meses desde la notificación de la presente, de que las deudas que mantiene la sociedad han sido pagadas hasta una cuantía equivalente a la cantidad subvencionada. Igualmente, procederá el abono de la subvención, previa garantía del cumplimiento de las obligaciones anteriormente dichas mediante aval prestado por una entidad financiera, por el importe de la subvención, todo ello conforme a lo establecido en el artículo 10 de la Ley 2/1995, de 8 de marzo".</w:t>
      </w:r>
    </w:p>
    <w:p w:rsidR="007F1EF9" w:rsidRDefault="00CF2619">
      <w:pPr>
        <w:pStyle w:val="Cuerpodeltexto20"/>
        <w:shd w:val="clear" w:color="auto" w:fill="auto"/>
        <w:ind w:firstLine="0"/>
      </w:pPr>
      <w:r>
        <w:t>Según consta en la copia de la resolución que se adjunta, la notificación se llevó a cabo mediante entrega al interesado, con fecha 15 de diciembre de 1999.</w:t>
      </w:r>
    </w:p>
    <w:p w:rsidR="007F1EF9" w:rsidRDefault="00CF2619" w:rsidP="002D064A">
      <w:pPr>
        <w:pStyle w:val="Cuerpodeltexto20"/>
        <w:numPr>
          <w:ilvl w:val="0"/>
          <w:numId w:val="2"/>
        </w:numPr>
        <w:shd w:val="clear" w:color="auto" w:fill="auto"/>
        <w:tabs>
          <w:tab w:val="left" w:pos="298"/>
          <w:tab w:val="left" w:pos="650"/>
        </w:tabs>
        <w:spacing w:after="256"/>
        <w:ind w:firstLine="0"/>
      </w:pPr>
      <w:r>
        <w:t>-</w:t>
      </w:r>
      <w:r>
        <w:tab/>
        <w:t>El aval fue depositado en la Tesorería de la Comunidad de Madrid con fecha 17</w:t>
      </w:r>
      <w:r w:rsidR="000E07A4">
        <w:t xml:space="preserve"> </w:t>
      </w:r>
      <w:r>
        <w:t>de diciembre de 1999, según consta en carta de pago número "</w:t>
      </w:r>
      <w:r w:rsidR="000E07A4">
        <w:t>……</w:t>
      </w:r>
      <w:proofErr w:type="gramStart"/>
      <w:r w:rsidR="000E07A4">
        <w:t>…….</w:t>
      </w:r>
      <w:proofErr w:type="gramEnd"/>
      <w:r>
        <w:t>”.</w:t>
      </w:r>
    </w:p>
    <w:p w:rsidR="007F1EF9" w:rsidRDefault="00CF2619">
      <w:pPr>
        <w:pStyle w:val="Cuerpodeltexto20"/>
        <w:shd w:val="clear" w:color="auto" w:fill="auto"/>
        <w:spacing w:after="264" w:line="254" w:lineRule="exact"/>
        <w:ind w:firstLine="0"/>
      </w:pPr>
      <w:r>
        <w:t>De acuerdo con la consulta efectuada, el OK por el importe mencionado, se contabilizó el 29 de diciembre de 1999, liquidándose el 2 de marzo de 2000.</w:t>
      </w:r>
    </w:p>
    <w:p w:rsidR="007F1EF9" w:rsidRDefault="00CF2619">
      <w:pPr>
        <w:pStyle w:val="Cuerpodeltexto20"/>
        <w:shd w:val="clear" w:color="auto" w:fill="auto"/>
        <w:spacing w:after="263"/>
        <w:ind w:firstLine="0"/>
      </w:pPr>
      <w:r>
        <w:t>De la documentación aportada, se constata que la documentación justificativa de la subvención, se presentó en fechas 21 de noviembre de 2002 y 14 de diciembre de 2004.</w:t>
      </w:r>
    </w:p>
    <w:p w:rsidR="007F1EF9" w:rsidRDefault="00CF2619" w:rsidP="004238F0">
      <w:pPr>
        <w:pStyle w:val="Cuerpodeltexto20"/>
        <w:numPr>
          <w:ilvl w:val="0"/>
          <w:numId w:val="2"/>
        </w:numPr>
        <w:shd w:val="clear" w:color="auto" w:fill="auto"/>
        <w:tabs>
          <w:tab w:val="left" w:pos="298"/>
          <w:tab w:val="left" w:pos="650"/>
          <w:tab w:val="left" w:leader="dot" w:pos="7637"/>
        </w:tabs>
        <w:spacing w:after="0" w:line="246" w:lineRule="exact"/>
        <w:ind w:firstLine="0"/>
      </w:pPr>
      <w:r>
        <w:t>-</w:t>
      </w:r>
      <w:r>
        <w:tab/>
        <w:t>La Intervención Delegada en la Consejería de "</w:t>
      </w:r>
      <w:r>
        <w:tab/>
        <w:t>” recibe,</w:t>
      </w:r>
      <w:r w:rsidR="00D6054A">
        <w:t xml:space="preserve"> </w:t>
      </w:r>
      <w:r>
        <w:t>para su preceptiva fiscalización, la propuesta de devolución de aval mencionado</w:t>
      </w:r>
      <w:r w:rsidR="00D6054A">
        <w:t xml:space="preserve"> y, es en este momento procedim</w:t>
      </w:r>
      <w:r>
        <w:t>ental, cuando surge la fundada duda, a la vista de la redacción del apartado segundo de la resolución de 9 de diciembre de 1999 de concesión de la subvención, acerca del plazo de justificación fijado, en el sentido de que el establecido de tres meses, pueda ser aplicable tanto a aquellos casos en que la subvención haya sido abonada previa acreditación de que las deudas que mantiene la sociedad han sido pagadas hasta la cuantía equivalente a la cantidad subvencionada, como anticipadamente, con justificación diferida, posibilidad que permitía también la resolución, previo depósito de garantía, de acuerdo con lo dispuesto en el artículo 10 de la Ley 2/1995.</w:t>
      </w:r>
    </w:p>
    <w:p w:rsidR="00D6054A" w:rsidRDefault="00D6054A" w:rsidP="00D6054A">
      <w:pPr>
        <w:pStyle w:val="Cuerpodeltexto20"/>
        <w:shd w:val="clear" w:color="auto" w:fill="auto"/>
        <w:tabs>
          <w:tab w:val="left" w:pos="298"/>
          <w:tab w:val="left" w:pos="650"/>
          <w:tab w:val="left" w:leader="dot" w:pos="7637"/>
        </w:tabs>
        <w:spacing w:after="0" w:line="246" w:lineRule="exact"/>
        <w:ind w:firstLine="0"/>
      </w:pPr>
    </w:p>
    <w:p w:rsidR="007F1EF9" w:rsidRDefault="00CF2619">
      <w:pPr>
        <w:pStyle w:val="Cuerpodeltexto20"/>
        <w:shd w:val="clear" w:color="auto" w:fill="auto"/>
        <w:spacing w:after="256"/>
        <w:ind w:firstLine="0"/>
      </w:pPr>
      <w:r>
        <w:t>Se señala además que la citada resolución establece que la demora de más de tres meses o la imposibilidad de aplicar el importe de la subvención a la finalidad para la que fue otorgada, supone incumplimiento de las obligaciones establecidas en el artículo 8.a) de la Ley 2/1995, de 8 de marzo, de Subvenciones de la Comunidad de Madrid, no diferenciando en este párrafo los dos supuestos de pago detallados anteriormente.</w:t>
      </w:r>
    </w:p>
    <w:p w:rsidR="007F1EF9" w:rsidRDefault="00CF2619" w:rsidP="00CE6C7D">
      <w:pPr>
        <w:pStyle w:val="Cuerpodeltexto20"/>
        <w:numPr>
          <w:ilvl w:val="0"/>
          <w:numId w:val="2"/>
        </w:numPr>
        <w:shd w:val="clear" w:color="auto" w:fill="auto"/>
        <w:tabs>
          <w:tab w:val="left" w:pos="298"/>
          <w:tab w:val="left" w:pos="650"/>
        </w:tabs>
        <w:spacing w:after="267" w:line="254" w:lineRule="exact"/>
        <w:ind w:firstLine="0"/>
      </w:pPr>
      <w:r>
        <w:t>-</w:t>
      </w:r>
      <w:r>
        <w:tab/>
        <w:t>Por otro lado, se cuestiona igualmente el Interventor Delegado si en el caso de</w:t>
      </w:r>
      <w:r w:rsidR="00D6054A">
        <w:t xml:space="preserve"> </w:t>
      </w:r>
      <w:r>
        <w:rPr>
          <w:rStyle w:val="Cuerpodeltexto3Sincursiva"/>
          <w:i w:val="0"/>
          <w:iCs w:val="0"/>
        </w:rPr>
        <w:t xml:space="preserve">que la documentación justificativa se presentara fuera de plazo, </w:t>
      </w:r>
      <w:r>
        <w:t>“(...) serían admisibles aquellos pagos realizados por el beneficiario dentro del plazo establecido".</w:t>
      </w:r>
    </w:p>
    <w:p w:rsidR="007F1EF9" w:rsidRDefault="00CF2619">
      <w:pPr>
        <w:pStyle w:val="Cuerpodeltexto20"/>
        <w:shd w:val="clear" w:color="auto" w:fill="auto"/>
        <w:spacing w:after="520" w:line="246" w:lineRule="exact"/>
        <w:ind w:firstLine="0"/>
      </w:pPr>
      <w:r>
        <w:t>De acuerdo con los antecedentes expuestos, se formulan las siguientes</w:t>
      </w:r>
    </w:p>
    <w:p w:rsidR="007F1EF9" w:rsidRPr="00D6054A" w:rsidRDefault="00CF2619">
      <w:pPr>
        <w:pStyle w:val="Cuerpodeltexto20"/>
        <w:shd w:val="clear" w:color="auto" w:fill="auto"/>
        <w:spacing w:after="0" w:line="246" w:lineRule="exact"/>
        <w:ind w:left="3560" w:firstLine="0"/>
        <w:jc w:val="left"/>
        <w:rPr>
          <w:b/>
        </w:rPr>
      </w:pPr>
      <w:r w:rsidRPr="00D6054A">
        <w:rPr>
          <w:b/>
        </w:rPr>
        <w:t>CONSIDERACIONES</w:t>
      </w:r>
    </w:p>
    <w:p w:rsidR="007F1EF9" w:rsidRPr="00D6054A" w:rsidRDefault="00CF2619">
      <w:pPr>
        <w:pStyle w:val="Cuerpodeltexto20"/>
        <w:shd w:val="clear" w:color="auto" w:fill="auto"/>
        <w:spacing w:after="257" w:line="246" w:lineRule="exact"/>
        <w:ind w:firstLine="0"/>
        <w:rPr>
          <w:b/>
        </w:rPr>
      </w:pPr>
      <w:proofErr w:type="gramStart"/>
      <w:r w:rsidRPr="00D6054A">
        <w:rPr>
          <w:b/>
        </w:rPr>
        <w:t>Primera.-</w:t>
      </w:r>
      <w:proofErr w:type="gramEnd"/>
    </w:p>
    <w:p w:rsidR="007F1EF9" w:rsidRDefault="00CF2619">
      <w:pPr>
        <w:pStyle w:val="Cuerpodeltexto20"/>
        <w:shd w:val="clear" w:color="auto" w:fill="auto"/>
        <w:spacing w:after="256"/>
        <w:ind w:firstLine="0"/>
      </w:pPr>
      <w:r>
        <w:t>La primera cuestión planteada, es la determinación del plazo de justificación de la subvención concedida, pues parece desprenderse de la redacción del acuerdo segundo de la resolución de 9 de diciembre de 1999, que el de tres meses es aplicable únicamente al supuesto de que la forma de pago sea previa acreditación del fin para el que la subvención se concede, omitiéndose en el supuesto en el que el pago de la subvención sea mediante anticipo o abono a cuenta.</w:t>
      </w:r>
    </w:p>
    <w:p w:rsidR="007F1EF9" w:rsidRDefault="00CF2619">
      <w:pPr>
        <w:pStyle w:val="Cuerpodeltexto30"/>
        <w:shd w:val="clear" w:color="auto" w:fill="auto"/>
        <w:spacing w:before="0" w:line="254" w:lineRule="exact"/>
      </w:pPr>
      <w:r>
        <w:rPr>
          <w:rStyle w:val="Cuerpodeltexto3Sincursiva"/>
        </w:rPr>
        <w:t xml:space="preserve">El artículo 6.2.d) de la Ley 2/1995, de 8 de marzo citada, establece que las bases reguladoras deben contener, como mínimo </w:t>
      </w:r>
      <w:r>
        <w:t>“el plazo y la forma de justificación (..) del cumplimiento de la finalidad para la que la que se concedió la subvención (..)”.</w:t>
      </w:r>
    </w:p>
    <w:p w:rsidR="007F1EF9" w:rsidRDefault="00CF2619">
      <w:pPr>
        <w:pStyle w:val="Cuerpodeltexto20"/>
        <w:shd w:val="clear" w:color="auto" w:fill="auto"/>
        <w:spacing w:after="264" w:line="254" w:lineRule="exact"/>
        <w:ind w:firstLine="0"/>
      </w:pPr>
      <w:r>
        <w:t>Por otro lado, el artículo 11 del mismo texto legal dispone que ante el incumplimiento por el beneficiario de las condiciones impuestas, procederá el reintegro.</w:t>
      </w:r>
    </w:p>
    <w:p w:rsidR="007F1EF9" w:rsidRDefault="00CF2619">
      <w:pPr>
        <w:pStyle w:val="Cuerpodeltexto20"/>
        <w:shd w:val="clear" w:color="auto" w:fill="auto"/>
        <w:ind w:firstLine="0"/>
      </w:pPr>
      <w:r>
        <w:t xml:space="preserve">El plazo de justificación de la subvención concedida se </w:t>
      </w:r>
      <w:proofErr w:type="gramStart"/>
      <w:r>
        <w:t>configura</w:t>
      </w:r>
      <w:proofErr w:type="gramEnd"/>
      <w:r>
        <w:t xml:space="preserve"> así como una condición esencial en el contrato concesional. En este sentido se pronuncian, entre otras, la Sentencia de la Audiencia Nacional de 3 de marzo de 1999, o las STS de 13 de septiembre de 1996 o de 12 de febrero de 2001, entre otras.</w:t>
      </w:r>
    </w:p>
    <w:p w:rsidR="007F1EF9" w:rsidRDefault="00CF2619">
      <w:pPr>
        <w:pStyle w:val="Cuerpodeltexto20"/>
        <w:shd w:val="clear" w:color="auto" w:fill="auto"/>
        <w:spacing w:after="263"/>
        <w:ind w:firstLine="0"/>
      </w:pPr>
      <w:r>
        <w:t>Tal como se ha manifestado en los antecedentes del presente informe, las bases reguladoras de esta subvención están contenidas en la orden de 16 de octubre de 1998, del Ministerio de Trabajo y Asuntos Sociales, que en su artículo 10 “obligaciones de los beneficiarios”, remite a la resolución de concesión la determinación del plazo en el que se realizará el proyecto de inversión previsto.</w:t>
      </w:r>
    </w:p>
    <w:p w:rsidR="007F1EF9" w:rsidRDefault="00CF2619" w:rsidP="00D6054A">
      <w:pPr>
        <w:pStyle w:val="Cuerpodeltexto20"/>
        <w:shd w:val="clear" w:color="auto" w:fill="auto"/>
        <w:tabs>
          <w:tab w:val="left" w:leader="dot" w:pos="6686"/>
        </w:tabs>
        <w:spacing w:after="0" w:line="246" w:lineRule="exact"/>
        <w:ind w:firstLine="0"/>
      </w:pPr>
      <w:r>
        <w:t>En su virtud, el Ilmo. Sr. Director General de “</w:t>
      </w:r>
      <w:r>
        <w:tab/>
        <w:t>”, dictó resolución</w:t>
      </w:r>
      <w:r w:rsidR="00D6054A">
        <w:t xml:space="preserve"> </w:t>
      </w:r>
      <w:r>
        <w:t>con fecha 9 de diciembre de 1999, donde se fijaba un plazo de justificación de tres meses su notificación, previa acreditación de que las deudas que mantienen la sociedad han sido pagadas hasta una cuantía equivalente a la cantidad subvencionada. A continuación, se recogía la posibilidad, en base a lo establecido en el artículo 10 de la Ley 2/1995, de abonar el importe de la subvención anticipadamente, previa la aportación de la correspondiente garantía.</w:t>
      </w:r>
    </w:p>
    <w:p w:rsidR="00D6054A" w:rsidRDefault="00D6054A" w:rsidP="00D6054A">
      <w:pPr>
        <w:pStyle w:val="Cuerpodeltexto20"/>
        <w:shd w:val="clear" w:color="auto" w:fill="auto"/>
        <w:tabs>
          <w:tab w:val="left" w:leader="dot" w:pos="6686"/>
        </w:tabs>
        <w:spacing w:after="0" w:line="246" w:lineRule="exact"/>
        <w:ind w:firstLine="0"/>
      </w:pPr>
    </w:p>
    <w:p w:rsidR="007F1EF9" w:rsidRDefault="00CF2619">
      <w:pPr>
        <w:pStyle w:val="Cuerpodeltexto20"/>
        <w:shd w:val="clear" w:color="auto" w:fill="auto"/>
        <w:ind w:firstLine="0"/>
      </w:pPr>
      <w:r>
        <w:t>Este Centro Fiscal interpreta este acuerdo en el sentido de que no se ha omitido el plazo de justificación en el supuesto de abono anticipado de la subvención, sino que dicho plazo es el mismo que el fijado para la forma de pago previa justificación del cumplimiento de la finalidad para la que la subvención se concedió, es decir, tres meses desde la notificación de la resolución.</w:t>
      </w:r>
    </w:p>
    <w:p w:rsidR="007F1EF9" w:rsidRDefault="00CF2619">
      <w:pPr>
        <w:pStyle w:val="Cuerpodeltexto20"/>
        <w:shd w:val="clear" w:color="auto" w:fill="auto"/>
        <w:ind w:firstLine="0"/>
      </w:pPr>
      <w:r>
        <w:t>A partir de este momento, comienza el cómputo para que el beneficiario acredite ante la entidad concedente la realización de la actividad o adopción del comportamiento que fundamentó la concesión de la ayuda recibida en los términos previstos en el artículo 8 de la Ley 2/1995, de 8 de marzo, de Subvenciones de la Comunidad de Madrid y en el acuerdo de concesión, sin que el hecho de que el momento del pago por la Administración, previo o posterior a la justificación, según la voluntad del interesado, altere, con carácter general, aquélla obligación.</w:t>
      </w:r>
    </w:p>
    <w:p w:rsidR="007F1EF9" w:rsidRDefault="00CF2619">
      <w:pPr>
        <w:pStyle w:val="Cuerpodeltexto20"/>
        <w:shd w:val="clear" w:color="auto" w:fill="auto"/>
        <w:ind w:firstLine="0"/>
      </w:pPr>
      <w:r>
        <w:t xml:space="preserve">Ello </w:t>
      </w:r>
      <w:proofErr w:type="gramStart"/>
      <w:r>
        <w:t>es</w:t>
      </w:r>
      <w:proofErr w:type="gramEnd"/>
      <w:r>
        <w:t xml:space="preserve"> así pues, si el órgano competente para conceder la subvención hubiera querido otorgar un plazo de justificación distinto para las subvenciones abonables mediante abonos o anticipos a cuenta, lo habría manifestado expresamente en su resolución. El no hacerlo significa que el plazo a aplicar es el único que consta en este apartado, que es el de tres contados a partir desde la notificación de la resolución.</w:t>
      </w:r>
    </w:p>
    <w:p w:rsidR="007F1EF9" w:rsidRDefault="00CF2619">
      <w:pPr>
        <w:pStyle w:val="Cuerpodeltexto20"/>
        <w:shd w:val="clear" w:color="auto" w:fill="auto"/>
        <w:ind w:firstLine="0"/>
      </w:pPr>
      <w:r>
        <w:t>Interpretar el contenido del acuerdo segundo en el sentido de que no se ha fijado plazo para la justificación de la subvención en el caso en el que el importe de la misma se anticipe, supondría otorgar un carácter indeterminado al plazo, perdiendo aquél matiz esencial que ostenta en la relación jurídico subvencional, y que la Jurisprudencia le ha otorgado. De esta manera, su determinación quedaría en la esfera de la voluntad del beneficiario, siendo el que éste estimara, constituyéndose una situación de inseguridad y desigualdad respecto a los que no optasen por esta forma de pago, sino por el pago previa justificación, a los que sí se les obligaría a respetar un plazo, el expresamente mencionado en la resolución de concesión.</w:t>
      </w:r>
    </w:p>
    <w:p w:rsidR="007F1EF9" w:rsidRDefault="00CF2619">
      <w:pPr>
        <w:pStyle w:val="Cuerpodeltexto20"/>
        <w:shd w:val="clear" w:color="auto" w:fill="auto"/>
        <w:ind w:firstLine="0"/>
      </w:pPr>
      <w:r>
        <w:t>La opción del beneficiario de recibir el importe de la subvención en alguna de las formas previstas en el artículo 10 de la Ley 2/1995, no obsta para que su principal obligación, la de justificar el fin para el que la subvención se concedió, subsista en los términos comprendidos en la resolución o acuerdo de concesión de la subvención. Esta circunstancia no significa que el beneficiario determine el plazo de justificación, ya que el mismo será el contenido en la resolución mencionada. Su elección se refiere únicamente a la forma de abono, ya que interpretar la cuestión de forma distinta, significaría que el plazo para el cumplimiento del fin público fomentado quedaría en manos del perceptor, siendo éste un dato que debe determinar la Administración concedente, máxime cuando se le ha adelantado el importe de la subvención.</w:t>
      </w:r>
    </w:p>
    <w:p w:rsidR="007F1EF9" w:rsidRDefault="00CF2619">
      <w:pPr>
        <w:pStyle w:val="Cuerpodeltexto20"/>
        <w:shd w:val="clear" w:color="auto" w:fill="auto"/>
        <w:spacing w:after="263"/>
        <w:ind w:firstLine="0"/>
      </w:pPr>
      <w:r>
        <w:t xml:space="preserve">De la presente consideración, podemos concluir diciendo que el plazo de justificación de la subvención que se está analizando, sí consta de manera expresa en la resolución de concesión, y es de tres meses a contar desde su notificación, tanto en el supuesto de que la subvención se abone previa acreditación del fin para el que se concedió, como en el supuesto en el que el beneficiario opte por un abono o anticipo a cuenta, ya que salvo mención expresa, el plazo no debe verse alterado o diferenciado por el hecho de que el pago se efectúe antes o después de la justificación de la subvención. El artículo 10 de la Ley 2/1995 citada determina dos formas de </w:t>
      </w:r>
      <w:proofErr w:type="gramStart"/>
      <w:r>
        <w:t>abono</w:t>
      </w:r>
      <w:proofErr w:type="gramEnd"/>
      <w:r>
        <w:t xml:space="preserve"> pero, independientemente del que se elija por el beneficiario, el plazo de justificación será único, siendo aún más perentorio en el supuesto en el que se haya optado por el pago anticipado, de justificación diferida.</w:t>
      </w:r>
    </w:p>
    <w:p w:rsidR="007F1EF9" w:rsidRPr="00D6054A" w:rsidRDefault="00CF2619">
      <w:pPr>
        <w:pStyle w:val="Cuerpodeltexto20"/>
        <w:shd w:val="clear" w:color="auto" w:fill="auto"/>
        <w:spacing w:after="257" w:line="246" w:lineRule="exact"/>
        <w:ind w:firstLine="0"/>
        <w:rPr>
          <w:b/>
        </w:rPr>
      </w:pPr>
      <w:proofErr w:type="gramStart"/>
      <w:r w:rsidRPr="00D6054A">
        <w:rPr>
          <w:b/>
        </w:rPr>
        <w:t>Segunda.-</w:t>
      </w:r>
      <w:proofErr w:type="gramEnd"/>
    </w:p>
    <w:p w:rsidR="007F1EF9" w:rsidRDefault="00CF2619">
      <w:pPr>
        <w:pStyle w:val="Cuerpodeltexto20"/>
        <w:shd w:val="clear" w:color="auto" w:fill="auto"/>
        <w:ind w:firstLine="0"/>
      </w:pPr>
      <w:r>
        <w:t>Habiendo concluido que el plazo de justificación es el de tres meses, a contar desde la notificación de la resolución, procede ahora estimar si el beneficiario ha cumplido sus obligaciones respetándole.</w:t>
      </w:r>
    </w:p>
    <w:p w:rsidR="007F1EF9" w:rsidRDefault="00CF2619">
      <w:pPr>
        <w:pStyle w:val="Cuerpodeltexto20"/>
        <w:shd w:val="clear" w:color="auto" w:fill="auto"/>
        <w:ind w:firstLine="0"/>
      </w:pPr>
      <w:r>
        <w:t>Asimismo, se analiza la segunda cuestión plantada por el Interventor Delegado, consistente en la admisibilidad aquellos pagos realizados por el beneficiario dentro del plazo establecido, habiéndose presentado la documentación justificativa fuera de plazo.</w:t>
      </w:r>
    </w:p>
    <w:p w:rsidR="007F1EF9" w:rsidRDefault="00CF2619">
      <w:pPr>
        <w:pStyle w:val="Cuerpodeltexto30"/>
        <w:shd w:val="clear" w:color="auto" w:fill="auto"/>
        <w:spacing w:before="0"/>
      </w:pPr>
      <w:r>
        <w:rPr>
          <w:rStyle w:val="Cuerpodeltexto3Sincursiva"/>
        </w:rPr>
        <w:t xml:space="preserve">El artículo 8 de la Ley 2/1995, de Subvenciones de la Comunidad de Madrid, en concordancia con lo establecido en las bases reguladoras y en la resolución de concesión de la subvención analizada, establece como obligaciones principales del beneficiario </w:t>
      </w:r>
      <w:r>
        <w:t>“Realizar la actividad o adoptar el comportamiento que fundamenta la concesión de la subvención”</w:t>
      </w:r>
      <w:r>
        <w:rPr>
          <w:rStyle w:val="Cuerpodeltexto3Sincursiva"/>
        </w:rPr>
        <w:t xml:space="preserve"> y </w:t>
      </w:r>
      <w:r>
        <w:t>“Acreditar ante la entidad concedente o la entidad colaboradora, en su caso, la realización de la actividad o la adopción del comportamiento, así como el cumplimiento de requisitos y condiciones que determinen la concesión o disfrute de la concesión”.</w:t>
      </w:r>
    </w:p>
    <w:p w:rsidR="007F1EF9" w:rsidRDefault="00CF2619">
      <w:pPr>
        <w:pStyle w:val="Cuerpodeltexto20"/>
        <w:shd w:val="clear" w:color="auto" w:fill="auto"/>
        <w:spacing w:after="0"/>
        <w:ind w:firstLine="0"/>
      </w:pPr>
      <w:r>
        <w:t xml:space="preserve">Por el contrario, procedería el reintegro de las cantidades percibidas y la exigencia del interés de demora de acuerdo con el artículo 11 de dicho texto legal, entre otros, en el caso de </w:t>
      </w:r>
      <w:r>
        <w:rPr>
          <w:rStyle w:val="Cuerpodeltexto2Cursiva"/>
        </w:rPr>
        <w:t>“incumplimiento de la obligación de justificación”</w:t>
      </w:r>
      <w:r>
        <w:t xml:space="preserve">, así como, en aquellos supuestos por </w:t>
      </w:r>
      <w:r>
        <w:rPr>
          <w:rStyle w:val="Cuerpodeltexto2Cursiva"/>
        </w:rPr>
        <w:t>“el incumplimiento de la finalidad para la que la subvención fue concedida”.</w:t>
      </w:r>
    </w:p>
    <w:p w:rsidR="007F1EF9" w:rsidRDefault="00CF2619">
      <w:pPr>
        <w:pStyle w:val="Cuerpodeltexto20"/>
        <w:shd w:val="clear" w:color="auto" w:fill="auto"/>
        <w:ind w:firstLine="0"/>
      </w:pPr>
      <w:r>
        <w:t>De la documentación aportada, y según manifiesta el Interventor Delegado en su escrito de consulta, la cancelación de deudas objeto de la subvención, fue realizada desde diciembre de 1999 a octubre de 2002, periodo que excede el plazo de tres meses establecido en la resolución de concesión, pues finalizaba el 16 de marzo de 2000.</w:t>
      </w:r>
    </w:p>
    <w:p w:rsidR="007F1EF9" w:rsidRDefault="00CF2619">
      <w:pPr>
        <w:pStyle w:val="Cuerpodeltexto20"/>
        <w:shd w:val="clear" w:color="auto" w:fill="auto"/>
        <w:spacing w:after="256"/>
        <w:ind w:firstLine="0"/>
      </w:pPr>
      <w:r>
        <w:t>De otra parte, la documentación justificativa se presentó en un primer momento con fecha 21 de noviembre de 2002, siendo complementada con otra en fecha 14 de diciembre de 2004, observándose, asimismo, que se ha incumplido el plazo de justificación de tres meses.</w:t>
      </w:r>
    </w:p>
    <w:p w:rsidR="007F1EF9" w:rsidRDefault="00CF2619">
      <w:pPr>
        <w:pStyle w:val="Cuerpodeltexto20"/>
        <w:shd w:val="clear" w:color="auto" w:fill="auto"/>
        <w:spacing w:after="264" w:line="254" w:lineRule="exact"/>
        <w:ind w:firstLine="0"/>
      </w:pPr>
      <w:r>
        <w:t>En su virtud, y en base a lo dispuesto en la Ley de Subvenciones de la Comunidad de Madrid, dicho incumplimiento supone la obligación de reintegro del importe subvencionado.</w:t>
      </w:r>
    </w:p>
    <w:p w:rsidR="007F1EF9" w:rsidRDefault="00CF2619">
      <w:pPr>
        <w:pStyle w:val="Cuerpodeltexto20"/>
        <w:shd w:val="clear" w:color="auto" w:fill="auto"/>
        <w:ind w:firstLine="0"/>
      </w:pPr>
      <w:r>
        <w:t>En lo referente a la presentación por el beneficiario de la documentación justificativa del cumplimiento de la actividad objeto de la subvención, de los datos del expediente se constata que ésta ha sido presentada en su totalidad fuera del plazo establecido en la Resolución de concesión, por lo que no cabe en este caso la aplicación del principio de proporcionalidad, ya que el incumplimiento del beneficiario es respecto de la totalidad de la documentación justificativa.</w:t>
      </w:r>
    </w:p>
    <w:p w:rsidR="007F1EF9" w:rsidRDefault="00CF2619">
      <w:pPr>
        <w:pStyle w:val="Cuerpodeltexto20"/>
        <w:shd w:val="clear" w:color="auto" w:fill="auto"/>
        <w:ind w:firstLine="0"/>
      </w:pPr>
      <w:r>
        <w:t>Es cierto, y así consta en el expediente, que la Administración no libró los fondos hasta el 3 de marzo de 2000, pero también es cierto que el beneficiario los recibió dentro del plazo para saldar sus deudas, que finalizaba el 16 de marzo de 2000, y aún con este adelanto incumplió, pues la documentación justificativa se presentó en la Consejería, tal como se ha manifestado, con fechas 21 de noviembre de 2002 y 14 de diciembre de 2004, resultando más de dos años de retraso, tardanza que denota un incumplimiento notorio.</w:t>
      </w:r>
    </w:p>
    <w:p w:rsidR="007F1EF9" w:rsidRDefault="00CF2619">
      <w:pPr>
        <w:pStyle w:val="Cuerpodeltexto20"/>
        <w:shd w:val="clear" w:color="auto" w:fill="auto"/>
        <w:spacing w:after="263"/>
        <w:ind w:firstLine="0"/>
      </w:pPr>
      <w:r>
        <w:t xml:space="preserve">En consecuencia, </w:t>
      </w:r>
      <w:proofErr w:type="spellStart"/>
      <w:r>
        <w:t>aún</w:t>
      </w:r>
      <w:proofErr w:type="spellEnd"/>
      <w:r>
        <w:t xml:space="preserve"> habiéndose cumplido la condición esencial exigida de destinar la subvención a la actividad para la que se concedió, ésta no se ha efectuado dentro del plazo establecido procediendo, en consecuencia, el reintegro de las cantidades percibidas, así como la exigencia del interés de demora.</w:t>
      </w:r>
    </w:p>
    <w:p w:rsidR="007F1EF9" w:rsidRDefault="00CF2619" w:rsidP="00E515DB">
      <w:pPr>
        <w:pStyle w:val="Cuerpodeltexto20"/>
        <w:shd w:val="clear" w:color="auto" w:fill="auto"/>
        <w:spacing w:after="0" w:line="246" w:lineRule="exact"/>
        <w:ind w:firstLine="0"/>
      </w:pPr>
      <w:r>
        <w:t>Independientemente de lo anterior, hay que hacer también mención a la resolución del</w:t>
      </w:r>
      <w:r w:rsidR="00E515DB">
        <w:t xml:space="preserve"> </w:t>
      </w:r>
      <w:r>
        <w:t>Ilmo. Sr. Director General de “</w:t>
      </w:r>
      <w:r>
        <w:tab/>
        <w:t>”, que se incorpora en el expediente,</w:t>
      </w:r>
      <w:r w:rsidR="00D6054A">
        <w:t xml:space="preserve"> </w:t>
      </w:r>
      <w:r>
        <w:t>de 2 de marzo de 2004, que descalifica como CEE al denominado “FEDPSL”, cancelando su inscripción en el registro del libro habilitado al efecto en el Registro de Centros Especiales de Empleo de la Comunidad de Madrid, al no haber realizado actividad alguna con tal carácter desde marzo de 2001 motivo por el que, a partir de esta fecha, no debería computarse favorablemente el pago de las deudas, por haber perdido su finalidad como Centro Especial.</w:t>
      </w:r>
    </w:p>
    <w:p w:rsidR="00D6054A" w:rsidRDefault="00D6054A" w:rsidP="00D6054A">
      <w:pPr>
        <w:pStyle w:val="Cuerpodeltexto20"/>
        <w:shd w:val="clear" w:color="auto" w:fill="auto"/>
        <w:tabs>
          <w:tab w:val="left" w:leader="dot" w:pos="4829"/>
        </w:tabs>
        <w:spacing w:after="0" w:line="246" w:lineRule="exact"/>
        <w:ind w:firstLine="0"/>
      </w:pPr>
    </w:p>
    <w:p w:rsidR="007F1EF9" w:rsidRDefault="00CF2619">
      <w:pPr>
        <w:pStyle w:val="Cuerpodeltexto20"/>
        <w:shd w:val="clear" w:color="auto" w:fill="auto"/>
        <w:spacing w:after="267" w:line="254" w:lineRule="exact"/>
        <w:ind w:firstLine="0"/>
      </w:pPr>
      <w:r>
        <w:t>En base a las consideraciones anteriormente expuestas, esta Intervención formula las siguientes</w:t>
      </w:r>
    </w:p>
    <w:p w:rsidR="007F1EF9" w:rsidRPr="00D6054A" w:rsidRDefault="00CF2619">
      <w:pPr>
        <w:pStyle w:val="Cuerpodeltexto20"/>
        <w:shd w:val="clear" w:color="auto" w:fill="auto"/>
        <w:spacing w:after="257" w:line="246" w:lineRule="exact"/>
        <w:ind w:firstLine="0"/>
        <w:jc w:val="center"/>
        <w:rPr>
          <w:b/>
        </w:rPr>
      </w:pPr>
      <w:r w:rsidRPr="00D6054A">
        <w:rPr>
          <w:b/>
        </w:rPr>
        <w:t>CONCLUSIONES</w:t>
      </w:r>
    </w:p>
    <w:p w:rsidR="007F1EF9" w:rsidRDefault="00CF2619" w:rsidP="009821F1">
      <w:pPr>
        <w:pStyle w:val="Cuerpodeltexto20"/>
        <w:numPr>
          <w:ilvl w:val="0"/>
          <w:numId w:val="3"/>
        </w:numPr>
        <w:shd w:val="clear" w:color="auto" w:fill="auto"/>
        <w:spacing w:after="0"/>
        <w:ind w:firstLine="0"/>
      </w:pPr>
      <w:r>
        <w:t>- El acuerdo segundo de la resolución de 9 de diciembre de 1999, del Ilmo. Sr.</w:t>
      </w:r>
      <w:r w:rsidR="00D6054A">
        <w:t xml:space="preserve"> </w:t>
      </w:r>
      <w:r>
        <w:t>Director General de “</w:t>
      </w:r>
      <w:proofErr w:type="gramStart"/>
      <w:r w:rsidR="00D6054A">
        <w:t>…….</w:t>
      </w:r>
      <w:proofErr w:type="gramEnd"/>
      <w:r w:rsidR="00D6054A">
        <w:t>.</w:t>
      </w:r>
      <w:r>
        <w:t>” contiene, en base al artículo 10 de la Orden</w:t>
      </w:r>
      <w:r w:rsidR="00D6054A">
        <w:t xml:space="preserve"> </w:t>
      </w:r>
      <w:r>
        <w:t>de 16 de octubre de 1998, del Ministerio de Trabajo y Asuntos Sociales, reguladora de la subvención, el plazo de justificación para la acreditación del proyecto de inversiones previsto, que es de tres meses desde la notificación de la Resolución.</w:t>
      </w:r>
    </w:p>
    <w:p w:rsidR="00D6054A" w:rsidRDefault="00D6054A" w:rsidP="00D6054A">
      <w:pPr>
        <w:pStyle w:val="Cuerpodeltexto20"/>
        <w:shd w:val="clear" w:color="auto" w:fill="auto"/>
        <w:spacing w:after="0"/>
        <w:ind w:firstLine="0"/>
      </w:pPr>
    </w:p>
    <w:p w:rsidR="007F1EF9" w:rsidRDefault="00CF2619">
      <w:pPr>
        <w:pStyle w:val="Cuerpodeltexto20"/>
        <w:shd w:val="clear" w:color="auto" w:fill="auto"/>
        <w:ind w:firstLine="0"/>
      </w:pPr>
      <w:r>
        <w:t>Este plazo es de aplicación independientemente de la forma de pago de la subvención: previa acreditación de que las deudas que mantiene la sociedad han sido pagadas hasta la cuantía equivalente a la cantidad subvencionada, o previa garantía del cumplimiento de las obligaciones mediante aval presentado por una entidad financiera por el importe de la subvención, pues el momento en el que el pago se efectúe no altera la obligación principal del beneficiario, que es la de realizar la actividad para la que la subvención se concedió, así como de justificar dentro del plazo fijado en la resolución o acuerdo de concesión que, como toda relación jurídica, surge con vocación de ser cumplida.</w:t>
      </w:r>
    </w:p>
    <w:p w:rsidR="007F1EF9" w:rsidRDefault="00CF2619" w:rsidP="001553D3">
      <w:pPr>
        <w:pStyle w:val="Cuerpodeltexto20"/>
        <w:numPr>
          <w:ilvl w:val="0"/>
          <w:numId w:val="3"/>
        </w:numPr>
        <w:shd w:val="clear" w:color="auto" w:fill="auto"/>
        <w:tabs>
          <w:tab w:val="left" w:pos="298"/>
          <w:tab w:val="left" w:pos="653"/>
        </w:tabs>
        <w:spacing w:after="0"/>
        <w:ind w:firstLine="0"/>
      </w:pPr>
      <w:r>
        <w:t>-</w:t>
      </w:r>
      <w:r>
        <w:tab/>
        <w:t>Ante el doble incumplimiento del plazo de realización de la finalidad para la que</w:t>
      </w:r>
      <w:r w:rsidR="00D6054A">
        <w:t xml:space="preserve"> </w:t>
      </w:r>
      <w:r>
        <w:t>se concedió la subvención y de la presentación de la documentación justificativa de la subvención concedida no procede admitir los pagos realizados por el beneficiario dentro del plazo de justificación establecido.</w:t>
      </w:r>
    </w:p>
    <w:p w:rsidR="00D6054A" w:rsidRDefault="00D6054A" w:rsidP="00D6054A">
      <w:pPr>
        <w:pStyle w:val="Cuerpodeltexto20"/>
        <w:shd w:val="clear" w:color="auto" w:fill="auto"/>
        <w:tabs>
          <w:tab w:val="left" w:pos="298"/>
          <w:tab w:val="left" w:pos="653"/>
        </w:tabs>
        <w:spacing w:after="0"/>
        <w:ind w:firstLine="0"/>
      </w:pPr>
    </w:p>
    <w:p w:rsidR="007F1EF9" w:rsidRDefault="00CF2619" w:rsidP="008F0001">
      <w:pPr>
        <w:pStyle w:val="Cuerpodeltexto20"/>
        <w:numPr>
          <w:ilvl w:val="0"/>
          <w:numId w:val="3"/>
        </w:numPr>
        <w:shd w:val="clear" w:color="auto" w:fill="auto"/>
        <w:tabs>
          <w:tab w:val="left" w:pos="298"/>
          <w:tab w:val="left" w:pos="653"/>
        </w:tabs>
        <w:spacing w:after="0"/>
        <w:ind w:firstLine="0"/>
      </w:pPr>
      <w:r>
        <w:t>-</w:t>
      </w:r>
      <w:r>
        <w:tab/>
        <w:t>En aplicación de los artículos 8 y 11 de la Ley 2/1995, de 8 de marzo, de</w:t>
      </w:r>
      <w:r w:rsidR="00D6054A">
        <w:t xml:space="preserve"> </w:t>
      </w:r>
      <w:r>
        <w:t>subvenciones de la Comunidad de Madrid, el órgano concedente debería proceder a tramitar el reintegro de las cantidades abonadas y de la exigencia del interés de demora.</w:t>
      </w:r>
    </w:p>
    <w:sectPr w:rsidR="007F1EF9">
      <w:footerReference w:type="default" r:id="rId10"/>
      <w:pgSz w:w="11900" w:h="16840"/>
      <w:pgMar w:top="1383" w:right="1656" w:bottom="1474" w:left="166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619" w:rsidRDefault="00CF2619">
      <w:r>
        <w:separator/>
      </w:r>
    </w:p>
  </w:endnote>
  <w:endnote w:type="continuationSeparator" w:id="0">
    <w:p w:rsidR="00CF2619" w:rsidRDefault="00CF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EF9" w:rsidRDefault="00CA4CAE">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3758565</wp:posOffset>
              </wp:positionH>
              <wp:positionV relativeFrom="page">
                <wp:posOffset>10101580</wp:posOffset>
              </wp:positionV>
              <wp:extent cx="76835" cy="175260"/>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EF9" w:rsidRDefault="00CF2619">
                          <w:pPr>
                            <w:pStyle w:val="Encabezamientoopiedepgina0"/>
                            <w:shd w:val="clear" w:color="auto" w:fill="auto"/>
                            <w:spacing w:line="240" w:lineRule="auto"/>
                          </w:pPr>
                          <w:r>
                            <w:fldChar w:fldCharType="begin"/>
                          </w:r>
                          <w:r>
                            <w:instrText xml:space="preserve"> PAGE \* MERGEFORMAT </w:instrText>
                          </w:r>
                          <w:r>
                            <w:fldChar w:fldCharType="separate"/>
                          </w:r>
                          <w:r w:rsidR="000D2095" w:rsidRPr="000D2095">
                            <w:rPr>
                              <w:rStyle w:val="Encabezamientoopiedepgina1"/>
                              <w:noProof/>
                            </w:rPr>
                            <w:t>6</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95pt;margin-top:795.4pt;width:6.0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4HqQ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" filled="f" stroked="f">
              <v:textbox style="mso-fit-shape-to-text:t" inset="0,0,0,0">
                <w:txbxContent>
                  <w:p w:rsidR="007F1EF9" w:rsidRDefault="00CF2619">
                    <w:pPr>
                      <w:pStyle w:val="Encabezamientoopiedepgina0"/>
                      <w:shd w:val="clear" w:color="auto" w:fill="auto"/>
                      <w:spacing w:line="240" w:lineRule="auto"/>
                    </w:pPr>
                    <w:r>
                      <w:fldChar w:fldCharType="begin"/>
                    </w:r>
                    <w:r>
                      <w:instrText xml:space="preserve"> PAGE \* MERGEFORMAT </w:instrText>
                    </w:r>
                    <w:r>
                      <w:fldChar w:fldCharType="separate"/>
                    </w:r>
                    <w:r w:rsidR="000D2095" w:rsidRPr="000D2095">
                      <w:rPr>
                        <w:rStyle w:val="Encabezamientoopiedepgina1"/>
                        <w:noProof/>
                      </w:rPr>
                      <w:t>6</w:t>
                    </w:r>
                    <w:r>
                      <w:rPr>
                        <w:rStyle w:val="Encabezamientoopiedepgin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619" w:rsidRDefault="00CF2619"/>
  </w:footnote>
  <w:footnote w:type="continuationSeparator" w:id="0">
    <w:p w:rsidR="00CF2619" w:rsidRDefault="00CF261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A1BE0"/>
    <w:multiLevelType w:val="multilevel"/>
    <w:tmpl w:val="426CB0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124B92"/>
    <w:multiLevelType w:val="multilevel"/>
    <w:tmpl w:val="AF222B9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D62300"/>
    <w:multiLevelType w:val="multilevel"/>
    <w:tmpl w:val="0206EF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F9"/>
    <w:rsid w:val="000D2095"/>
    <w:rsid w:val="000E07A4"/>
    <w:rsid w:val="00186B48"/>
    <w:rsid w:val="00586913"/>
    <w:rsid w:val="007F1EF9"/>
    <w:rsid w:val="00BC5F29"/>
    <w:rsid w:val="00CA4CAE"/>
    <w:rsid w:val="00CF2619"/>
    <w:rsid w:val="00D6054A"/>
    <w:rsid w:val="00E515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B2569E"/>
  <w15:docId w15:val="{8FA45398-9597-4763-A417-09285ED5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2"/>
      <w:szCs w:val="22"/>
      <w:u w:val="non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4"/>
      <w:szCs w:val="24"/>
      <w:u w:val="none"/>
    </w:rPr>
  </w:style>
  <w:style w:type="character" w:customStyle="1" w:styleId="Encabezamientoopiedepgina1">
    <w:name w:val="Encabezamiento o pie de página"/>
    <w:basedOn w:val="Encabezamientoopiedepgin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s-ES" w:eastAsia="es-ES" w:bidi="es-ES"/>
    </w:rPr>
  </w:style>
  <w:style w:type="character" w:customStyle="1" w:styleId="Cuerpodeltexto3">
    <w:name w:val="Cuerpo del texto (3)_"/>
    <w:basedOn w:val="Fuentedeprrafopredeter"/>
    <w:link w:val="Cuerpodeltexto30"/>
    <w:rPr>
      <w:rFonts w:ascii="Arial" w:eastAsia="Arial" w:hAnsi="Arial" w:cs="Arial"/>
      <w:b w:val="0"/>
      <w:bCs w:val="0"/>
      <w:i/>
      <w:iCs/>
      <w:smallCaps w:val="0"/>
      <w:strike w:val="0"/>
      <w:sz w:val="22"/>
      <w:szCs w:val="22"/>
      <w:u w:val="none"/>
    </w:rPr>
  </w:style>
  <w:style w:type="character" w:customStyle="1" w:styleId="Cuerpodeltexto3Sincursiva">
    <w:name w:val="Cuerpo del texto (3) + Sin cursiva"/>
    <w:basedOn w:val="Cuerpodeltexto3"/>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Cuerpodeltexto2Cursiva">
    <w:name w:val="Cuerpo del texto (2) + Cursiva"/>
    <w:basedOn w:val="Cuerpodeltexto2"/>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paragraph" w:customStyle="1" w:styleId="Cuerpodeltexto20">
    <w:name w:val="Cuerpo del texto (2)"/>
    <w:basedOn w:val="Normal"/>
    <w:link w:val="Cuerpodeltexto2"/>
    <w:pPr>
      <w:shd w:val="clear" w:color="auto" w:fill="FFFFFF"/>
      <w:spacing w:after="260" w:line="250" w:lineRule="exact"/>
      <w:ind w:hanging="360"/>
      <w:jc w:val="both"/>
    </w:pPr>
    <w:rPr>
      <w:rFonts w:ascii="Arial" w:eastAsia="Arial" w:hAnsi="Arial" w:cs="Arial"/>
      <w:sz w:val="22"/>
      <w:szCs w:val="22"/>
    </w:rPr>
  </w:style>
  <w:style w:type="paragraph" w:customStyle="1" w:styleId="Encabezamientoopiedepgina0">
    <w:name w:val="Encabezamiento o pie de página"/>
    <w:basedOn w:val="Normal"/>
    <w:link w:val="Encabezamientoopiedepgina"/>
    <w:pPr>
      <w:shd w:val="clear" w:color="auto" w:fill="FFFFFF"/>
      <w:spacing w:line="266" w:lineRule="exact"/>
    </w:pPr>
    <w:rPr>
      <w:rFonts w:ascii="Times New Roman" w:eastAsia="Times New Roman" w:hAnsi="Times New Roman" w:cs="Times New Roman"/>
    </w:rPr>
  </w:style>
  <w:style w:type="paragraph" w:customStyle="1" w:styleId="Cuerpodeltexto30">
    <w:name w:val="Cuerpo del texto (3)"/>
    <w:basedOn w:val="Normal"/>
    <w:link w:val="Cuerpodeltexto3"/>
    <w:pPr>
      <w:shd w:val="clear" w:color="auto" w:fill="FFFFFF"/>
      <w:spacing w:before="260" w:after="260" w:line="250" w:lineRule="exact"/>
      <w:jc w:val="both"/>
    </w:pPr>
    <w:rPr>
      <w:rFonts w:ascii="Arial" w:eastAsia="Arial" w:hAnsi="Arial" w:cs="Arial"/>
      <w:i/>
      <w:iCs/>
      <w:sz w:val="22"/>
      <w:szCs w:val="22"/>
    </w:rPr>
  </w:style>
  <w:style w:type="paragraph" w:styleId="NormalWeb">
    <w:name w:val="Normal (Web)"/>
    <w:basedOn w:val="Normal"/>
    <w:uiPriority w:val="99"/>
    <w:semiHidden/>
    <w:unhideWhenUsed/>
    <w:rsid w:val="00BC5F29"/>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026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D7E75-7D8C-4AAB-B566-A59627F42C75}">
  <ds:schemaRefs>
    <ds:schemaRef ds:uri="http://schemas.microsoft.com/sharepoint/v3/contenttype/forms"/>
  </ds:schemaRefs>
</ds:datastoreItem>
</file>

<file path=customXml/itemProps2.xml><?xml version="1.0" encoding="utf-8"?>
<ds:datastoreItem xmlns:ds="http://schemas.openxmlformats.org/officeDocument/2006/customXml" ds:itemID="{772D2C7F-2163-4250-95E9-8A6A06B58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490D0-0C22-4778-B385-02C1F77C0F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2720</Words>
  <Characters>14965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Madrid Digital</cp:lastModifiedBy>
  <cp:revision>6</cp:revision>
  <dcterms:created xsi:type="dcterms:W3CDTF">2020-12-03T08:05:00Z</dcterms:created>
  <dcterms:modified xsi:type="dcterms:W3CDTF">2020-12-15T11:53:00Z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