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C517B7" w:rsidP="00902713" w:rsidRDefault="0095164E" w14:paraId="3E1417ED" wp14:textId="77777777">
      <w:pPr>
        <w:pStyle w:val="Cuerpodeltexto30"/>
        <w:shd w:val="clear" w:color="auto" w:fill="auto"/>
        <w:spacing w:after="0" w:line="240" w:lineRule="auto"/>
      </w:pPr>
      <w:r>
        <w:t xml:space="preserve">INFORME DE LA INTERVENCIÓN GENERAL DE LA COMUNIDAD DE MADRID DE 28 DE SEPTIEMBRE DE 1995. CONTRATOS DE OBRAS. RECEPCIÓN PROVISIONAL DE OBRAS CON ANTERIORIDAD AL ABONO EFECTIVO DE LA ULTIMA CERTIFICACIÓN. POSIBILIDAD DE ENDOSO DE CERTIFICACIONES EXPEDIDAS </w:t>
      </w:r>
      <w:r>
        <w:t>DE FORMA ANTICIPADA.</w:t>
      </w:r>
    </w:p>
    <w:p xmlns:wp14="http://schemas.microsoft.com/office/word/2010/wordml" w:rsidR="00902713" w:rsidP="00902713" w:rsidRDefault="00902713" w14:paraId="672A6659" wp14:textId="77777777">
      <w:pPr>
        <w:pStyle w:val="Cuerpodeltexto30"/>
        <w:shd w:val="clear" w:color="auto" w:fill="auto"/>
        <w:spacing w:after="0" w:line="240" w:lineRule="auto"/>
      </w:pPr>
    </w:p>
    <w:p xmlns:wp14="http://schemas.microsoft.com/office/word/2010/wordml" w:rsidR="00902713" w:rsidP="00902713" w:rsidRDefault="00902713" w14:paraId="4FC60CBE" wp14:textId="77777777">
      <w:pPr>
        <w:pStyle w:val="NormalWeb"/>
        <w:spacing w:before="0" w:beforeAutospacing="0" w:after="0" w:afterAutospacing="0"/>
        <w:rPr>
          <w:rFonts w:ascii="Arial" w:hAnsi="Arial" w:cs="Arial"/>
          <w:sz w:val="22"/>
          <w:szCs w:val="22"/>
        </w:rPr>
      </w:pPr>
      <w:r>
        <w:rPr>
          <w:rFonts w:ascii="Arial" w:hAnsi="Arial" w:cs="Arial"/>
          <w:b/>
          <w:bCs/>
          <w:sz w:val="22"/>
          <w:szCs w:val="22"/>
        </w:rPr>
        <w:t>Modalidad de informe: Consulta.</w:t>
      </w:r>
    </w:p>
    <w:p xmlns:wp14="http://schemas.microsoft.com/office/word/2010/wordml" w:rsidR="00902713" w:rsidP="00902713" w:rsidRDefault="00902713" w14:paraId="0F156EFA" wp14:textId="77777777">
      <w:pPr>
        <w:pStyle w:val="NormalWeb"/>
        <w:spacing w:before="0" w:beforeAutospacing="0" w:after="0" w:afterAutospacing="0"/>
        <w:rPr>
          <w:rFonts w:ascii="Arial" w:hAnsi="Arial" w:cs="Arial"/>
          <w:sz w:val="22"/>
          <w:szCs w:val="22"/>
        </w:rPr>
      </w:pPr>
      <w:r>
        <w:rPr>
          <w:rFonts w:ascii="Arial" w:hAnsi="Arial" w:cs="Arial"/>
          <w:b/>
          <w:bCs/>
          <w:sz w:val="22"/>
          <w:szCs w:val="22"/>
        </w:rPr>
        <w:t>Área temática: Contratación.</w:t>
      </w:r>
    </w:p>
    <w:p xmlns:wp14="http://schemas.microsoft.com/office/word/2010/wordml" w:rsidR="00902713" w:rsidP="00902713" w:rsidRDefault="00902713" w14:paraId="58DBDFD8" wp14:textId="77777777">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xmlns:wp14="http://schemas.microsoft.com/office/word/2010/wordml" w:rsidR="00902713" w:rsidP="00902713" w:rsidRDefault="00902713" w14:paraId="0A37501D" wp14:textId="77777777">
      <w:pPr>
        <w:pStyle w:val="Cuerpodeltexto30"/>
        <w:shd w:val="clear" w:color="auto" w:fill="auto"/>
        <w:spacing w:after="0" w:line="240" w:lineRule="auto"/>
      </w:pPr>
    </w:p>
    <w:p xmlns:wp14="http://schemas.microsoft.com/office/word/2010/wordml" w:rsidR="00902713" w:rsidP="00902713" w:rsidRDefault="00902713" w14:paraId="5DAB6C7B" wp14:textId="77777777">
      <w:pPr>
        <w:pStyle w:val="Cuerpodeltexto30"/>
        <w:shd w:val="clear" w:color="auto" w:fill="auto"/>
        <w:spacing w:after="0" w:line="240" w:lineRule="auto"/>
      </w:pPr>
    </w:p>
    <w:p xmlns:wp14="http://schemas.microsoft.com/office/word/2010/wordml" w:rsidR="00C517B7" w:rsidRDefault="0095164E" w14:paraId="7A27A3C8" wp14:textId="77777777">
      <w:pPr>
        <w:pStyle w:val="Cuerpodeltexto20"/>
        <w:shd w:val="clear" w:color="auto" w:fill="auto"/>
        <w:tabs>
          <w:tab w:val="left" w:leader="dot" w:pos="1434"/>
        </w:tabs>
        <w:spacing w:before="0" w:after="363"/>
        <w:ind w:firstLine="0"/>
      </w:pPr>
      <w:r>
        <w:t xml:space="preserve">Se </w:t>
      </w:r>
      <w:bookmarkStart w:name="_GoBack" w:id="0"/>
      <w:bookmarkEnd w:id="0"/>
      <w:r>
        <w:t>recibe en esta Intervención General procedente de la Intervención Delegada en la Consejería de “</w:t>
      </w:r>
      <w:r>
        <w:tab/>
      </w:r>
      <w:r>
        <w:t>” consulta acerca de las siguientes cuestiones:</w:t>
      </w:r>
    </w:p>
    <w:p xmlns:wp14="http://schemas.microsoft.com/office/word/2010/wordml" w:rsidR="00C517B7" w:rsidRDefault="0095164E" w14:paraId="5DD8908F" wp14:textId="77777777">
      <w:pPr>
        <w:pStyle w:val="Cuerpodeltexto20"/>
        <w:numPr>
          <w:ilvl w:val="0"/>
          <w:numId w:val="1"/>
        </w:numPr>
        <w:shd w:val="clear" w:color="auto" w:fill="auto"/>
        <w:tabs>
          <w:tab w:val="left" w:pos="1090"/>
        </w:tabs>
        <w:spacing w:before="0" w:after="0" w:line="244" w:lineRule="exact"/>
        <w:ind w:left="760" w:firstLine="0"/>
      </w:pPr>
      <w:r>
        <w:t>- Posibilidad de recepción provisional de una obra con anterioridad al abono efectivo d</w:t>
      </w:r>
      <w:r>
        <w:t>e</w:t>
      </w:r>
    </w:p>
    <w:p xmlns:wp14="http://schemas.microsoft.com/office/word/2010/wordml" w:rsidR="00C517B7" w:rsidRDefault="0095164E" w14:paraId="3975A645" wp14:textId="77777777">
      <w:pPr>
        <w:pStyle w:val="Cuerpodeltexto20"/>
        <w:shd w:val="clear" w:color="auto" w:fill="auto"/>
        <w:spacing w:before="0" w:line="244" w:lineRule="exact"/>
        <w:ind w:left="1480" w:firstLine="0"/>
        <w:jc w:val="left"/>
      </w:pPr>
      <w:r>
        <w:t>la última certificación que agota la anualidad de 1996.</w:t>
      </w:r>
    </w:p>
    <w:p xmlns:wp14="http://schemas.microsoft.com/office/word/2010/wordml" w:rsidR="00C517B7" w:rsidRDefault="0095164E" w14:paraId="1F6118A3" wp14:textId="77777777">
      <w:pPr>
        <w:pStyle w:val="Cuerpodeltexto20"/>
        <w:numPr>
          <w:ilvl w:val="0"/>
          <w:numId w:val="1"/>
        </w:numPr>
        <w:shd w:val="clear" w:color="auto" w:fill="auto"/>
        <w:tabs>
          <w:tab w:val="left" w:pos="1114"/>
          <w:tab w:val="left" w:pos="1434"/>
        </w:tabs>
        <w:spacing w:before="0" w:after="0" w:line="244" w:lineRule="exact"/>
        <w:ind w:left="760" w:firstLine="0"/>
      </w:pPr>
      <w:r>
        <w:t>-</w:t>
      </w:r>
      <w:r>
        <w:tab/>
      </w:r>
      <w:r>
        <w:t>Posibilidad de endoso de certificaciones expedidas de forma anticipada para hacerlas</w:t>
      </w:r>
    </w:p>
    <w:p xmlns:wp14="http://schemas.microsoft.com/office/word/2010/wordml" w:rsidR="00C517B7" w:rsidRDefault="0095164E" w14:paraId="37C9EC0E" wp14:textId="77777777">
      <w:pPr>
        <w:pStyle w:val="Cuerpodeltexto20"/>
        <w:shd w:val="clear" w:color="auto" w:fill="auto"/>
        <w:spacing w:before="0" w:after="640" w:line="244" w:lineRule="exact"/>
        <w:ind w:left="1480" w:firstLine="0"/>
        <w:jc w:val="left"/>
      </w:pPr>
      <w:r>
        <w:t>efectivas en anualidades futuras.</w:t>
      </w:r>
    </w:p>
    <w:p xmlns:wp14="http://schemas.microsoft.com/office/word/2010/wordml" w:rsidR="00C517B7" w:rsidRDefault="0095164E" w14:paraId="0F10BAA5" wp14:textId="77777777">
      <w:pPr>
        <w:pStyle w:val="Ttulo10"/>
        <w:keepNext/>
        <w:keepLines/>
        <w:shd w:val="clear" w:color="auto" w:fill="auto"/>
        <w:spacing w:before="0"/>
      </w:pPr>
      <w:bookmarkStart w:name="bookmark0" w:id="1"/>
      <w:r>
        <w:t>ANTECEDENTES</w:t>
      </w:r>
      <w:bookmarkEnd w:id="1"/>
    </w:p>
    <w:p xmlns:wp14="http://schemas.microsoft.com/office/word/2010/wordml" w:rsidR="00C517B7" w:rsidRDefault="0095164E" w14:paraId="20329899" wp14:textId="77777777">
      <w:pPr>
        <w:pStyle w:val="Cuerpodeltexto20"/>
        <w:numPr>
          <w:ilvl w:val="0"/>
          <w:numId w:val="2"/>
        </w:numPr>
        <w:shd w:val="clear" w:color="auto" w:fill="auto"/>
        <w:tabs>
          <w:tab w:val="left" w:pos="330"/>
          <w:tab w:val="left" w:pos="658"/>
          <w:tab w:val="left" w:leader="dot" w:pos="5266"/>
        </w:tabs>
        <w:spacing w:before="0" w:after="0" w:line="244" w:lineRule="exact"/>
        <w:ind w:firstLine="0"/>
      </w:pPr>
      <w:r>
        <w:t>-</w:t>
      </w:r>
      <w:r>
        <w:tab/>
      </w:r>
      <w:r>
        <w:t>La ejecución de la obra "</w:t>
      </w:r>
      <w:r>
        <w:tab/>
      </w:r>
      <w:r>
        <w:t>” se adjudicó en 1994, distribuyendo</w:t>
      </w:r>
      <w:r>
        <w:t xml:space="preserve"> sus</w:t>
      </w:r>
    </w:p>
    <w:p xmlns:wp14="http://schemas.microsoft.com/office/word/2010/wordml" w:rsidR="00C517B7" w:rsidRDefault="0095164E" w14:paraId="4924B86F" wp14:textId="77777777">
      <w:pPr>
        <w:pStyle w:val="Cuerpodeltexto20"/>
        <w:shd w:val="clear" w:color="auto" w:fill="auto"/>
        <w:spacing w:before="0" w:after="277" w:line="244" w:lineRule="exact"/>
        <w:ind w:left="760" w:firstLine="0"/>
      </w:pPr>
      <w:r>
        <w:t>créditos en tres anualidades:</w:t>
      </w:r>
    </w:p>
    <w:p xmlns:wp14="http://schemas.microsoft.com/office/word/2010/wordml" w:rsidR="00C517B7" w:rsidRDefault="0095164E" w14:paraId="29685735" wp14:textId="77777777">
      <w:pPr>
        <w:pStyle w:val="Cuerpodeltexto20"/>
        <w:numPr>
          <w:ilvl w:val="0"/>
          <w:numId w:val="3"/>
        </w:numPr>
        <w:shd w:val="clear" w:color="auto" w:fill="auto"/>
        <w:tabs>
          <w:tab w:val="left" w:pos="2203"/>
        </w:tabs>
        <w:spacing w:before="0" w:after="0"/>
        <w:ind w:left="1480" w:firstLine="0"/>
        <w:jc w:val="left"/>
      </w:pPr>
      <w:r>
        <w:t>39.661.317</w:t>
      </w:r>
    </w:p>
    <w:p xmlns:wp14="http://schemas.microsoft.com/office/word/2010/wordml" w:rsidR="00C517B7" w:rsidRDefault="0095164E" w14:paraId="4D1FF8F8" wp14:textId="77777777">
      <w:pPr>
        <w:pStyle w:val="Cuerpodeltexto20"/>
        <w:numPr>
          <w:ilvl w:val="0"/>
          <w:numId w:val="3"/>
        </w:numPr>
        <w:shd w:val="clear" w:color="auto" w:fill="auto"/>
        <w:tabs>
          <w:tab w:val="left" w:pos="2203"/>
        </w:tabs>
        <w:spacing w:before="0" w:after="0"/>
        <w:ind w:left="1480" w:firstLine="0"/>
        <w:jc w:val="left"/>
      </w:pPr>
      <w:r>
        <w:t>82.242.911</w:t>
      </w:r>
    </w:p>
    <w:p xmlns:wp14="http://schemas.microsoft.com/office/word/2010/wordml" w:rsidR="00C517B7" w:rsidRDefault="0095164E" w14:paraId="74002874" wp14:textId="77777777">
      <w:pPr>
        <w:pStyle w:val="Cuerpodeltexto20"/>
        <w:numPr>
          <w:ilvl w:val="0"/>
          <w:numId w:val="3"/>
        </w:numPr>
        <w:shd w:val="clear" w:color="auto" w:fill="auto"/>
        <w:tabs>
          <w:tab w:val="left" w:pos="2203"/>
        </w:tabs>
        <w:spacing w:before="0" w:after="363"/>
        <w:ind w:left="1480" w:firstLine="0"/>
        <w:jc w:val="left"/>
      </w:pPr>
      <w:r>
        <w:t>49.083.852</w:t>
      </w:r>
    </w:p>
    <w:p xmlns:wp14="http://schemas.microsoft.com/office/word/2010/wordml" w:rsidR="00C517B7" w:rsidRDefault="0095164E" w14:paraId="16325743" wp14:textId="77777777">
      <w:pPr>
        <w:pStyle w:val="Cuerpodeltexto20"/>
        <w:numPr>
          <w:ilvl w:val="0"/>
          <w:numId w:val="2"/>
        </w:numPr>
        <w:shd w:val="clear" w:color="auto" w:fill="auto"/>
        <w:tabs>
          <w:tab w:val="left" w:pos="354"/>
          <w:tab w:val="left" w:pos="658"/>
        </w:tabs>
        <w:spacing w:before="0" w:after="0" w:line="244" w:lineRule="exact"/>
        <w:ind w:firstLine="0"/>
      </w:pPr>
      <w:r>
        <w:t>-</w:t>
      </w:r>
      <w:r>
        <w:tab/>
      </w:r>
      <w:r>
        <w:t>La certificación n° 11 se expide en el mes de julio de 1995 con el carácter de anticipada con</w:t>
      </w:r>
    </w:p>
    <w:p xmlns:wp14="http://schemas.microsoft.com/office/word/2010/wordml" w:rsidR="00C517B7" w:rsidRDefault="0095164E" w14:paraId="57A6BB38" wp14:textId="77777777">
      <w:pPr>
        <w:pStyle w:val="Cuerpodeltexto20"/>
        <w:shd w:val="clear" w:color="auto" w:fill="auto"/>
        <w:spacing w:before="0" w:after="277" w:line="244" w:lineRule="exact"/>
        <w:ind w:left="760" w:firstLine="0"/>
      </w:pPr>
      <w:r>
        <w:t>cargo a los créditos de 1996.</w:t>
      </w:r>
    </w:p>
    <w:p xmlns:wp14="http://schemas.microsoft.com/office/word/2010/wordml" w:rsidR="00C517B7" w:rsidRDefault="0095164E" w14:paraId="1B285734" wp14:textId="77777777">
      <w:pPr>
        <w:pStyle w:val="Cuerpodeltexto20"/>
        <w:numPr>
          <w:ilvl w:val="0"/>
          <w:numId w:val="2"/>
        </w:numPr>
        <w:shd w:val="clear" w:color="auto" w:fill="auto"/>
        <w:tabs>
          <w:tab w:val="left" w:pos="354"/>
          <w:tab w:val="left" w:pos="658"/>
        </w:tabs>
        <w:spacing w:before="0" w:after="0"/>
        <w:ind w:firstLine="0"/>
      </w:pPr>
      <w:r>
        <w:t>-</w:t>
      </w:r>
      <w:r>
        <w:tab/>
      </w:r>
      <w:r>
        <w:t>Según el escrito del Jefe del Departamento Económico-Adminis</w:t>
      </w:r>
      <w:r>
        <w:t>trativo del</w:t>
      </w:r>
    </w:p>
    <w:p xmlns:wp14="http://schemas.microsoft.com/office/word/2010/wordml" w:rsidR="00C517B7" w:rsidRDefault="0095164E" w14:paraId="38B08316" wp14:textId="77777777">
      <w:pPr>
        <w:pStyle w:val="Cuerpodeltexto20"/>
        <w:shd w:val="clear" w:color="auto" w:fill="auto"/>
        <w:tabs>
          <w:tab w:val="left" w:leader="dot" w:pos="2733"/>
        </w:tabs>
        <w:spacing w:before="0" w:after="0"/>
        <w:ind w:left="760" w:firstLine="0"/>
      </w:pPr>
      <w:r>
        <w:t>“</w:t>
      </w:r>
      <w:r>
        <w:tab/>
      </w:r>
      <w:r>
        <w:t>”, las obras -se entiende- han finalizado o están próximas a finalizar y</w:t>
      </w:r>
    </w:p>
    <w:p xmlns:wp14="http://schemas.microsoft.com/office/word/2010/wordml" w:rsidR="00C517B7" w:rsidRDefault="0095164E" w14:paraId="35E94DC4" wp14:textId="77777777">
      <w:pPr>
        <w:pStyle w:val="Cuerpodeltexto20"/>
        <w:shd w:val="clear" w:color="auto" w:fill="auto"/>
        <w:spacing w:before="0" w:after="82"/>
        <w:ind w:left="760" w:firstLine="0"/>
      </w:pPr>
      <w:r>
        <w:t>plantea la posibilidad de proceder a la recepción provisional, anterior al momento estimado de su terminación en el Programa de Trabajo.</w:t>
      </w:r>
    </w:p>
    <w:p xmlns:wp14="http://schemas.microsoft.com/office/word/2010/wordml" w:rsidR="00C517B7" w:rsidRDefault="0095164E" w14:paraId="2FB7837D" wp14:textId="77777777">
      <w:pPr>
        <w:pStyle w:val="Cuerpodeltexto20"/>
        <w:shd w:val="clear" w:color="auto" w:fill="auto"/>
        <w:spacing w:before="0" w:after="0" w:line="595" w:lineRule="exact"/>
        <w:ind w:left="760" w:firstLine="0"/>
      </w:pPr>
      <w:r>
        <w:t xml:space="preserve">El análisis de los antecedentes </w:t>
      </w:r>
      <w:r>
        <w:t>lleva a este Centro Directivo a las siguientes:</w:t>
      </w:r>
    </w:p>
    <w:p xmlns:wp14="http://schemas.microsoft.com/office/word/2010/wordml" w:rsidR="00C517B7" w:rsidRDefault="0095164E" w14:paraId="2E0A79F2" wp14:textId="77777777">
      <w:pPr>
        <w:pStyle w:val="Ttulo10"/>
        <w:keepNext/>
        <w:keepLines/>
        <w:shd w:val="clear" w:color="auto" w:fill="auto"/>
        <w:spacing w:before="0" w:after="0" w:line="595" w:lineRule="exact"/>
      </w:pPr>
      <w:bookmarkStart w:name="bookmark1" w:id="2"/>
      <w:r>
        <w:t>CONSIDERACIONES</w:t>
      </w:r>
      <w:bookmarkEnd w:id="2"/>
    </w:p>
    <w:p xmlns:wp14="http://schemas.microsoft.com/office/word/2010/wordml" w:rsidR="00C517B7" w:rsidRDefault="0095164E" w14:paraId="2906B3E5" wp14:textId="77777777">
      <w:pPr>
        <w:pStyle w:val="Ttulo120"/>
        <w:keepNext/>
        <w:keepLines/>
        <w:shd w:val="clear" w:color="auto" w:fill="auto"/>
      </w:pPr>
      <w:bookmarkStart w:name="bookmark2" w:id="3"/>
      <w:r>
        <w:t>I</w:t>
      </w:r>
      <w:bookmarkEnd w:id="3"/>
    </w:p>
    <w:p xmlns:wp14="http://schemas.microsoft.com/office/word/2010/wordml" w:rsidR="00C517B7" w:rsidRDefault="0095164E" w14:paraId="39DBFEA6" wp14:textId="77777777">
      <w:pPr>
        <w:pStyle w:val="Cuerpodeltexto20"/>
        <w:shd w:val="clear" w:color="auto" w:fill="auto"/>
        <w:spacing w:before="0" w:after="300"/>
        <w:ind w:firstLine="0"/>
      </w:pPr>
      <w:r>
        <w:t>En cuanto a la facultad de efectuar la recepción provisional anticipadamente, la legislación aplicable, de acuerdo con lo establecido en la D. T. 1” en relación con la D. T. 8 “de la Ley 13/</w:t>
      </w:r>
      <w:r>
        <w:t xml:space="preserve">1995, de 18 de mayo de Contratos de las Administraciones Públicas es la Ley de Contratos del Estado, texto articulado </w:t>
      </w:r>
      <w:r>
        <w:lastRenderedPageBreak/>
        <w:t>aprobado por Decreto 923/1965 de 8 de abril, así como las disposiciones modificativas del mismo, el Reglamento General de Contratación , a</w:t>
      </w:r>
      <w:r>
        <w:t>probado por Decreto 3410/1975, de 25 de noviembre, D. 3854/1970 de 31 de diciembre, por el que se aprueba el Pliego de Cláusulas Administrativas Generales para la contratación de obras del Estado y disposiciones concordantes.</w:t>
      </w:r>
    </w:p>
    <w:p xmlns:wp14="http://schemas.microsoft.com/office/word/2010/wordml" w:rsidR="00C517B7" w:rsidRDefault="0095164E" w14:paraId="4E2563CE" wp14:textId="77777777">
      <w:pPr>
        <w:pStyle w:val="Cuerpodeltexto20"/>
        <w:shd w:val="clear" w:color="auto" w:fill="auto"/>
        <w:spacing w:before="0" w:after="300"/>
        <w:ind w:firstLine="0"/>
      </w:pPr>
      <w:r>
        <w:t>El artículo 54 de la Ley de Co</w:t>
      </w:r>
      <w:r>
        <w:t>ntratos del Estado y 170 de su reglamento establecen que "La recepción provisional de las obras tendrá lugar dentro del mes siguiente a su terminación."</w:t>
      </w:r>
    </w:p>
    <w:p xmlns:wp14="http://schemas.microsoft.com/office/word/2010/wordml" w:rsidR="00C517B7" w:rsidRDefault="0095164E" w14:paraId="79347CB8" wp14:textId="77777777">
      <w:pPr>
        <w:pStyle w:val="Cuerpodeltexto20"/>
        <w:shd w:val="clear" w:color="auto" w:fill="auto"/>
        <w:spacing w:before="0" w:after="300"/>
        <w:ind w:firstLine="0"/>
      </w:pPr>
      <w:r>
        <w:t>" Si se encuentran las obras en buen estado y con arreglo a las prescripciones previstas, el funcionari</w:t>
      </w:r>
      <w:r>
        <w:t>o técnico designado por la Administración contratante las dará por recibidas provisionalmente y se entregan al uso público o servicio correspondiente, comenzando entonces el plazo de garantía".</w:t>
      </w:r>
    </w:p>
    <w:p xmlns:wp14="http://schemas.microsoft.com/office/word/2010/wordml" w:rsidR="00C517B7" w:rsidRDefault="0095164E" w14:paraId="2BE3FFE6" wp14:textId="46198E54">
      <w:pPr>
        <w:pStyle w:val="Cuerpodeltexto20"/>
        <w:shd w:val="clear" w:color="auto" w:fill="auto"/>
        <w:spacing w:before="0" w:after="300"/>
        <w:ind w:firstLine="0"/>
      </w:pPr>
      <w:r w:rsidR="0095164E">
        <w:rPr/>
        <w:t>La cláusula 70 del D. 3854/70 citado establece el procedimient</w:t>
      </w:r>
      <w:r w:rsidR="0095164E">
        <w:rPr/>
        <w:t xml:space="preserve">o: "El contratista, o su </w:t>
      </w:r>
      <w:proofErr w:type="gramStart"/>
      <w:r w:rsidR="0095164E">
        <w:rPr/>
        <w:t>Delegado</w:t>
      </w:r>
      <w:proofErr w:type="gramEnd"/>
      <w:r w:rsidR="0095164E">
        <w:rPr/>
        <w:t>, con una antelación de 45 días hábiles, comunicará por escrito a la Dirección la fecha prevista para la terminación de la obra</w:t>
      </w:r>
      <w:r w:rsidR="0095164E">
        <w:rPr/>
        <w:t>".</w:t>
      </w:r>
    </w:p>
    <w:p xmlns:wp14="http://schemas.microsoft.com/office/word/2010/wordml" w:rsidR="00C517B7" w:rsidRDefault="0095164E" w14:paraId="117531BE" wp14:textId="2C0F2ADD">
      <w:pPr>
        <w:pStyle w:val="Cuerpodeltexto20"/>
        <w:shd w:val="clear" w:color="auto" w:fill="auto"/>
        <w:spacing w:before="0" w:after="300"/>
        <w:ind w:firstLine="0"/>
      </w:pPr>
      <w:r w:rsidR="0095164E">
        <w:rPr/>
        <w:t xml:space="preserve">"El Director, en caso de conformidad con la citada comunicación del contratista, la elevará </w:t>
      </w:r>
      <w:r w:rsidR="0095164E">
        <w:rPr/>
        <w:t>con su informe, con una antelación de un mes respecto a la fecha de terminación de la obra, a la Administración, a los efectos de que esta proceda al nombramiento de un representante para la recepción provisional</w:t>
      </w:r>
      <w:r w:rsidR="0095164E">
        <w:rPr/>
        <w:t>".</w:t>
      </w:r>
    </w:p>
    <w:p xmlns:wp14="http://schemas.microsoft.com/office/word/2010/wordml" w:rsidR="00C517B7" w:rsidRDefault="0095164E" w14:paraId="553B9433" wp14:textId="08201510">
      <w:pPr>
        <w:pStyle w:val="Cuerpodeltexto20"/>
        <w:shd w:val="clear" w:color="auto" w:fill="auto"/>
        <w:spacing w:before="0" w:after="343"/>
        <w:ind w:firstLine="0"/>
      </w:pPr>
      <w:r w:rsidR="0095164E">
        <w:rPr/>
        <w:t>La cláusula 72 del mismo texto determina</w:t>
      </w:r>
      <w:r w:rsidR="0095164E">
        <w:rPr/>
        <w:t xml:space="preserve"> que "Si la recepción provisional de la obra se efectuase pasado el plazo de un mes contado a partir de la fecha de terminación de aquella. </w:t>
      </w:r>
      <w:r w:rsidR="4F179790">
        <w:rPr/>
        <w:t>.</w:t>
      </w:r>
      <w:r w:rsidR="0095164E">
        <w:rPr/>
        <w:t>..</w:t>
      </w:r>
      <w:r w:rsidR="0095164E">
        <w:rPr/>
        <w:t>el contratista tendrá derecho a ser indemnizado de los perjuicios que la demora le irrogue...”.</w:t>
      </w:r>
    </w:p>
    <w:p xmlns:wp14="http://schemas.microsoft.com/office/word/2010/wordml" w:rsidR="00C517B7" w:rsidRDefault="0095164E" w14:paraId="238958D1" wp14:textId="77777777">
      <w:pPr>
        <w:pStyle w:val="Cuerpodeltexto20"/>
        <w:shd w:val="clear" w:color="auto" w:fill="auto"/>
        <w:spacing w:before="0" w:after="257" w:line="244" w:lineRule="exact"/>
        <w:ind w:firstLine="0"/>
      </w:pPr>
      <w:r>
        <w:t xml:space="preserve">El examen de la </w:t>
      </w:r>
      <w:r>
        <w:t>normativa citada lleva a las siguientes conclusiones de este Centro Directivo:</w:t>
      </w:r>
    </w:p>
    <w:p xmlns:wp14="http://schemas.microsoft.com/office/word/2010/wordml" w:rsidR="00C517B7" w:rsidRDefault="0095164E" w14:paraId="72B476F4" wp14:textId="77777777">
      <w:pPr>
        <w:pStyle w:val="Cuerpodeltexto20"/>
        <w:numPr>
          <w:ilvl w:val="0"/>
          <w:numId w:val="4"/>
        </w:numPr>
        <w:shd w:val="clear" w:color="auto" w:fill="auto"/>
        <w:tabs>
          <w:tab w:val="left" w:pos="277"/>
        </w:tabs>
        <w:spacing w:before="0" w:after="0"/>
        <w:ind w:firstLine="0"/>
      </w:pPr>
      <w:r>
        <w:t>- La recepción provisional viene vinculada a la finalización de la obra y a su entrega al uso o</w:t>
      </w:r>
    </w:p>
    <w:p xmlns:wp14="http://schemas.microsoft.com/office/word/2010/wordml" w:rsidR="00C517B7" w:rsidRDefault="0095164E" w14:paraId="2D8000D0" wp14:textId="77777777">
      <w:pPr>
        <w:pStyle w:val="Cuerpodeltexto20"/>
        <w:shd w:val="clear" w:color="auto" w:fill="auto"/>
        <w:spacing w:before="0" w:after="300"/>
        <w:ind w:left="760" w:firstLine="0"/>
      </w:pPr>
      <w:r>
        <w:t>servicio público, sin que exista ningún límite o prohibición para la recepción de</w:t>
      </w:r>
      <w:r>
        <w:t xml:space="preserve"> la misma con antelación al momento previsto, como establece la cláusula 53 del D. 3854/70 respecto a la limitación del derecho del contratista a percibir el cobro de la prestación efectuada en el supuesto de que la cantidad resultante supere la consignada</w:t>
      </w:r>
      <w:r>
        <w:t xml:space="preserve"> en la anualidad correspondiente.</w:t>
      </w:r>
    </w:p>
    <w:p xmlns:wp14="http://schemas.microsoft.com/office/word/2010/wordml" w:rsidR="00C517B7" w:rsidRDefault="0095164E" w14:paraId="64C02A3C" wp14:textId="77777777">
      <w:pPr>
        <w:pStyle w:val="Cuerpodeltexto20"/>
        <w:numPr>
          <w:ilvl w:val="0"/>
          <w:numId w:val="4"/>
        </w:numPr>
        <w:shd w:val="clear" w:color="auto" w:fill="auto"/>
        <w:tabs>
          <w:tab w:val="left" w:pos="301"/>
          <w:tab w:val="left" w:pos="679"/>
        </w:tabs>
        <w:spacing w:before="0" w:after="0"/>
        <w:ind w:firstLine="0"/>
      </w:pPr>
      <w:r>
        <w:t>-</w:t>
      </w:r>
      <w:r>
        <w:tab/>
      </w:r>
      <w:r>
        <w:t>El análisis de la cláusula 72 permite considerar que dándose el supuesto de hecho de</w:t>
      </w:r>
    </w:p>
    <w:p xmlns:wp14="http://schemas.microsoft.com/office/word/2010/wordml" w:rsidR="00C517B7" w:rsidRDefault="0095164E" w14:paraId="3C073053" wp14:textId="77777777">
      <w:pPr>
        <w:pStyle w:val="Cuerpodeltexto20"/>
        <w:shd w:val="clear" w:color="auto" w:fill="auto"/>
        <w:spacing w:before="0" w:after="343"/>
        <w:ind w:left="760" w:firstLine="0"/>
      </w:pPr>
      <w:r>
        <w:t>finalización de la obra pública, la Administración está obligada jurídicamente a efectuar la recepción, imputándose a la misma el repar</w:t>
      </w:r>
      <w:r>
        <w:t>ar los daños vía indemnización que su demora pueda causar el contratista, sin perjuicio de los resultados de la verificación de la obra, y reconocimiento a consignar en el Acta de recepción suscrita al efecto.</w:t>
      </w:r>
    </w:p>
    <w:p xmlns:wp14="http://schemas.microsoft.com/office/word/2010/wordml" w:rsidR="00C517B7" w:rsidRDefault="0095164E" w14:paraId="3599C774" wp14:textId="77777777">
      <w:pPr>
        <w:pStyle w:val="Cuerpodeltexto20"/>
        <w:numPr>
          <w:ilvl w:val="0"/>
          <w:numId w:val="4"/>
        </w:numPr>
        <w:shd w:val="clear" w:color="auto" w:fill="auto"/>
        <w:tabs>
          <w:tab w:val="left" w:pos="301"/>
          <w:tab w:val="left" w:pos="679"/>
        </w:tabs>
        <w:spacing w:before="0" w:after="0" w:line="244" w:lineRule="exact"/>
        <w:ind w:firstLine="0"/>
      </w:pPr>
      <w:r>
        <w:t>-</w:t>
      </w:r>
      <w:r>
        <w:tab/>
      </w:r>
      <w:r>
        <w:t>La recepción provisional está sujeta a un pr</w:t>
      </w:r>
      <w:r>
        <w:t>ocedimiento, cuya iniciación es el aviso del</w:t>
      </w:r>
    </w:p>
    <w:p xmlns:wp14="http://schemas.microsoft.com/office/word/2010/wordml" w:rsidR="00C517B7" w:rsidRDefault="0095164E" w14:paraId="42D82D0A" wp14:textId="77777777">
      <w:pPr>
        <w:pStyle w:val="Cuerpodeltexto20"/>
        <w:shd w:val="clear" w:color="auto" w:fill="auto"/>
        <w:spacing w:before="0" w:after="304" w:line="302" w:lineRule="exact"/>
        <w:ind w:left="760" w:firstLine="0"/>
      </w:pPr>
      <w:r>
        <w:t>contratista de la terminación de la obra, y que finaliza, tras la verificación o reconocimiento de la misma, en la adopción de la decisión de recibirla o rehusarla.</w:t>
      </w:r>
    </w:p>
    <w:p xmlns:wp14="http://schemas.microsoft.com/office/word/2010/wordml" w:rsidR="00C517B7" w:rsidRDefault="0095164E" w14:paraId="12B0F14E" wp14:textId="49DF6E96">
      <w:pPr>
        <w:pStyle w:val="Cuerpodeltexto20"/>
        <w:shd w:val="clear" w:color="auto" w:fill="auto"/>
        <w:spacing w:before="0" w:after="0"/>
        <w:ind w:left="760" w:firstLine="0"/>
        <w:sectPr w:rsidR="00C517B7">
          <w:footerReference w:type="default" r:id="rId7"/>
          <w:pgSz w:w="11900" w:h="16840" w:orient="portrait"/>
          <w:pgMar w:top="1421" w:right="1394" w:bottom="2155" w:left="1401" w:header="0" w:footer="3" w:gutter="0"/>
          <w:cols w:space="720"/>
          <w:noEndnote/>
          <w:docGrid w:linePitch="360"/>
        </w:sectPr>
      </w:pPr>
      <w:r w:rsidR="0095164E">
        <w:rPr/>
        <w:t xml:space="preserve">La facultad de inicio del procedimiento al contratista no queda limitada, por ninguna circunstancia, salvo que el </w:t>
      </w:r>
      <w:proofErr w:type="gramStart"/>
      <w:r w:rsidR="0095164E">
        <w:rPr/>
        <w:t>Director</w:t>
      </w:r>
      <w:proofErr w:type="gramEnd"/>
      <w:r w:rsidR="0095164E">
        <w:rPr/>
        <w:t xml:space="preserve"> no </w:t>
      </w:r>
      <w:r w:rsidR="3F5C9EC9">
        <w:rPr/>
        <w:t>esté</w:t>
      </w:r>
      <w:r w:rsidR="0095164E">
        <w:rPr/>
        <w:t xml:space="preserve"> conforme con la comunicación del contratista de la </w:t>
      </w:r>
    </w:p>
    <w:p xmlns:wp14="http://schemas.microsoft.com/office/word/2010/wordml" w:rsidR="00C517B7" w:rsidRDefault="0095164E" w14:paraId="359784E4" wp14:textId="77777777">
      <w:pPr>
        <w:pStyle w:val="Cuerpodeltexto20"/>
        <w:shd w:val="clear" w:color="auto" w:fill="auto"/>
        <w:spacing w:before="0" w:after="0"/>
        <w:ind w:left="760" w:firstLine="0"/>
      </w:pPr>
      <w:r>
        <w:lastRenderedPageBreak/>
        <w:t>finalización de la misma en la fecha comunicada. En consecuencia, se esti</w:t>
      </w:r>
      <w:r>
        <w:t>ma que no existe obstáculo legal para la recepción provisional de la obra, cuando existiendo una aceleración de los trabajos se produce una pronta terminación de la misma.</w:t>
      </w:r>
    </w:p>
    <w:p xmlns:wp14="http://schemas.microsoft.com/office/word/2010/wordml" w:rsidR="00902713" w:rsidRDefault="00902713" w14:paraId="02EB378F" wp14:textId="77777777">
      <w:pPr>
        <w:pStyle w:val="Cuerpodeltexto20"/>
        <w:shd w:val="clear" w:color="auto" w:fill="auto"/>
        <w:spacing w:before="0" w:after="0"/>
        <w:ind w:left="760" w:firstLine="0"/>
      </w:pPr>
    </w:p>
    <w:p xmlns:wp14="http://schemas.microsoft.com/office/word/2010/wordml" w:rsidR="00C517B7" w:rsidRDefault="0095164E" w14:paraId="0F17DFF8" wp14:textId="77777777">
      <w:pPr>
        <w:pStyle w:val="Cuerpodeltexto20"/>
        <w:shd w:val="clear" w:color="auto" w:fill="auto"/>
        <w:spacing w:before="0" w:after="300"/>
        <w:ind w:left="760" w:firstLine="0"/>
      </w:pPr>
      <w:r>
        <w:t>La propia cláusula 53 del D. 3854/70 al establecer que "El contratista podrá desarro</w:t>
      </w:r>
      <w:r>
        <w:t xml:space="preserve">llar los trabajos con celeridad mayor que la necesaria para ejecutar la obra en el tiempo prefijado en el contrato, salvo que a juicio de la Dirección existiesen razones para estimarlo inconveniente" recoge implícitamente la finalización anticipada de las </w:t>
      </w:r>
      <w:r>
        <w:t>obras, con consentimiento de la Administración respecto a la que tendría lugar con el cumplimiento del contrato en los términos inicialmente pactados y que conlleva la anticipación de la recepción provisional.</w:t>
      </w:r>
    </w:p>
    <w:p xmlns:wp14="http://schemas.microsoft.com/office/word/2010/wordml" w:rsidR="00C517B7" w:rsidRDefault="0095164E" w14:paraId="373D59F9" wp14:textId="77777777">
      <w:pPr>
        <w:pStyle w:val="Cuerpodeltexto20"/>
        <w:numPr>
          <w:ilvl w:val="0"/>
          <w:numId w:val="4"/>
        </w:numPr>
        <w:shd w:val="clear" w:color="auto" w:fill="auto"/>
        <w:tabs>
          <w:tab w:val="left" w:pos="294"/>
          <w:tab w:val="left" w:pos="682"/>
        </w:tabs>
        <w:spacing w:before="0" w:after="0"/>
        <w:ind w:left="760"/>
        <w:jc w:val="left"/>
      </w:pPr>
      <w:r>
        <w:t>-</w:t>
      </w:r>
      <w:r>
        <w:tab/>
      </w:r>
      <w:r>
        <w:t>La vinculación de la recepción al supuesto d</w:t>
      </w:r>
      <w:r>
        <w:t>e hecho de la terminación de la obra queda</w:t>
      </w:r>
      <w:r w:rsidR="00902713">
        <w:t xml:space="preserve"> </w:t>
      </w:r>
    </w:p>
    <w:p xmlns:wp14="http://schemas.microsoft.com/office/word/2010/wordml" w:rsidR="00C517B7" w:rsidRDefault="0095164E" w14:paraId="5C4F3A3B" wp14:textId="77777777">
      <w:pPr>
        <w:pStyle w:val="Cuerpodeltexto20"/>
        <w:shd w:val="clear" w:color="auto" w:fill="auto"/>
        <w:spacing w:before="0" w:after="343"/>
        <w:ind w:left="760" w:firstLine="0"/>
      </w:pPr>
      <w:r>
        <w:t>explicitado asimismo en el Dictamen de Consejo de Estado de 7 de enero de 1966, expediente 33.227 al precisar "La recepción provisional es una confrontación por la Administración del hecho de que el contratista ef</w:t>
      </w:r>
      <w:r>
        <w:t xml:space="preserve">ectivamente ha cumplido la prestación que le incumbe. Por tanto, </w:t>
      </w:r>
      <w:r>
        <w:rPr>
          <w:rStyle w:val="Cuerpodeltexto21"/>
        </w:rPr>
        <w:t>debe de efectuarse de manera inmediata y</w:t>
      </w:r>
      <w:r>
        <w:t xml:space="preserve">, en todo caso, su eficacia, por lo que se refiere al desplazamiento de riesgos, </w:t>
      </w:r>
      <w:r>
        <w:rPr>
          <w:rStyle w:val="Cuerpodeltexto21"/>
        </w:rPr>
        <w:t>debe retrotraerse a la fecha del efectivo cumplimiento contractual</w:t>
      </w:r>
      <w:r>
        <w:t xml:space="preserve"> "</w:t>
      </w:r>
    </w:p>
    <w:p xmlns:wp14="http://schemas.microsoft.com/office/word/2010/wordml" w:rsidR="00C517B7" w:rsidRDefault="0095164E" w14:paraId="4CF410FA" wp14:textId="77777777">
      <w:pPr>
        <w:pStyle w:val="Cuerpodeltexto20"/>
        <w:numPr>
          <w:ilvl w:val="0"/>
          <w:numId w:val="4"/>
        </w:numPr>
        <w:shd w:val="clear" w:color="auto" w:fill="auto"/>
        <w:tabs>
          <w:tab w:val="left" w:pos="294"/>
          <w:tab w:val="left" w:pos="682"/>
        </w:tabs>
        <w:spacing w:before="0" w:after="0" w:line="244" w:lineRule="exact"/>
        <w:ind w:left="760"/>
        <w:jc w:val="left"/>
      </w:pPr>
      <w:r>
        <w:t>-</w:t>
      </w:r>
      <w:r>
        <w:tab/>
      </w:r>
      <w:r>
        <w:t>Desde la perspectiva del interés público, teniendo la obra pública como objeto satisfacer una</w:t>
      </w:r>
    </w:p>
    <w:p xmlns:wp14="http://schemas.microsoft.com/office/word/2010/wordml" w:rsidR="00C517B7" w:rsidRDefault="0095164E" w14:paraId="65BFC0A4" wp14:textId="77777777">
      <w:pPr>
        <w:pStyle w:val="Cuerpodeltexto20"/>
        <w:shd w:val="clear" w:color="auto" w:fill="auto"/>
        <w:spacing w:before="0" w:after="300"/>
        <w:ind w:left="760" w:firstLine="0"/>
      </w:pPr>
      <w:r>
        <w:t>necesidad pública, si mediante la recepción la Administración entra en posesión de la misma y se entrega al uso o servicio público, se entiende desde esta consid</w:t>
      </w:r>
      <w:r>
        <w:t>eración el que tenga interés en anticipar la recepción provisional, para previo reconocimiento de la obra, entregarla, si la misma es conforme con lo estipulado, al uso público, es decir a la satisfacción de la causa de su contratación.</w:t>
      </w:r>
    </w:p>
    <w:p xmlns:wp14="http://schemas.microsoft.com/office/word/2010/wordml" w:rsidR="00C517B7" w:rsidRDefault="0095164E" w14:paraId="1004C23F" wp14:textId="77777777">
      <w:pPr>
        <w:pStyle w:val="Cuerpodeltexto20"/>
        <w:shd w:val="clear" w:color="auto" w:fill="auto"/>
        <w:spacing w:before="0" w:after="343"/>
        <w:ind w:left="760" w:firstLine="0"/>
      </w:pPr>
      <w:r>
        <w:t>Por tanto, se estim</w:t>
      </w:r>
      <w:r>
        <w:t>a de las consideraciones anteriores que procede efectuar la recepción parcial de aquellas obras en las que la aceleración de los trabajos han anticipado la terminación de las mismas, debiendo seguirse el procedimiento establecido en las cláusulas 70 y s.s.</w:t>
      </w:r>
      <w:r>
        <w:t xml:space="preserve"> del D. 3854/70.</w:t>
      </w:r>
    </w:p>
    <w:p xmlns:wp14="http://schemas.microsoft.com/office/word/2010/wordml" w:rsidR="00C517B7" w:rsidRDefault="0095164E" w14:paraId="7F83DA7B" wp14:textId="77777777">
      <w:pPr>
        <w:pStyle w:val="Cuerpodeltexto20"/>
        <w:shd w:val="clear" w:color="auto" w:fill="auto"/>
        <w:spacing w:before="0" w:after="253" w:line="244" w:lineRule="exact"/>
        <w:ind w:firstLine="0"/>
        <w:jc w:val="center"/>
      </w:pPr>
      <w:r>
        <w:t>II</w:t>
      </w:r>
    </w:p>
    <w:p xmlns:wp14="http://schemas.microsoft.com/office/word/2010/wordml" w:rsidR="00C517B7" w:rsidRDefault="0095164E" w14:paraId="6B2600F4" wp14:textId="77777777">
      <w:pPr>
        <w:pStyle w:val="Cuerpodeltexto20"/>
        <w:shd w:val="clear" w:color="auto" w:fill="auto"/>
        <w:spacing w:before="0" w:after="304" w:line="302" w:lineRule="exact"/>
        <w:ind w:firstLine="0"/>
      </w:pPr>
      <w:r>
        <w:t>En cuanto a la posibilidad de la admisión del endoso de certificación expedido con el carácter de anticipada, se considera:</w:t>
      </w:r>
    </w:p>
    <w:p xmlns:wp14="http://schemas.microsoft.com/office/word/2010/wordml" w:rsidR="00C517B7" w:rsidRDefault="0095164E" w14:paraId="4FC68750" wp14:textId="77777777">
      <w:pPr>
        <w:pStyle w:val="Cuerpodeltexto20"/>
        <w:shd w:val="clear" w:color="auto" w:fill="auto"/>
        <w:spacing w:before="0" w:after="300"/>
        <w:ind w:left="760"/>
        <w:jc w:val="left"/>
      </w:pPr>
      <w:r>
        <w:t xml:space="preserve">1.- La cláusula 53 del Pliego de Cláusulas Administrativas Generales para la contratación de obras, </w:t>
      </w:r>
      <w:r>
        <w:t>a</w:t>
      </w:r>
      <w:r>
        <w:t>probado por</w:t>
      </w:r>
      <w:r>
        <w:t xml:space="preserve"> Decreto 3854/1970, de 31 de diciembre, dispone:</w:t>
      </w:r>
    </w:p>
    <w:p xmlns:wp14="http://schemas.microsoft.com/office/word/2010/wordml" w:rsidR="00C517B7" w:rsidRDefault="0095164E" w14:paraId="0893C2B8" wp14:textId="77777777">
      <w:pPr>
        <w:pStyle w:val="Cuerpodeltexto20"/>
        <w:shd w:val="clear" w:color="auto" w:fill="auto"/>
        <w:spacing w:before="0" w:after="300"/>
        <w:ind w:left="760" w:firstLine="0"/>
      </w:pPr>
      <w:r>
        <w:t>"El contratista podrá desarrollar los trabajos con celeridad mayor que la necesaria para ejecutar las obras en el tiempo prefijado en el contrato, salvo que a juicio de la Dirección existiesen razones para e</w:t>
      </w:r>
      <w:r>
        <w:t>stimarlo inconveniente.</w:t>
      </w:r>
    </w:p>
    <w:p xmlns:wp14="http://schemas.microsoft.com/office/word/2010/wordml" w:rsidR="00C517B7" w:rsidRDefault="0095164E" w14:paraId="22491E4C" wp14:textId="77777777">
      <w:pPr>
        <w:pStyle w:val="Cuerpodeltexto20"/>
        <w:shd w:val="clear" w:color="auto" w:fill="auto"/>
        <w:spacing w:before="0" w:after="0"/>
        <w:ind w:left="760" w:firstLine="0"/>
      </w:pPr>
      <w:r>
        <w:t xml:space="preserve">"Sin embargo n tendrá derecho a percibir en cada año, cualquiera que sea el importe de lo ejecutado o de las certificaciones expedidas, una cantidad mayor que la consignada en la </w:t>
      </w:r>
      <w:r>
        <w:lastRenderedPageBreak/>
        <w:t>anualidad correspondiente. "</w:t>
      </w:r>
    </w:p>
    <w:p xmlns:wp14="http://schemas.microsoft.com/office/word/2010/wordml" w:rsidR="00902713" w:rsidRDefault="00902713" w14:paraId="6A05A809" wp14:textId="77777777">
      <w:pPr>
        <w:pStyle w:val="Cuerpodeltexto20"/>
        <w:shd w:val="clear" w:color="auto" w:fill="auto"/>
        <w:spacing w:before="0" w:after="0"/>
        <w:ind w:left="760" w:firstLine="0"/>
      </w:pPr>
    </w:p>
    <w:p xmlns:wp14="http://schemas.microsoft.com/office/word/2010/wordml" w:rsidR="00C517B7" w:rsidRDefault="0095164E" w14:paraId="5CF9CDD5" wp14:textId="77777777">
      <w:pPr>
        <w:pStyle w:val="Cuerpodeltexto20"/>
        <w:shd w:val="clear" w:color="auto" w:fill="auto"/>
        <w:spacing w:before="0" w:after="0"/>
        <w:ind w:left="760" w:firstLine="0"/>
      </w:pPr>
      <w:r>
        <w:t>El contratista, por tant</w:t>
      </w:r>
      <w:r>
        <w:t>o, sólo tendrá derecho al pago de las obras que haya realizado con celeridad mayor de la prevista hasta el importe consignado en la anualidad de inversión correspondiente.</w:t>
      </w:r>
    </w:p>
    <w:p xmlns:wp14="http://schemas.microsoft.com/office/word/2010/wordml" w:rsidR="00902713" w:rsidRDefault="00902713" w14:paraId="5A39BBE3" wp14:textId="77777777">
      <w:pPr>
        <w:pStyle w:val="Cuerpodeltexto20"/>
        <w:shd w:val="clear" w:color="auto" w:fill="auto"/>
        <w:spacing w:before="0" w:after="0"/>
        <w:ind w:left="760" w:firstLine="0"/>
      </w:pPr>
    </w:p>
    <w:p xmlns:wp14="http://schemas.microsoft.com/office/word/2010/wordml" w:rsidR="00C517B7" w:rsidRDefault="0095164E" w14:paraId="4D51EE6E" wp14:textId="77777777">
      <w:pPr>
        <w:pStyle w:val="Cuerpodeltexto20"/>
        <w:shd w:val="clear" w:color="auto" w:fill="auto"/>
        <w:spacing w:before="0" w:after="300"/>
        <w:ind w:left="760" w:firstLine="0"/>
      </w:pPr>
      <w:r>
        <w:t xml:space="preserve">Estas certificaciones mensuales que expide la Administración recogiendo unidades de </w:t>
      </w:r>
      <w:r>
        <w:t>obra ejecutadas con anterioridad mayor de la acordada en el programa de trabajo, que deben abonarse con cargo a créditos de futuras anualidades se denominan certificaciones anticipadas, de acuerdo con el punto 3° de la Orden del Ministerio de Obras Pública</w:t>
      </w:r>
      <w:r>
        <w:t>s de 20 de abril de 1959 y constituyen, por tanto, una excepción al principio general de que la financiación de los contratos ha de ajustarse al ritmo de ejecución de la prestación.</w:t>
      </w:r>
    </w:p>
    <w:p xmlns:wp14="http://schemas.microsoft.com/office/word/2010/wordml" w:rsidR="00C517B7" w:rsidRDefault="0095164E" w14:paraId="329E30D5" wp14:textId="2C588899">
      <w:pPr>
        <w:pStyle w:val="Cuerpodeltexto20"/>
        <w:shd w:val="clear" w:color="auto" w:fill="auto"/>
        <w:spacing w:before="0" w:after="300"/>
        <w:ind w:left="760"/>
      </w:pPr>
      <w:r w:rsidR="0095164E">
        <w:rPr/>
        <w:t xml:space="preserve">2.- Para la expedición de las certificaciones de obra anticipadas deben </w:t>
      </w:r>
      <w:r w:rsidR="0095164E">
        <w:rPr/>
        <w:t xml:space="preserve">observarse los mismos requisitos de forma y procedimiento que, para el resto de las certificaciones de obra, establecen </w:t>
      </w:r>
      <w:r w:rsidR="26A5B2E5">
        <w:rPr/>
        <w:t>las cláusulas</w:t>
      </w:r>
      <w:r w:rsidR="0095164E">
        <w:rPr/>
        <w:t xml:space="preserve"> 47 a 48 del P.C.A.G. citado y la Orden de 5 de diciembre de 1984.</w:t>
      </w:r>
    </w:p>
    <w:p xmlns:wp14="http://schemas.microsoft.com/office/word/2010/wordml" w:rsidR="00C517B7" w:rsidRDefault="0095164E" w14:paraId="60B74CD3" wp14:textId="77777777">
      <w:pPr>
        <w:pStyle w:val="Cuerpodeltexto20"/>
        <w:shd w:val="clear" w:color="auto" w:fill="auto"/>
        <w:spacing w:before="0" w:after="300"/>
        <w:ind w:left="760" w:firstLine="0"/>
      </w:pPr>
      <w:r>
        <w:t>Desde el punto de vista del reconocimiento de la obligaci</w:t>
      </w:r>
      <w:r>
        <w:t>ón, mediante la aprobación de una certificación anticipada, la Administración reconoce que el contratista ha realizado prestaciones correspondientes a anualidades de inversión de presupuestos siguientes, es decir, la Administración está reconociendo una ob</w:t>
      </w:r>
      <w:r>
        <w:t>ligación futura.</w:t>
      </w:r>
    </w:p>
    <w:p xmlns:wp14="http://schemas.microsoft.com/office/word/2010/wordml" w:rsidR="00C517B7" w:rsidRDefault="0095164E" w14:paraId="7127D540" wp14:textId="77777777">
      <w:pPr>
        <w:pStyle w:val="Cuerpodeltexto20"/>
        <w:shd w:val="clear" w:color="auto" w:fill="auto"/>
        <w:spacing w:before="0" w:after="300"/>
        <w:ind w:left="760" w:firstLine="0"/>
      </w:pPr>
      <w:r>
        <w:t>La claridad de la regulación de contratos podría parecer que contradice la legislación presupuestaria, por cuanto el art. 39.1 de la Ley 9/90, de 8 de noviembre, reguladora de la Hacienda de la Comunidad de Madrid determina que "las obliga</w:t>
      </w:r>
      <w:r>
        <w:t>ciones de pago son exigibles. ..cuando resultan de la ejecución de los Presupuestos Generales de la Comunidad, de conformidad con lo dispuesto en el artículo 54 apartado 3" ; es decir que "no podrá comprometerse ningún gasto por cuantía superior al importe</w:t>
      </w:r>
      <w:r>
        <w:t xml:space="preserve"> de los créditos autorizados en los estados de gastos en el nivel de vinculación, siendo nulos de pleno derecho...”.</w:t>
      </w:r>
    </w:p>
    <w:p xmlns:wp14="http://schemas.microsoft.com/office/word/2010/wordml" w:rsidR="00C517B7" w:rsidRDefault="0095164E" w14:paraId="5086D2F2" wp14:textId="77777777">
      <w:pPr>
        <w:pStyle w:val="Cuerpodeltexto20"/>
        <w:shd w:val="clear" w:color="auto" w:fill="auto"/>
        <w:spacing w:before="0" w:after="300"/>
        <w:ind w:left="760" w:firstLine="0"/>
      </w:pPr>
      <w:r>
        <w:t>Lo establecido en la cláusula 53 del D. 3854/70 citada, en cuanto a la no exigibilidad del pago de una certificación de obra anticipada, no</w:t>
      </w:r>
      <w:r>
        <w:t xml:space="preserve"> obstante su aprobación, así como lo establecido en el artículo 144.2 del Reglamento General de Contratación en cuanto a que en las certificaciones de obra anticipadas el plazo de carencia de 3 meses para exigir el pago a la Administración se contará desde</w:t>
      </w:r>
      <w:r>
        <w:t xml:space="preserve"> la fecha "en la que con arreglo a las condiciones convenidas y programas de trabajo aprobados deberían de producirse" , permiten concluir que no existe contradicción entre el ordenamiento presupuestario y el contractual.</w:t>
      </w:r>
    </w:p>
    <w:p xmlns:wp14="http://schemas.microsoft.com/office/word/2010/wordml" w:rsidR="00C517B7" w:rsidRDefault="0095164E" w14:paraId="5D818B39" wp14:textId="77777777">
      <w:pPr>
        <w:pStyle w:val="Cuerpodeltexto20"/>
        <w:shd w:val="clear" w:color="auto" w:fill="auto"/>
        <w:spacing w:before="0" w:after="343"/>
        <w:ind w:left="760" w:firstLine="0"/>
      </w:pPr>
      <w:r>
        <w:t>La cesión, transmisión o endoso de</w:t>
      </w:r>
      <w:r>
        <w:t xml:space="preserve"> estas certificaciones anticipadas -carácter que deberá recogerse en las mismas para mayor seguridad del tráfico jurídico-, como cualquier negocio jurídico, se perfecciona por el mero consentimiento, sin que se requiera la conformidad de la Administración,</w:t>
      </w:r>
      <w:r>
        <w:t xml:space="preserve"> en aplicación del artículo 1112 y 1258 del Código Civil, art. 347, 348 del C. Comercio, en relación con el artículo 145 del Reglamento General de Contratación.</w:t>
      </w:r>
    </w:p>
    <w:p xmlns:wp14="http://schemas.microsoft.com/office/word/2010/wordml" w:rsidR="00C517B7" w:rsidRDefault="0095164E" w14:paraId="35B804D6" wp14:textId="77777777">
      <w:pPr>
        <w:pStyle w:val="Cuerpodeltexto20"/>
        <w:shd w:val="clear" w:color="auto" w:fill="auto"/>
        <w:spacing w:before="0" w:after="0" w:line="244" w:lineRule="exact"/>
        <w:ind w:left="760" w:firstLine="0"/>
      </w:pPr>
      <w:r>
        <w:lastRenderedPageBreak/>
        <w:t>El artículo 145 del R.G.C. establece dos requisitos adicionales:</w:t>
      </w:r>
    </w:p>
    <w:p xmlns:wp14="http://schemas.microsoft.com/office/word/2010/wordml" w:rsidR="00902713" w:rsidRDefault="00902713" w14:paraId="41C8F396" wp14:textId="77777777">
      <w:pPr>
        <w:pStyle w:val="Cuerpodeltexto20"/>
        <w:shd w:val="clear" w:color="auto" w:fill="auto"/>
        <w:spacing w:before="0" w:after="0" w:line="244" w:lineRule="exact"/>
        <w:ind w:left="760" w:firstLine="0"/>
      </w:pPr>
    </w:p>
    <w:p xmlns:wp14="http://schemas.microsoft.com/office/word/2010/wordml" w:rsidR="00C517B7" w:rsidRDefault="0095164E" w14:paraId="7DE297F6" wp14:textId="77777777">
      <w:pPr>
        <w:pStyle w:val="Cuerpodeltexto20"/>
        <w:numPr>
          <w:ilvl w:val="0"/>
          <w:numId w:val="5"/>
        </w:numPr>
        <w:shd w:val="clear" w:color="auto" w:fill="auto"/>
        <w:tabs>
          <w:tab w:val="left" w:pos="1466"/>
        </w:tabs>
        <w:spacing w:before="0" w:after="296"/>
        <w:ind w:left="1460" w:hanging="700"/>
        <w:jc w:val="left"/>
      </w:pPr>
      <w:r>
        <w:t>Necesidad de que se ponga en c</w:t>
      </w:r>
      <w:r>
        <w:t>onocimiento de la Administración la transmisión del título de crédito.</w:t>
      </w:r>
    </w:p>
    <w:p xmlns:wp14="http://schemas.microsoft.com/office/word/2010/wordml" w:rsidR="00C517B7" w:rsidRDefault="0095164E" w14:paraId="25634EE7" wp14:textId="77777777">
      <w:pPr>
        <w:pStyle w:val="Cuerpodeltexto20"/>
        <w:numPr>
          <w:ilvl w:val="0"/>
          <w:numId w:val="5"/>
        </w:numPr>
        <w:shd w:val="clear" w:color="auto" w:fill="auto"/>
        <w:tabs>
          <w:tab w:val="left" w:pos="1466"/>
        </w:tabs>
        <w:spacing w:before="0" w:after="304" w:line="302" w:lineRule="exact"/>
        <w:ind w:left="1460" w:hanging="700"/>
        <w:jc w:val="left"/>
      </w:pPr>
      <w:r>
        <w:t>Que se tome razón de la transmisión de las certificaciones en un libro de registro de transmisiones de certificaciones.</w:t>
      </w:r>
    </w:p>
    <w:p xmlns:wp14="http://schemas.microsoft.com/office/word/2010/wordml" w:rsidR="00C517B7" w:rsidRDefault="0095164E" w14:paraId="4FC0588E" wp14:textId="77777777">
      <w:pPr>
        <w:pStyle w:val="Cuerpodeltexto20"/>
        <w:shd w:val="clear" w:color="auto" w:fill="auto"/>
        <w:spacing w:before="0" w:after="343"/>
        <w:ind w:left="760" w:firstLine="0"/>
      </w:pPr>
      <w:r>
        <w:t>Perfeccionándose el endoso de certificaciones con el consentimien</w:t>
      </w:r>
      <w:r>
        <w:t>to entre las partes, aunque sus efectos dependen de que se ponga en conocimiento de la Administración y ésta tenga constancia del nuevo acreedor, se considera de acuerdo con las Sentencias del Tribunal Supremo de 10 de febrero de 1989, 7 de enero de 1991 y</w:t>
      </w:r>
      <w:r>
        <w:t xml:space="preserve"> 31 de octubre de 1992 entre otras, que no existe impedimento para que se transmitan las certificaciones de obra anticipadas y pueda tomarse razón del endoso de las mismas.</w:t>
      </w:r>
    </w:p>
    <w:p xmlns:wp14="http://schemas.microsoft.com/office/word/2010/wordml" w:rsidR="00C517B7" w:rsidRDefault="0095164E" w14:paraId="08BAFC63" wp14:textId="77777777">
      <w:pPr>
        <w:pStyle w:val="Ttulo10"/>
        <w:keepNext/>
        <w:keepLines/>
        <w:shd w:val="clear" w:color="auto" w:fill="auto"/>
        <w:spacing w:before="0" w:after="257"/>
      </w:pPr>
      <w:bookmarkStart w:name="bookmark3" w:id="4"/>
      <w:r>
        <w:t>CONCLUSIONES</w:t>
      </w:r>
      <w:bookmarkEnd w:id="4"/>
    </w:p>
    <w:p xmlns:wp14="http://schemas.microsoft.com/office/word/2010/wordml" w:rsidR="00C517B7" w:rsidP="00902713" w:rsidRDefault="0095164E" w14:paraId="74AEF6D9" wp14:textId="77777777">
      <w:pPr>
        <w:pStyle w:val="Cuerpodeltexto20"/>
        <w:numPr>
          <w:ilvl w:val="0"/>
          <w:numId w:val="6"/>
        </w:numPr>
        <w:shd w:val="clear" w:color="auto" w:fill="auto"/>
        <w:tabs>
          <w:tab w:val="left" w:pos="284"/>
          <w:tab w:val="left" w:pos="634"/>
        </w:tabs>
        <w:spacing w:before="0" w:after="0"/>
        <w:ind w:firstLine="0"/>
      </w:pPr>
      <w:r>
        <w:t>-</w:t>
      </w:r>
      <w:r>
        <w:tab/>
      </w:r>
      <w:r>
        <w:t xml:space="preserve">Procede que se efectúe la recepción provisional de las obras, una </w:t>
      </w:r>
      <w:r>
        <w:t>vez finalizadas las mismas y</w:t>
      </w:r>
    </w:p>
    <w:p xmlns:wp14="http://schemas.microsoft.com/office/word/2010/wordml" w:rsidR="00C517B7" w:rsidP="00902713" w:rsidRDefault="0095164E" w14:paraId="7C027346" wp14:textId="77777777">
      <w:pPr>
        <w:pStyle w:val="Cuerpodeltexto20"/>
        <w:shd w:val="clear" w:color="auto" w:fill="auto"/>
        <w:spacing w:before="0" w:after="300"/>
        <w:ind w:left="760" w:firstLine="0"/>
      </w:pPr>
      <w:r>
        <w:t>de acuerdo con el procedimiento establecido, aunque sea como consecuencia de una aceleración de los trabajos, salvo que el Director de la misma hubiera advertido la inconveniencia de la aceleración.</w:t>
      </w:r>
    </w:p>
    <w:p xmlns:wp14="http://schemas.microsoft.com/office/word/2010/wordml" w:rsidR="00C517B7" w:rsidP="00902713" w:rsidRDefault="0095164E" w14:paraId="61289ED4" wp14:textId="77777777">
      <w:pPr>
        <w:pStyle w:val="Cuerpodeltexto20"/>
        <w:numPr>
          <w:ilvl w:val="0"/>
          <w:numId w:val="6"/>
        </w:numPr>
        <w:shd w:val="clear" w:color="auto" w:fill="auto"/>
        <w:tabs>
          <w:tab w:val="left" w:pos="308"/>
        </w:tabs>
        <w:spacing w:before="0" w:after="0"/>
        <w:ind w:firstLine="0"/>
      </w:pPr>
      <w:r>
        <w:t>- Las certificaciones expedi</w:t>
      </w:r>
      <w:r>
        <w:t>das con el carácter de anticipadas pueden aprobarse y transmitirse, si</w:t>
      </w:r>
    </w:p>
    <w:p xmlns:wp14="http://schemas.microsoft.com/office/word/2010/wordml" w:rsidR="00C517B7" w:rsidP="00902713" w:rsidRDefault="0095164E" w14:paraId="71A09C72" wp14:textId="77777777">
      <w:pPr>
        <w:pStyle w:val="Cuerpodeltexto20"/>
        <w:shd w:val="clear" w:color="auto" w:fill="auto"/>
        <w:spacing w:before="0" w:after="0"/>
        <w:ind w:left="760" w:firstLine="0"/>
      </w:pPr>
      <w:r>
        <w:t>bien de acuerdo con los requisitos del art. 145 del Reglamento General de Contratación y Ordenes del Ministerio de Obras Públicas de abril de 1959 y del Ministerio de Hacienda de 5 de d</w:t>
      </w:r>
      <w:r>
        <w:t>iciembre de 1984.</w:t>
      </w:r>
    </w:p>
    <w:sectPr w:rsidR="00C517B7">
      <w:footerReference w:type="default" r:id="rId8"/>
      <w:pgSz w:w="11900" w:h="16840" w:orient="portrait"/>
      <w:pgMar w:top="1421" w:right="1394" w:bottom="2155" w:left="14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5164E" w:rsidRDefault="0095164E" w14:paraId="72A3D3EC" wp14:textId="77777777">
      <w:r>
        <w:separator/>
      </w:r>
    </w:p>
  </w:endnote>
  <w:endnote w:type="continuationSeparator" w:id="0">
    <w:p xmlns:wp14="http://schemas.microsoft.com/office/word/2010/wordml" w:rsidR="0095164E" w:rsidRDefault="0095164E" w14:paraId="0D0B940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C517B7" w:rsidRDefault="00902713" w14:paraId="39754F2C" wp14:textId="77777777">
    <w:pPr>
      <w:rPr>
        <w:sz w:val="2"/>
        <w:szCs w:val="2"/>
      </w:rPr>
    </w:pPr>
    <w:r>
      <w:rPr>
        <w:noProof/>
        <w:lang w:bidi="ar-SA"/>
      </w:rPr>
      <mc:AlternateContent>
        <mc:Choice Requires="wps">
          <w:drawing>
            <wp:anchor xmlns:wp14="http://schemas.microsoft.com/office/word/2010/wordprocessingDrawing" distT="0" distB="0" distL="63500" distR="63500" simplePos="0" relativeHeight="314572416" behindDoc="1" locked="0" layoutInCell="1" allowOverlap="1" wp14:anchorId="4784AE57" wp14:editId="7777777">
              <wp:simplePos x="0" y="0"/>
              <wp:positionH relativeFrom="page">
                <wp:posOffset>3686175</wp:posOffset>
              </wp:positionH>
              <wp:positionV relativeFrom="page">
                <wp:posOffset>9632315</wp:posOffset>
              </wp:positionV>
              <wp:extent cx="104140" cy="160655"/>
              <wp:effectExtent l="0" t="254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C517B7" w:rsidRDefault="0095164E" w14:paraId="7A421C62" wp14:textId="77777777">
                          <w:pPr>
                            <w:pStyle w:val="Encabezamientoopiedepgina0"/>
                            <w:shd w:val="clear" w:color="auto" w:fill="auto"/>
                            <w:spacing w:line="240" w:lineRule="auto"/>
                          </w:pPr>
                          <w:r>
                            <w:rPr>
                              <w:rStyle w:val="Encabezamientoopiedepgina1"/>
                            </w:rPr>
                            <w:t>-</w:t>
                          </w:r>
                          <w:r>
                            <w:fldChar w:fldCharType="begin"/>
                          </w:r>
                          <w:r>
                            <w:instrText xml:space="preserve"> PAGE \* MERGEFORMAT </w:instrText>
                          </w:r>
                          <w:r>
                            <w:fldChar w:fldCharType="separate"/>
                          </w:r>
                          <w:r w:rsidRPr="00902713" w:rsidR="00902713">
                            <w:rPr>
                              <w:rStyle w:val="Encabezamientoopiedepgina11pto"/>
                              <w:noProof/>
                            </w:rPr>
                            <w:t>1</w:t>
                          </w:r>
                          <w:r>
                            <w:rPr>
                              <w:rStyle w:val="Encabezamientoopiedepgina11pto"/>
                            </w:rPr>
                            <w:fldChar w:fldCharType="end"/>
                          </w:r>
                          <w:r>
                            <w:rPr>
                              <w:rStyle w:val="Encabezamientoopiedepgina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2C3B8787">
            <v:shapetype id="_x0000_t202" coordsize="21600,21600" o:spt="202" path="m,l,21600r21600,l21600,xe">
              <v:stroke joinstyle="miter"/>
              <v:path gradientshapeok="t" o:connecttype="rect"/>
            </v:shapetype>
            <v:shape id="Text Box 2" style="position:absolute;margin-left:290.25pt;margin-top:758.45pt;width:8.2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">
              <v:textbox style="mso-fit-shape-to-text:t" inset="0,0,0,0">
                <w:txbxContent>
                  <w:p w:rsidR="00C517B7" w:rsidRDefault="0095164E" w14:paraId="6204DFF5" wp14:textId="77777777">
                    <w:pPr>
                      <w:pStyle w:val="Encabezamientoopiedepgina0"/>
                      <w:shd w:val="clear" w:color="auto" w:fill="auto"/>
                      <w:spacing w:line="240" w:lineRule="auto"/>
                    </w:pPr>
                    <w:r>
                      <w:rPr>
                        <w:rStyle w:val="Encabezamientoopiedepgina1"/>
                      </w:rPr>
                      <w:t>-</w:t>
                    </w:r>
                    <w:r>
                      <w:fldChar w:fldCharType="begin"/>
                    </w:r>
                    <w:r>
                      <w:instrText xml:space="preserve"> PAGE \* MERGEFORMAT </w:instrText>
                    </w:r>
                    <w:r>
                      <w:fldChar w:fldCharType="separate"/>
                    </w:r>
                    <w:r w:rsidRPr="00902713" w:rsidR="00902713">
                      <w:rPr>
                        <w:rStyle w:val="Encabezamientoopiedepgina11pto"/>
                        <w:noProof/>
                      </w:rPr>
                      <w:t>1</w:t>
                    </w:r>
                    <w:r>
                      <w:rPr>
                        <w:rStyle w:val="Encabezamientoopiedepgina11pto"/>
                      </w:rPr>
                      <w:fldChar w:fldCharType="end"/>
                    </w:r>
                    <w:r>
                      <w:rPr>
                        <w:rStyle w:val="Encabezamientoopiedepgina1"/>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C517B7" w:rsidRDefault="00902713" w14:paraId="34EE8823" wp14:textId="77777777">
    <w:pPr>
      <w:rPr>
        <w:sz w:val="2"/>
        <w:szCs w:val="2"/>
      </w:rPr>
    </w:pPr>
    <w:r>
      <w:rPr>
        <w:noProof/>
        <w:lang w:bidi="ar-SA"/>
      </w:rPr>
      <mc:AlternateContent>
        <mc:Choice Requires="wps">
          <w:drawing>
            <wp:anchor xmlns:wp14="http://schemas.microsoft.com/office/word/2010/wordprocessingDrawing" distT="0" distB="0" distL="63500" distR="63500" simplePos="0" relativeHeight="314572417" behindDoc="1" locked="0" layoutInCell="1" allowOverlap="1" wp14:anchorId="27996BDA" wp14:editId="7777777">
              <wp:simplePos x="0" y="0"/>
              <wp:positionH relativeFrom="page">
                <wp:posOffset>3683000</wp:posOffset>
              </wp:positionH>
              <wp:positionV relativeFrom="page">
                <wp:posOffset>9632315</wp:posOffset>
              </wp:positionV>
              <wp:extent cx="104140" cy="160655"/>
              <wp:effectExtent l="0" t="2540" r="63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C517B7" w:rsidRDefault="0095164E" w14:paraId="47F83253" wp14:textId="77777777">
                          <w:pPr>
                            <w:pStyle w:val="Encabezamientoopiedepgina0"/>
                            <w:shd w:val="clear" w:color="auto" w:fill="auto"/>
                            <w:spacing w:line="240" w:lineRule="auto"/>
                          </w:pPr>
                          <w:r>
                            <w:rPr>
                              <w:rStyle w:val="Encabezamientoopiedepgina1"/>
                            </w:rPr>
                            <w:t>-</w:t>
                          </w:r>
                          <w:r>
                            <w:fldChar w:fldCharType="begin"/>
                          </w:r>
                          <w:r>
                            <w:instrText xml:space="preserve"> PAGE \* MERGEFORMAT </w:instrText>
                          </w:r>
                          <w:r>
                            <w:fldChar w:fldCharType="separate"/>
                          </w:r>
                          <w:r w:rsidRPr="00902713" w:rsidR="00902713">
                            <w:rPr>
                              <w:rStyle w:val="Encabezamientoopiedepgina11pto"/>
                              <w:noProof/>
                            </w:rPr>
                            <w:t>6</w:t>
                          </w:r>
                          <w:r>
                            <w:rPr>
                              <w:rStyle w:val="Encabezamientoopiedepgina11pto"/>
                            </w:rPr>
                            <w:fldChar w:fldCharType="end"/>
                          </w:r>
                          <w:r>
                            <w:rPr>
                              <w:rStyle w:val="Encabezamientoopiedepgina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2E73C96C">
            <v:shapetype id="_x0000_t202" coordsize="21600,21600" o:spt="202" path="m,l,21600r21600,l21600,xe">
              <v:stroke joinstyle="miter"/>
              <v:path gradientshapeok="t" o:connecttype="rect"/>
            </v:shapetype>
            <v:shape id="Text Box 3" style="position:absolute;margin-left:290pt;margin-top:758.45pt;width:8.2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">
              <v:textbox style="mso-fit-shape-to-text:t" inset="0,0,0,0">
                <w:txbxContent>
                  <w:p w:rsidR="00C517B7" w:rsidRDefault="0095164E" w14:paraId="54EAC5C7" wp14:textId="77777777">
                    <w:pPr>
                      <w:pStyle w:val="Encabezamientoopiedepgina0"/>
                      <w:shd w:val="clear" w:color="auto" w:fill="auto"/>
                      <w:spacing w:line="240" w:lineRule="auto"/>
                    </w:pPr>
                    <w:r>
                      <w:rPr>
                        <w:rStyle w:val="Encabezamientoopiedepgina1"/>
                      </w:rPr>
                      <w:t>-</w:t>
                    </w:r>
                    <w:r>
                      <w:fldChar w:fldCharType="begin"/>
                    </w:r>
                    <w:r>
                      <w:instrText xml:space="preserve"> PAGE \* MERGEFORMAT </w:instrText>
                    </w:r>
                    <w:r>
                      <w:fldChar w:fldCharType="separate"/>
                    </w:r>
                    <w:r w:rsidRPr="00902713" w:rsidR="00902713">
                      <w:rPr>
                        <w:rStyle w:val="Encabezamientoopiedepgina11pto"/>
                        <w:noProof/>
                      </w:rPr>
                      <w:t>6</w:t>
                    </w:r>
                    <w:r>
                      <w:rPr>
                        <w:rStyle w:val="Encabezamientoopiedepgina11pto"/>
                      </w:rPr>
                      <w:fldChar w:fldCharType="end"/>
                    </w:r>
                    <w:r>
                      <w:rPr>
                        <w:rStyle w:val="Encabezamientoopiedepgina1"/>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5164E" w:rsidRDefault="0095164E" w14:paraId="0E27B00A" wp14:textId="77777777"/>
  </w:footnote>
  <w:footnote w:type="continuationSeparator" w:id="0">
    <w:p xmlns:wp14="http://schemas.microsoft.com/office/word/2010/wordml" w:rsidR="0095164E" w:rsidRDefault="0095164E" w14:paraId="60061E4C" wp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7344"/>
    <w:multiLevelType w:val="multilevel"/>
    <w:tmpl w:val="7424051C"/>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3A6BF5"/>
    <w:multiLevelType w:val="multilevel"/>
    <w:tmpl w:val="A6FEF530"/>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7518CC"/>
    <w:multiLevelType w:val="multilevel"/>
    <w:tmpl w:val="238E46A2"/>
    <w:lvl w:ilvl="0">
      <w:start w:val="199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670F6D"/>
    <w:multiLevelType w:val="multilevel"/>
    <w:tmpl w:val="F0EE6D4A"/>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DE6099"/>
    <w:multiLevelType w:val="multilevel"/>
    <w:tmpl w:val="12627B98"/>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D25E68"/>
    <w:multiLevelType w:val="multilevel"/>
    <w:tmpl w:val="F228AFDC"/>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3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B7"/>
    <w:rsid w:val="00902713"/>
    <w:rsid w:val="0095164E"/>
    <w:rsid w:val="00C517B7"/>
    <w:rsid w:val="26A5B2E5"/>
    <w:rsid w:val="2F393B31"/>
    <w:rsid w:val="3F5C9EC9"/>
    <w:rsid w:val="4F179790"/>
    <w:rsid w:val="75B1D0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6F427"/>
  <w15:docId w15:val="{3F305B22-364B-4E8D-943E-4C42060A97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ourier New" w:hAnsi="Courier New" w:eastAsia="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Pr>
      <w:color w:val="00000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Cuerpodeltexto3" w:customStyle="1">
    <w:name w:val="Cuerpo del texto (3)_"/>
    <w:basedOn w:val="Fuentedeprrafopredeter"/>
    <w:link w:val="Cuerpodeltexto30"/>
    <w:rPr>
      <w:rFonts w:ascii="Times New Roman" w:hAnsi="Times New Roman" w:eastAsia="Times New Roman" w:cs="Times New Roman"/>
      <w:b/>
      <w:bCs/>
      <w:i w:val="0"/>
      <w:iCs w:val="0"/>
      <w:smallCaps w:val="0"/>
      <w:strike w:val="0"/>
      <w:sz w:val="22"/>
      <w:szCs w:val="22"/>
      <w:u w:val="none"/>
    </w:rPr>
  </w:style>
  <w:style w:type="character" w:styleId="Encabezamientoopiedepgina" w:customStyle="1">
    <w:name w:val="Encabezamiento o pie de página_"/>
    <w:basedOn w:val="Fuentedeprrafopredeter"/>
    <w:link w:val="Encabezamientoopiedepgina0"/>
    <w:rPr>
      <w:rFonts w:ascii="Times New Roman" w:hAnsi="Times New Roman" w:eastAsia="Times New Roman" w:cs="Times New Roman"/>
      <w:b w:val="0"/>
      <w:bCs w:val="0"/>
      <w:i w:val="0"/>
      <w:iCs w:val="0"/>
      <w:smallCaps w:val="0"/>
      <w:strike w:val="0"/>
      <w:sz w:val="8"/>
      <w:szCs w:val="8"/>
      <w:u w:val="none"/>
    </w:rPr>
  </w:style>
  <w:style w:type="character" w:styleId="Encabezamientoopiedepgina1" w:customStyle="1">
    <w:name w:val="Encabezamiento o pie de página"/>
    <w:basedOn w:val="Encabezamientoopiedepgina"/>
    <w:rPr>
      <w:rFonts w:ascii="Times New Roman" w:hAnsi="Times New Roman" w:eastAsia="Times New Roman" w:cs="Times New Roman"/>
      <w:b w:val="0"/>
      <w:bCs w:val="0"/>
      <w:i w:val="0"/>
      <w:iCs w:val="0"/>
      <w:smallCaps w:val="0"/>
      <w:strike w:val="0"/>
      <w:color w:val="000000"/>
      <w:spacing w:val="0"/>
      <w:w w:val="100"/>
      <w:position w:val="0"/>
      <w:sz w:val="8"/>
      <w:szCs w:val="8"/>
      <w:u w:val="none"/>
      <w:lang w:val="es-ES" w:eastAsia="es-ES" w:bidi="es-ES"/>
    </w:rPr>
  </w:style>
  <w:style w:type="character" w:styleId="Encabezamientoopiedepgina11pto" w:customStyle="1">
    <w:name w:val="Encabezamiento o pie de página + 11 pto"/>
    <w:basedOn w:val="Encabezamientoopiedepgina"/>
    <w:rPr>
      <w:rFonts w:ascii="Times New Roman" w:hAnsi="Times New Roman" w:eastAsia="Times New Roman" w:cs="Times New Roman"/>
      <w:b w:val="0"/>
      <w:bCs w:val="0"/>
      <w:i w:val="0"/>
      <w:iCs w:val="0"/>
      <w:smallCaps w:val="0"/>
      <w:strike w:val="0"/>
      <w:color w:val="000000"/>
      <w:spacing w:val="0"/>
      <w:w w:val="100"/>
      <w:position w:val="0"/>
      <w:sz w:val="22"/>
      <w:szCs w:val="22"/>
      <w:u w:val="none"/>
      <w:lang w:val="es-ES" w:eastAsia="es-ES" w:bidi="es-ES"/>
    </w:rPr>
  </w:style>
  <w:style w:type="character" w:styleId="Cuerpodeltexto2" w:customStyle="1">
    <w:name w:val="Cuerpo del texto (2)_"/>
    <w:basedOn w:val="Fuentedeprrafopredeter"/>
    <w:link w:val="Cuerpodeltexto20"/>
    <w:rPr>
      <w:rFonts w:ascii="Times New Roman" w:hAnsi="Times New Roman" w:eastAsia="Times New Roman" w:cs="Times New Roman"/>
      <w:b w:val="0"/>
      <w:bCs w:val="0"/>
      <w:i w:val="0"/>
      <w:iCs w:val="0"/>
      <w:smallCaps w:val="0"/>
      <w:strike w:val="0"/>
      <w:sz w:val="22"/>
      <w:szCs w:val="22"/>
      <w:u w:val="none"/>
    </w:rPr>
  </w:style>
  <w:style w:type="character" w:styleId="Ttulo1" w:customStyle="1">
    <w:name w:val="Título #1_"/>
    <w:basedOn w:val="Fuentedeprrafopredeter"/>
    <w:link w:val="Ttulo10"/>
    <w:rPr>
      <w:rFonts w:ascii="Times New Roman" w:hAnsi="Times New Roman" w:eastAsia="Times New Roman" w:cs="Times New Roman"/>
      <w:b/>
      <w:bCs/>
      <w:i w:val="0"/>
      <w:iCs w:val="0"/>
      <w:smallCaps w:val="0"/>
      <w:strike w:val="0"/>
      <w:sz w:val="22"/>
      <w:szCs w:val="22"/>
      <w:u w:val="none"/>
    </w:rPr>
  </w:style>
  <w:style w:type="character" w:styleId="Ttulo12" w:customStyle="1">
    <w:name w:val="Título #1 (2)_"/>
    <w:basedOn w:val="Fuentedeprrafopredeter"/>
    <w:link w:val="Ttulo120"/>
    <w:rPr>
      <w:rFonts w:ascii="Times New Roman" w:hAnsi="Times New Roman" w:eastAsia="Times New Roman" w:cs="Times New Roman"/>
      <w:b w:val="0"/>
      <w:bCs w:val="0"/>
      <w:i w:val="0"/>
      <w:iCs w:val="0"/>
      <w:smallCaps w:val="0"/>
      <w:strike w:val="0"/>
      <w:sz w:val="22"/>
      <w:szCs w:val="22"/>
      <w:u w:val="none"/>
    </w:rPr>
  </w:style>
  <w:style w:type="character" w:styleId="Cuerpodeltexto21" w:customStyle="1">
    <w:name w:val="Cuerpo del texto (2)"/>
    <w:basedOn w:val="Cuerpodeltexto2"/>
    <w:rPr>
      <w:rFonts w:ascii="Times New Roman" w:hAnsi="Times New Roman" w:eastAsia="Times New Roman" w:cs="Times New Roman"/>
      <w:b w:val="0"/>
      <w:bCs w:val="0"/>
      <w:i w:val="0"/>
      <w:iCs w:val="0"/>
      <w:smallCaps w:val="0"/>
      <w:strike w:val="0"/>
      <w:color w:val="000000"/>
      <w:spacing w:val="0"/>
      <w:w w:val="100"/>
      <w:position w:val="0"/>
      <w:sz w:val="22"/>
      <w:szCs w:val="22"/>
      <w:u w:val="single"/>
      <w:lang w:val="es-ES" w:eastAsia="es-ES" w:bidi="es-ES"/>
    </w:rPr>
  </w:style>
  <w:style w:type="paragraph" w:styleId="Cuerpodeltexto30" w:customStyle="1">
    <w:name w:val="Cuerpo del texto (3)"/>
    <w:basedOn w:val="Normal"/>
    <w:link w:val="Cuerpodeltexto3"/>
    <w:pPr>
      <w:shd w:val="clear" w:color="auto" w:fill="FFFFFF"/>
      <w:spacing w:after="640" w:line="298" w:lineRule="exact"/>
      <w:jc w:val="both"/>
    </w:pPr>
    <w:rPr>
      <w:rFonts w:ascii="Times New Roman" w:hAnsi="Times New Roman" w:eastAsia="Times New Roman" w:cs="Times New Roman"/>
      <w:b/>
      <w:bCs/>
      <w:sz w:val="22"/>
      <w:szCs w:val="22"/>
    </w:rPr>
  </w:style>
  <w:style w:type="paragraph" w:styleId="Encabezamientoopiedepgina0" w:customStyle="1">
    <w:name w:val="Encabezamiento o pie de página0"/>
    <w:basedOn w:val="Normal"/>
    <w:link w:val="Encabezamientoopiedepgina"/>
    <w:pPr>
      <w:shd w:val="clear" w:color="auto" w:fill="FFFFFF"/>
      <w:spacing w:line="244" w:lineRule="exact"/>
    </w:pPr>
    <w:rPr>
      <w:rFonts w:ascii="Times New Roman" w:hAnsi="Times New Roman" w:eastAsia="Times New Roman" w:cs="Times New Roman"/>
      <w:sz w:val="8"/>
      <w:szCs w:val="8"/>
    </w:rPr>
  </w:style>
  <w:style w:type="paragraph" w:styleId="Cuerpodeltexto20" w:customStyle="1">
    <w:name w:val="Cuerpo del texto (2)0"/>
    <w:basedOn w:val="Normal"/>
    <w:link w:val="Cuerpodeltexto2"/>
    <w:pPr>
      <w:shd w:val="clear" w:color="auto" w:fill="FFFFFF"/>
      <w:spacing w:before="640" w:after="320" w:line="298" w:lineRule="exact"/>
      <w:ind w:hanging="760"/>
      <w:jc w:val="both"/>
    </w:pPr>
    <w:rPr>
      <w:rFonts w:ascii="Times New Roman" w:hAnsi="Times New Roman" w:eastAsia="Times New Roman" w:cs="Times New Roman"/>
      <w:sz w:val="22"/>
      <w:szCs w:val="22"/>
    </w:rPr>
  </w:style>
  <w:style w:type="paragraph" w:styleId="Ttulo10" w:customStyle="1">
    <w:name w:val="Título #1"/>
    <w:basedOn w:val="Normal"/>
    <w:link w:val="Ttulo1"/>
    <w:pPr>
      <w:shd w:val="clear" w:color="auto" w:fill="FFFFFF"/>
      <w:spacing w:before="640" w:after="320" w:line="244" w:lineRule="exact"/>
      <w:jc w:val="center"/>
      <w:outlineLvl w:val="0"/>
    </w:pPr>
    <w:rPr>
      <w:rFonts w:ascii="Times New Roman" w:hAnsi="Times New Roman" w:eastAsia="Times New Roman" w:cs="Times New Roman"/>
      <w:b/>
      <w:bCs/>
      <w:sz w:val="22"/>
      <w:szCs w:val="22"/>
    </w:rPr>
  </w:style>
  <w:style w:type="paragraph" w:styleId="Ttulo120" w:customStyle="1">
    <w:name w:val="Título #1 (2)"/>
    <w:basedOn w:val="Normal"/>
    <w:link w:val="Ttulo12"/>
    <w:pPr>
      <w:shd w:val="clear" w:color="auto" w:fill="FFFFFF"/>
      <w:spacing w:line="595" w:lineRule="exact"/>
      <w:jc w:val="center"/>
      <w:outlineLvl w:val="0"/>
    </w:pPr>
    <w:rPr>
      <w:rFonts w:ascii="Times New Roman" w:hAnsi="Times New Roman" w:eastAsia="Times New Roman" w:cs="Times New Roman"/>
      <w:sz w:val="22"/>
      <w:szCs w:val="22"/>
    </w:rPr>
  </w:style>
  <w:style w:type="paragraph" w:styleId="NormalWeb">
    <w:name w:val="Normal (Web)"/>
    <w:basedOn w:val="Normal"/>
    <w:uiPriority w:val="99"/>
    <w:semiHidden/>
    <w:unhideWhenUsed/>
    <w:rsid w:val="00902713"/>
    <w:pPr>
      <w:widowControl/>
      <w:spacing w:before="100" w:beforeAutospacing="1" w:after="100" w:afterAutospacing="1"/>
    </w:pPr>
    <w:rPr>
      <w:rFonts w:ascii="Times New Roman" w:hAnsi="Times New Roman" w:eastAsia="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86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1BE27-C03C-45FF-8950-278C863E298B}"/>
</file>

<file path=customXml/itemProps2.xml><?xml version="1.0" encoding="utf-8"?>
<ds:datastoreItem xmlns:ds="http://schemas.openxmlformats.org/officeDocument/2006/customXml" ds:itemID="{53BFD2F8-15C9-4F4F-81B6-3F63BDF26C3E}"/>
</file>

<file path=customXml/itemProps3.xml><?xml version="1.0" encoding="utf-8"?>
<ds:datastoreItem xmlns:ds="http://schemas.openxmlformats.org/officeDocument/2006/customXml" ds:itemID="{F26DFF17-B9F5-431F-AC39-E5585CADB8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Comunidad de Madrid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MD</dc:creator>
  <lastModifiedBy>REYES GARCIA MARTIN</lastModifiedBy>
  <revision>2</revision>
  <dcterms:created xsi:type="dcterms:W3CDTF">2020-10-19T11:44:00.0000000Z</dcterms:created>
  <dcterms:modified xsi:type="dcterms:W3CDTF">2020-10-20T06:56:24.7822269Z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