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C778" w14:textId="77777777" w:rsidR="00D82011" w:rsidRDefault="00D82011">
      <w:pPr>
        <w:jc w:val="center"/>
        <w:rPr>
          <w:rFonts w:cs="Calibri"/>
          <w:b/>
          <w:sz w:val="24"/>
          <w:szCs w:val="24"/>
          <w:u w:val="single"/>
        </w:rPr>
      </w:pPr>
    </w:p>
    <w:p w14:paraId="45690DB3" w14:textId="77777777" w:rsidR="00D82011" w:rsidRDefault="00E50CF6">
      <w:pPr>
        <w:autoSpaceDE w:val="0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PERFILES DE LOS PRINCIPALES DIRECTIVOS DEL HOSPITAL</w:t>
      </w:r>
    </w:p>
    <w:p w14:paraId="6A3F7453" w14:textId="77777777" w:rsidR="00D82011" w:rsidRDefault="00E50CF6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UNIVERSITARIO REY JUAN CARLOS</w:t>
      </w:r>
    </w:p>
    <w:p w14:paraId="1F5E8E5D" w14:textId="77777777" w:rsidR="00D82011" w:rsidRDefault="00D82011">
      <w:pPr>
        <w:jc w:val="both"/>
        <w:rPr>
          <w:rFonts w:cs="Calibri"/>
          <w:sz w:val="24"/>
          <w:szCs w:val="24"/>
        </w:rPr>
      </w:pPr>
    </w:p>
    <w:p w14:paraId="09884315" w14:textId="77777777" w:rsidR="00D82011" w:rsidRDefault="00D82011">
      <w:pPr>
        <w:jc w:val="both"/>
        <w:rPr>
          <w:rFonts w:cs="Calibri"/>
          <w:sz w:val="24"/>
          <w:szCs w:val="24"/>
        </w:rPr>
      </w:pPr>
    </w:p>
    <w:p w14:paraId="4B822012" w14:textId="77777777" w:rsidR="00D82011" w:rsidRDefault="00D82011">
      <w:pPr>
        <w:jc w:val="both"/>
        <w:rPr>
          <w:rFonts w:cs="Calibri"/>
          <w:sz w:val="24"/>
          <w:szCs w:val="24"/>
        </w:rPr>
      </w:pPr>
    </w:p>
    <w:p w14:paraId="5A152928" w14:textId="77777777" w:rsidR="00D82011" w:rsidRDefault="00D82011">
      <w:pPr>
        <w:jc w:val="both"/>
        <w:rPr>
          <w:rFonts w:cs="Calibri"/>
          <w:b/>
          <w:sz w:val="24"/>
          <w:szCs w:val="24"/>
        </w:rPr>
      </w:pPr>
    </w:p>
    <w:p w14:paraId="78D8BC78" w14:textId="77777777" w:rsidR="00D82011" w:rsidRDefault="00E50CF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Directora Médico: Dra. Cristina Rosado Bolaños.</w:t>
      </w:r>
    </w:p>
    <w:p w14:paraId="2DC338BD" w14:textId="77777777" w:rsidR="00D82011" w:rsidRDefault="00D82011">
      <w:pPr>
        <w:jc w:val="both"/>
        <w:rPr>
          <w:rFonts w:cs="Calibri"/>
          <w:b/>
          <w:sz w:val="24"/>
          <w:szCs w:val="24"/>
        </w:rPr>
      </w:pPr>
    </w:p>
    <w:p w14:paraId="356468ED" w14:textId="77777777" w:rsidR="00D82011" w:rsidRDefault="00E50CF6">
      <w:pPr>
        <w:pStyle w:val="Prrafodelista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La Dra. Cristina Rosado Bolaños es Licenciada en Medicina y Cirugía por la Universidad </w:t>
      </w:r>
      <w:r>
        <w:rPr>
          <w:rFonts w:cs="Calibri"/>
          <w:sz w:val="24"/>
          <w:szCs w:val="24"/>
        </w:rPr>
        <w:t xml:space="preserve">Complutense de Madrid (1991), Doctora por esta misma Universidad (1997) y Especialista en Medicina Interna vía MIR (Hospital Clínico San Carlos, Madrid, 1992-1996). </w:t>
      </w:r>
    </w:p>
    <w:p w14:paraId="681A23C3" w14:textId="77777777" w:rsidR="00D82011" w:rsidRDefault="00D82011">
      <w:pPr>
        <w:pStyle w:val="Prrafodelista"/>
        <w:ind w:left="360"/>
        <w:jc w:val="both"/>
        <w:rPr>
          <w:rFonts w:cs="Calibri"/>
          <w:sz w:val="24"/>
          <w:szCs w:val="24"/>
        </w:rPr>
      </w:pPr>
    </w:p>
    <w:p w14:paraId="4DDADD9C" w14:textId="77777777" w:rsidR="00D82011" w:rsidRDefault="00E50CF6">
      <w:pPr>
        <w:pStyle w:val="Prrafodelista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Jefe de Admisión del Hospital Universitario Rey Juan Carlos desde </w:t>
      </w:r>
      <w:proofErr w:type="gramStart"/>
      <w:r>
        <w:rPr>
          <w:rFonts w:cs="Calibri"/>
          <w:sz w:val="24"/>
          <w:szCs w:val="24"/>
        </w:rPr>
        <w:t>Diciembre</w:t>
      </w:r>
      <w:proofErr w:type="gramEnd"/>
      <w:r>
        <w:rPr>
          <w:rFonts w:cs="Calibri"/>
          <w:sz w:val="24"/>
          <w:szCs w:val="24"/>
        </w:rPr>
        <w:t xml:space="preserve"> 2011. Con ant</w:t>
      </w:r>
      <w:r>
        <w:rPr>
          <w:rFonts w:cs="Calibri"/>
          <w:sz w:val="24"/>
          <w:szCs w:val="24"/>
        </w:rPr>
        <w:t>erioridad desempeñó la Jefatura de Admisión en el Hospital Infanta Cristina de Parla, entre 2007 y 2011.</w:t>
      </w:r>
    </w:p>
    <w:p w14:paraId="6074877B" w14:textId="77777777" w:rsidR="00D82011" w:rsidRDefault="00D82011">
      <w:pPr>
        <w:jc w:val="both"/>
        <w:rPr>
          <w:rFonts w:cs="Calibri"/>
          <w:sz w:val="24"/>
          <w:szCs w:val="24"/>
        </w:rPr>
      </w:pPr>
    </w:p>
    <w:p w14:paraId="717E6368" w14:textId="77777777" w:rsidR="00D82011" w:rsidRDefault="00E50CF6">
      <w:pPr>
        <w:pStyle w:val="Prrafodelista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 el ámbito asistencial, ha prestado servicios en el Hospital Severo Ochoa de</w:t>
      </w:r>
    </w:p>
    <w:p w14:paraId="18B871F0" w14:textId="77777777" w:rsidR="00D82011" w:rsidRDefault="00E50CF6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Leganés en el año 1997 y en la Fundación Hospital Alcorcón </w:t>
      </w:r>
      <w:r>
        <w:rPr>
          <w:rFonts w:cs="Calibri"/>
          <w:sz w:val="24"/>
          <w:szCs w:val="24"/>
        </w:rPr>
        <w:t>1998-2005. Entre los años 2005-2007 fue responsable funcional en Siemens del proyecto de implantación de historia clínica electrónica en el Servicio Canario de Salud.</w:t>
      </w:r>
    </w:p>
    <w:p w14:paraId="76F7C00D" w14:textId="77777777" w:rsidR="00D82011" w:rsidRDefault="00D82011">
      <w:pPr>
        <w:ind w:left="360"/>
        <w:jc w:val="both"/>
        <w:rPr>
          <w:rFonts w:cs="Calibri"/>
          <w:sz w:val="24"/>
          <w:szCs w:val="24"/>
        </w:rPr>
      </w:pPr>
    </w:p>
    <w:p w14:paraId="198FB7F3" w14:textId="77777777" w:rsidR="00D82011" w:rsidRDefault="00D82011">
      <w:pPr>
        <w:jc w:val="both"/>
        <w:rPr>
          <w:rFonts w:cs="Calibri"/>
          <w:sz w:val="24"/>
          <w:szCs w:val="24"/>
        </w:rPr>
      </w:pPr>
    </w:p>
    <w:sectPr w:rsidR="00D82011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39F0" w14:textId="77777777" w:rsidR="00E50CF6" w:rsidRDefault="00E50CF6">
      <w:r>
        <w:separator/>
      </w:r>
    </w:p>
  </w:endnote>
  <w:endnote w:type="continuationSeparator" w:id="0">
    <w:p w14:paraId="0FAE40A3" w14:textId="77777777" w:rsidR="00E50CF6" w:rsidRDefault="00E5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B573" w14:textId="77777777" w:rsidR="00E50CF6" w:rsidRDefault="00E50CF6">
      <w:r>
        <w:rPr>
          <w:color w:val="000000"/>
        </w:rPr>
        <w:separator/>
      </w:r>
    </w:p>
  </w:footnote>
  <w:footnote w:type="continuationSeparator" w:id="0">
    <w:p w14:paraId="40B76BCC" w14:textId="77777777" w:rsidR="00E50CF6" w:rsidRDefault="00E50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9B"/>
    <w:multiLevelType w:val="multilevel"/>
    <w:tmpl w:val="A176CB1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2011"/>
    <w:rsid w:val="00007A12"/>
    <w:rsid w:val="00D82011"/>
    <w:rsid w:val="00E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7E48"/>
  <w15:docId w15:val="{45D9DF9C-BDA5-421E-BDD2-CDCD70A3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Rojas Martin-Caro</dc:creator>
  <dc:description/>
  <cp:lastModifiedBy>Pepe Alvar</cp:lastModifiedBy>
  <cp:revision>2</cp:revision>
  <cp:lastPrinted>2018-01-26T09:32:00Z</cp:lastPrinted>
  <dcterms:created xsi:type="dcterms:W3CDTF">2021-07-20T10:27:00Z</dcterms:created>
  <dcterms:modified xsi:type="dcterms:W3CDTF">2021-07-20T10:27:00Z</dcterms:modified>
</cp:coreProperties>
</file>