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79" w:rsidRPr="001B5C3D" w:rsidRDefault="00175F79" w:rsidP="00175F79">
      <w:pPr>
        <w:tabs>
          <w:tab w:val="left" w:pos="0"/>
        </w:tabs>
        <w:suppressAutoHyphens/>
        <w:jc w:val="both"/>
      </w:pPr>
    </w:p>
    <w:p w:rsidR="001E5023" w:rsidRDefault="001E5023" w:rsidP="001E5023">
      <w:pPr>
        <w:pBdr>
          <w:top w:val="single" w:sz="4" w:space="0" w:color="auto"/>
          <w:left w:val="single" w:sz="4" w:space="4" w:color="auto"/>
          <w:bottom w:val="single" w:sz="4" w:space="1" w:color="auto"/>
          <w:right w:val="single" w:sz="4" w:space="4" w:color="auto"/>
        </w:pBdr>
        <w:spacing w:after="120"/>
        <w:outlineLvl w:val="0"/>
        <w:rPr>
          <w:rFonts w:cs="Arial"/>
          <w:b/>
          <w:sz w:val="22"/>
          <w:szCs w:val="22"/>
          <w:lang w:val="en-GB"/>
        </w:rPr>
      </w:pPr>
    </w:p>
    <w:p w:rsidR="001E5023" w:rsidRDefault="001E5023" w:rsidP="001E5023">
      <w:pPr>
        <w:pBdr>
          <w:top w:val="single" w:sz="4" w:space="0" w:color="auto"/>
          <w:left w:val="single" w:sz="4" w:space="4" w:color="auto"/>
          <w:bottom w:val="single" w:sz="4" w:space="1" w:color="auto"/>
          <w:right w:val="single" w:sz="4" w:space="4" w:color="auto"/>
        </w:pBdr>
        <w:spacing w:after="120"/>
        <w:jc w:val="both"/>
        <w:outlineLvl w:val="0"/>
        <w:rPr>
          <w:rFonts w:cs="Arial"/>
          <w:b/>
          <w:sz w:val="22"/>
          <w:szCs w:val="22"/>
          <w:lang w:val="en-GB"/>
        </w:rPr>
      </w:pPr>
      <w:r w:rsidRPr="0018613B">
        <w:rPr>
          <w:rFonts w:cs="Arial"/>
          <w:b/>
          <w:sz w:val="22"/>
          <w:szCs w:val="22"/>
          <w:lang w:val="en-GB"/>
        </w:rPr>
        <w:t>AGREEMENT FOR CONDUCTING THE CLINICAL TRIAL</w:t>
      </w:r>
      <w:r>
        <w:rPr>
          <w:rFonts w:cs="Arial"/>
          <w:b/>
          <w:sz w:val="22"/>
          <w:szCs w:val="22"/>
          <w:lang w:val="en-GB"/>
        </w:rPr>
        <w:t xml:space="preserve">: </w:t>
      </w:r>
      <w:r w:rsidRPr="0018613B">
        <w:rPr>
          <w:rFonts w:cs="Arial"/>
          <w:bCs/>
          <w:sz w:val="22"/>
          <w:szCs w:val="22"/>
          <w:lang w:val="en-GB"/>
        </w:rPr>
        <w:t>________________</w:t>
      </w:r>
    </w:p>
    <w:p w:rsidR="001E5023" w:rsidRDefault="001E5023" w:rsidP="001E5023">
      <w:pPr>
        <w:pBdr>
          <w:top w:val="single" w:sz="4" w:space="0" w:color="auto"/>
          <w:left w:val="single" w:sz="4" w:space="4" w:color="auto"/>
          <w:bottom w:val="single" w:sz="4" w:space="1" w:color="auto"/>
          <w:right w:val="single" w:sz="4" w:space="4" w:color="auto"/>
        </w:pBdr>
        <w:spacing w:after="120"/>
        <w:jc w:val="right"/>
        <w:outlineLvl w:val="0"/>
        <w:rPr>
          <w:rFonts w:cs="Arial"/>
          <w:b/>
          <w:sz w:val="22"/>
          <w:szCs w:val="22"/>
          <w:lang w:val="en-GB"/>
        </w:rPr>
      </w:pPr>
    </w:p>
    <w:p w:rsidR="001E5023" w:rsidRPr="000E79F8" w:rsidRDefault="001E5023" w:rsidP="001E5023">
      <w:pPr>
        <w:pBdr>
          <w:top w:val="single" w:sz="4" w:space="0" w:color="auto"/>
          <w:left w:val="single" w:sz="4" w:space="4" w:color="auto"/>
          <w:bottom w:val="single" w:sz="4" w:space="1" w:color="auto"/>
          <w:right w:val="single" w:sz="4" w:space="4" w:color="auto"/>
        </w:pBdr>
        <w:spacing w:after="120"/>
        <w:jc w:val="right"/>
        <w:outlineLvl w:val="0"/>
        <w:rPr>
          <w:rFonts w:cs="Arial"/>
          <w:b/>
          <w:bCs/>
          <w:i/>
          <w:iCs/>
          <w:sz w:val="22"/>
          <w:szCs w:val="22"/>
          <w:lang w:val="en-GB"/>
        </w:rPr>
      </w:pPr>
      <w:r w:rsidRPr="00172244">
        <w:rPr>
          <w:rFonts w:cs="Arial"/>
          <w:bCs/>
          <w:i/>
          <w:iCs/>
          <w:sz w:val="22"/>
          <w:szCs w:val="22"/>
          <w:lang w:val="en-GB"/>
        </w:rPr>
        <w:t xml:space="preserve"> </w:t>
      </w:r>
      <w:r w:rsidRPr="000E79F8">
        <w:rPr>
          <w:rFonts w:cs="Arial"/>
          <w:i/>
          <w:iCs/>
          <w:sz w:val="22"/>
          <w:szCs w:val="22"/>
          <w:lang w:val="en-GB"/>
        </w:rPr>
        <w:t>(</w:t>
      </w:r>
      <w:r>
        <w:rPr>
          <w:rFonts w:cs="Arial"/>
          <w:i/>
          <w:iCs/>
          <w:sz w:val="22"/>
          <w:szCs w:val="22"/>
          <w:lang w:val="en-GB"/>
        </w:rPr>
        <w:t>P</w:t>
      </w:r>
      <w:r w:rsidRPr="000E79F8">
        <w:rPr>
          <w:rFonts w:cs="Arial"/>
          <w:i/>
          <w:iCs/>
          <w:sz w:val="22"/>
          <w:szCs w:val="22"/>
          <w:lang w:val="en-GB"/>
        </w:rPr>
        <w:t>rotocol code</w:t>
      </w:r>
      <w:r>
        <w:rPr>
          <w:rFonts w:cs="Arial"/>
          <w:i/>
          <w:iCs/>
          <w:sz w:val="22"/>
          <w:szCs w:val="22"/>
          <w:lang w:val="en-GB"/>
        </w:rPr>
        <w:t xml:space="preserve">___, </w:t>
      </w:r>
      <w:smartTag w:uri="urn:schemas-microsoft-com:office:smarttags" w:element="Street">
        <w:smartTag w:uri="urn:schemas-microsoft-com:office:smarttags" w:element="address">
          <w:r>
            <w:rPr>
              <w:rFonts w:cs="Arial"/>
              <w:i/>
              <w:iCs/>
              <w:sz w:val="22"/>
              <w:szCs w:val="22"/>
              <w:lang w:val="en-GB"/>
            </w:rPr>
            <w:t>EUDRA CT</w:t>
          </w:r>
        </w:smartTag>
      </w:smartTag>
      <w:r>
        <w:rPr>
          <w:rFonts w:cs="Arial"/>
          <w:i/>
          <w:iCs/>
          <w:sz w:val="22"/>
          <w:szCs w:val="22"/>
          <w:lang w:val="en-GB"/>
        </w:rPr>
        <w:t xml:space="preserve"> code: </w:t>
      </w:r>
      <w:r w:rsidRPr="000E79F8">
        <w:rPr>
          <w:rFonts w:cs="Arial"/>
          <w:i/>
          <w:iCs/>
          <w:sz w:val="22"/>
          <w:szCs w:val="22"/>
          <w:lang w:val="en-GB"/>
        </w:rPr>
        <w:t>, Foundation code number</w:t>
      </w:r>
      <w:r>
        <w:rPr>
          <w:rFonts w:cs="Arial"/>
          <w:i/>
          <w:iCs/>
          <w:sz w:val="22"/>
          <w:szCs w:val="22"/>
          <w:lang w:val="en-GB"/>
        </w:rPr>
        <w:t>___/__</w:t>
      </w:r>
      <w:r w:rsidRPr="000E79F8">
        <w:rPr>
          <w:rFonts w:cs="Arial"/>
          <w:i/>
          <w:iCs/>
          <w:sz w:val="22"/>
          <w:szCs w:val="22"/>
          <w:lang w:val="en-GB"/>
        </w:rPr>
        <w:t>)</w:t>
      </w:r>
    </w:p>
    <w:p w:rsidR="006A1C29" w:rsidRPr="000004B1" w:rsidRDefault="006A1C29" w:rsidP="008573ED">
      <w:pPr>
        <w:spacing w:after="240"/>
        <w:jc w:val="both"/>
        <w:outlineLvl w:val="0"/>
        <w:rPr>
          <w:rFonts w:cs="Arial"/>
          <w:sz w:val="22"/>
          <w:szCs w:val="22"/>
          <w:lang w:val="en-US"/>
        </w:rPr>
      </w:pPr>
    </w:p>
    <w:p w:rsidR="002E77CA" w:rsidRPr="000004B1" w:rsidRDefault="002E77CA" w:rsidP="008573ED">
      <w:pPr>
        <w:spacing w:after="240"/>
        <w:jc w:val="both"/>
        <w:outlineLvl w:val="0"/>
        <w:rPr>
          <w:rFonts w:cs="Arial"/>
          <w:sz w:val="22"/>
          <w:szCs w:val="22"/>
          <w:lang w:val="en-US"/>
        </w:rPr>
      </w:pPr>
    </w:p>
    <w:p w:rsidR="008573ED" w:rsidRPr="000004B1" w:rsidRDefault="002656FD" w:rsidP="00AF6D63">
      <w:pPr>
        <w:jc w:val="both"/>
        <w:outlineLvl w:val="0"/>
        <w:rPr>
          <w:rFonts w:cs="Arial"/>
          <w:b/>
          <w:sz w:val="22"/>
          <w:szCs w:val="22"/>
          <w:lang w:val="en-US"/>
        </w:rPr>
      </w:pPr>
      <w:r w:rsidRPr="000004B1">
        <w:rPr>
          <w:rFonts w:cs="Arial"/>
          <w:sz w:val="22"/>
          <w:szCs w:val="22"/>
          <w:lang w:val="en-US"/>
        </w:rPr>
        <w:t>In Madrid, on …………………..</w:t>
      </w:r>
    </w:p>
    <w:p w:rsidR="00611355" w:rsidRPr="000004B1" w:rsidRDefault="00611355" w:rsidP="00AF6D63">
      <w:pPr>
        <w:outlineLvl w:val="0"/>
        <w:rPr>
          <w:rFonts w:cs="Arial"/>
          <w:b/>
          <w:sz w:val="22"/>
          <w:szCs w:val="22"/>
          <w:lang w:val="en-US"/>
        </w:rPr>
      </w:pPr>
    </w:p>
    <w:p w:rsidR="002E77CA" w:rsidRPr="000004B1" w:rsidRDefault="002E77CA" w:rsidP="00AF6D63">
      <w:pPr>
        <w:outlineLvl w:val="0"/>
        <w:rPr>
          <w:rFonts w:cs="Arial"/>
          <w:b/>
          <w:sz w:val="22"/>
          <w:szCs w:val="22"/>
          <w:lang w:val="en-US"/>
        </w:rPr>
      </w:pPr>
    </w:p>
    <w:p w:rsidR="008573ED" w:rsidRPr="002656FD" w:rsidRDefault="002656FD" w:rsidP="00AF6D63">
      <w:pPr>
        <w:jc w:val="center"/>
        <w:outlineLvl w:val="0"/>
        <w:rPr>
          <w:rFonts w:cs="Arial"/>
          <w:b/>
          <w:lang w:val="en-US"/>
        </w:rPr>
      </w:pPr>
      <w:r w:rsidRPr="002656FD">
        <w:rPr>
          <w:rFonts w:cs="Arial"/>
          <w:b/>
          <w:lang w:val="en-US"/>
        </w:rPr>
        <w:t>BY AND BETWEEN</w:t>
      </w:r>
    </w:p>
    <w:p w:rsidR="008573ED" w:rsidRPr="002656FD" w:rsidRDefault="008573ED" w:rsidP="00AF6D63">
      <w:pPr>
        <w:jc w:val="both"/>
        <w:rPr>
          <w:rFonts w:cs="Arial"/>
          <w:b/>
          <w:sz w:val="22"/>
          <w:szCs w:val="22"/>
          <w:lang w:val="en-US"/>
        </w:rPr>
      </w:pPr>
    </w:p>
    <w:p w:rsidR="00611355" w:rsidRPr="002656FD" w:rsidRDefault="00611355" w:rsidP="00AF6D63">
      <w:pPr>
        <w:jc w:val="both"/>
        <w:rPr>
          <w:rFonts w:cs="Arial"/>
          <w:b/>
          <w:sz w:val="22"/>
          <w:szCs w:val="22"/>
          <w:lang w:val="en-US"/>
        </w:rPr>
      </w:pPr>
    </w:p>
    <w:p w:rsidR="001E5023" w:rsidRPr="00172244" w:rsidRDefault="001E5023" w:rsidP="001E5023">
      <w:pPr>
        <w:shd w:val="clear" w:color="auto" w:fill="FFFFFF"/>
        <w:textAlignment w:val="top"/>
        <w:rPr>
          <w:rFonts w:cs="Arial"/>
          <w:b/>
          <w:i/>
          <w:sz w:val="22"/>
          <w:szCs w:val="22"/>
          <w:lang w:val="en-GB"/>
        </w:rPr>
      </w:pPr>
      <w:r>
        <w:rPr>
          <w:rFonts w:cs="Arial"/>
          <w:b/>
          <w:i/>
          <w:sz w:val="22"/>
          <w:szCs w:val="22"/>
          <w:lang w:val="en-GB"/>
        </w:rPr>
        <w:t>(fill in with your own data</w:t>
      </w:r>
      <w:r>
        <w:rPr>
          <w:rFonts w:cs="Arial"/>
          <w:color w:val="222222"/>
          <w:lang w:val="en"/>
        </w:rPr>
        <w:t>)</w:t>
      </w:r>
    </w:p>
    <w:p w:rsidR="00666CEB" w:rsidRPr="002656FD" w:rsidRDefault="00666CEB" w:rsidP="00AF6D63">
      <w:pPr>
        <w:rPr>
          <w:rFonts w:cs="Arial"/>
          <w:b/>
          <w:color w:val="FF0000"/>
          <w:sz w:val="22"/>
          <w:szCs w:val="22"/>
          <w:lang w:val="en-US" w:eastAsia="es-ES_tradnl"/>
        </w:rPr>
      </w:pPr>
    </w:p>
    <w:p w:rsidR="002656FD" w:rsidRPr="00BB5DE9" w:rsidRDefault="002656FD" w:rsidP="00AF6D63">
      <w:pPr>
        <w:tabs>
          <w:tab w:val="left" w:pos="0"/>
        </w:tabs>
        <w:suppressAutoHyphens/>
        <w:jc w:val="both"/>
        <w:rPr>
          <w:rFonts w:cs="Arial"/>
          <w:noProof/>
          <w:color w:val="0D0D0D"/>
          <w:spacing w:val="-3"/>
          <w:sz w:val="22"/>
          <w:szCs w:val="22"/>
          <w:lang w:val="en-US"/>
        </w:rPr>
      </w:pPr>
      <w:r w:rsidRPr="002656FD">
        <w:rPr>
          <w:rFonts w:cs="Arial"/>
          <w:noProof/>
          <w:color w:val="0D0D0D"/>
          <w:spacing w:val="-3"/>
          <w:sz w:val="22"/>
          <w:szCs w:val="22"/>
          <w:lang w:val="en-US"/>
        </w:rPr>
        <w:t>Of the one part, Mr/Ms</w:t>
      </w:r>
      <w:r w:rsidR="00BB5DE9">
        <w:rPr>
          <w:rFonts w:cs="Arial"/>
          <w:noProof/>
          <w:color w:val="0D0D0D"/>
          <w:spacing w:val="-3"/>
          <w:sz w:val="22"/>
          <w:szCs w:val="22"/>
          <w:lang w:val="en-US"/>
        </w:rPr>
        <w:t>.</w:t>
      </w:r>
      <w:r w:rsidRPr="002656FD">
        <w:rPr>
          <w:rFonts w:cs="Arial"/>
          <w:noProof/>
          <w:color w:val="0D0D0D"/>
          <w:spacing w:val="-3"/>
          <w:szCs w:val="22"/>
          <w:lang w:val="en-US"/>
        </w:rPr>
        <w:t>…………………..…………</w:t>
      </w:r>
      <w:r w:rsidRPr="002656FD">
        <w:rPr>
          <w:color w:val="0D0D0D"/>
          <w:sz w:val="22"/>
          <w:szCs w:val="22"/>
          <w:lang w:val="en-US"/>
        </w:rPr>
        <w:t>holder of Tax ID/ID No. ……………………….</w:t>
      </w:r>
      <w:r w:rsidRPr="002656FD">
        <w:rPr>
          <w:rFonts w:cs="Arial"/>
          <w:noProof/>
          <w:color w:val="0D0D0D"/>
          <w:spacing w:val="-3"/>
          <w:sz w:val="22"/>
          <w:szCs w:val="22"/>
          <w:lang w:val="en-US"/>
        </w:rPr>
        <w:t xml:space="preserve">acting in the name and on behalf of </w:t>
      </w:r>
      <w:r w:rsidRPr="002656FD">
        <w:rPr>
          <w:rFonts w:cs="Arial"/>
          <w:noProof/>
          <w:color w:val="0D0D0D"/>
          <w:spacing w:val="-3"/>
          <w:szCs w:val="22"/>
          <w:lang w:val="en-US"/>
        </w:rPr>
        <w:t>………………………………………..,</w:t>
      </w:r>
      <w:r w:rsidRPr="002656FD">
        <w:rPr>
          <w:rFonts w:cs="Arial"/>
          <w:noProof/>
          <w:color w:val="0D0D0D"/>
          <w:spacing w:val="-3"/>
          <w:sz w:val="22"/>
          <w:szCs w:val="22"/>
          <w:lang w:val="en-US"/>
        </w:rPr>
        <w:t xml:space="preserve"> (hereinafter, the </w:t>
      </w:r>
      <w:r w:rsidRPr="002656FD">
        <w:rPr>
          <w:rFonts w:cs="Arial"/>
          <w:b/>
          <w:noProof/>
          <w:color w:val="0D0D0D"/>
          <w:spacing w:val="-3"/>
          <w:sz w:val="22"/>
          <w:szCs w:val="22"/>
          <w:lang w:val="en-US"/>
        </w:rPr>
        <w:t>SPONSOR</w:t>
      </w:r>
      <w:r w:rsidRPr="002656FD">
        <w:rPr>
          <w:rFonts w:cs="Arial"/>
          <w:noProof/>
          <w:color w:val="0D0D0D"/>
          <w:spacing w:val="-3"/>
          <w:sz w:val="22"/>
          <w:szCs w:val="22"/>
          <w:lang w:val="en-US"/>
        </w:rPr>
        <w:t xml:space="preserve">), with registered office at </w:t>
      </w:r>
      <w:r w:rsidR="00BB5DE9" w:rsidRPr="002656FD">
        <w:rPr>
          <w:rFonts w:cs="Arial"/>
          <w:noProof/>
          <w:color w:val="0D0D0D"/>
          <w:spacing w:val="-3"/>
          <w:szCs w:val="22"/>
          <w:lang w:val="en-US"/>
        </w:rPr>
        <w:t>…………</w:t>
      </w:r>
      <w:r w:rsidR="00BB5DE9" w:rsidRPr="006A0693">
        <w:rPr>
          <w:rFonts w:cs="Arial"/>
          <w:noProof/>
          <w:color w:val="0D0D0D"/>
          <w:spacing w:val="-3"/>
          <w:szCs w:val="22"/>
          <w:lang w:val="en-US"/>
        </w:rPr>
        <w:t>……………………………..,</w:t>
      </w:r>
      <w:r w:rsidR="006A0693" w:rsidRPr="006A0693">
        <w:rPr>
          <w:color w:val="0D0D0D"/>
          <w:sz w:val="22"/>
          <w:szCs w:val="22"/>
          <w:lang w:val="en-US"/>
        </w:rPr>
        <w:t xml:space="preserve"> and holder of </w:t>
      </w:r>
      <w:r w:rsidR="006A0693">
        <w:rPr>
          <w:color w:val="0D0D0D"/>
          <w:sz w:val="22"/>
          <w:szCs w:val="22"/>
          <w:lang w:val="en-US"/>
        </w:rPr>
        <w:t>CIF/</w:t>
      </w:r>
      <w:r w:rsidR="006A0693" w:rsidRPr="006A0693">
        <w:rPr>
          <w:color w:val="0D0D0D"/>
          <w:sz w:val="22"/>
          <w:szCs w:val="22"/>
          <w:lang w:val="en-US"/>
        </w:rPr>
        <w:t>VAT NUMBER</w:t>
      </w:r>
      <w:r w:rsidR="006A0693">
        <w:rPr>
          <w:color w:val="0D0D0D"/>
          <w:sz w:val="22"/>
          <w:szCs w:val="22"/>
          <w:lang w:val="en-US"/>
        </w:rPr>
        <w:t>/ID</w:t>
      </w:r>
      <w:r w:rsidR="006A0693" w:rsidRPr="006A0693">
        <w:rPr>
          <w:color w:val="0D0D0D"/>
          <w:sz w:val="22"/>
          <w:szCs w:val="22"/>
          <w:lang w:val="en-US"/>
        </w:rPr>
        <w:t xml:space="preserve"> No. .................... </w:t>
      </w:r>
      <w:r w:rsidRPr="002656FD">
        <w:rPr>
          <w:rFonts w:cs="Arial"/>
          <w:noProof/>
          <w:color w:val="0D0D0D"/>
          <w:spacing w:val="-3"/>
          <w:sz w:val="22"/>
          <w:szCs w:val="22"/>
          <w:lang w:val="en-US"/>
        </w:rPr>
        <w:t xml:space="preserve">being empowered for this act by </w:t>
      </w:r>
      <w:r w:rsidR="00BB5DE9">
        <w:rPr>
          <w:rFonts w:cs="Arial"/>
          <w:noProof/>
          <w:color w:val="0D0D0D"/>
          <w:spacing w:val="-3"/>
          <w:sz w:val="22"/>
          <w:szCs w:val="22"/>
          <w:lang w:val="en-US"/>
        </w:rPr>
        <w:t>deed of power of attorney No ………………., duly registered at the ……………….</w:t>
      </w:r>
      <w:r w:rsidRPr="002656FD">
        <w:rPr>
          <w:rFonts w:cs="Arial"/>
          <w:noProof/>
          <w:color w:val="0D0D0D"/>
          <w:spacing w:val="-3"/>
          <w:sz w:val="22"/>
          <w:szCs w:val="22"/>
          <w:lang w:val="en-US"/>
        </w:rPr>
        <w:t xml:space="preserve"> Companies Registry, executed before the Notary of the </w:t>
      </w:r>
      <w:r w:rsidR="00BB5DE9">
        <w:rPr>
          <w:rFonts w:cs="Arial"/>
          <w:noProof/>
          <w:color w:val="0D0D0D"/>
          <w:spacing w:val="-3"/>
          <w:sz w:val="22"/>
          <w:szCs w:val="22"/>
          <w:lang w:val="en-US"/>
        </w:rPr>
        <w:t xml:space="preserve">……………………… </w:t>
      </w:r>
      <w:r w:rsidR="00BB5DE9" w:rsidRPr="00BB5DE9">
        <w:rPr>
          <w:rFonts w:cs="Arial"/>
          <w:noProof/>
          <w:color w:val="0D0D0D"/>
          <w:spacing w:val="-3"/>
          <w:sz w:val="22"/>
          <w:szCs w:val="22"/>
          <w:lang w:val="en-US"/>
        </w:rPr>
        <w:t>Notarial Association, Mr/Ms. ....</w:t>
      </w:r>
      <w:r w:rsidR="00BB5DE9">
        <w:rPr>
          <w:rFonts w:cs="Arial"/>
          <w:noProof/>
          <w:color w:val="0D0D0D"/>
          <w:spacing w:val="-3"/>
          <w:sz w:val="22"/>
          <w:szCs w:val="22"/>
          <w:lang w:val="en-US"/>
        </w:rPr>
        <w:t>........</w:t>
      </w:r>
      <w:r w:rsidR="00BB5DE9" w:rsidRPr="00BB5DE9">
        <w:rPr>
          <w:rFonts w:cs="Arial"/>
          <w:noProof/>
          <w:color w:val="0D0D0D"/>
          <w:spacing w:val="-3"/>
          <w:sz w:val="22"/>
          <w:szCs w:val="22"/>
          <w:lang w:val="en-US"/>
        </w:rPr>
        <w:t>....................... dated ………….</w:t>
      </w:r>
      <w:r w:rsidRPr="00BB5DE9">
        <w:rPr>
          <w:rFonts w:cs="Arial"/>
          <w:noProof/>
          <w:color w:val="0D0D0D"/>
          <w:spacing w:val="-3"/>
          <w:sz w:val="22"/>
          <w:szCs w:val="22"/>
          <w:lang w:val="en-US"/>
        </w:rPr>
        <w:t>.</w:t>
      </w:r>
    </w:p>
    <w:p w:rsidR="00E25006" w:rsidRDefault="00E25006" w:rsidP="00AF6D63">
      <w:pPr>
        <w:tabs>
          <w:tab w:val="left" w:pos="0"/>
        </w:tabs>
        <w:suppressAutoHyphens/>
        <w:jc w:val="both"/>
        <w:rPr>
          <w:rFonts w:cs="Arial"/>
          <w:noProof/>
          <w:color w:val="0D0D0D"/>
          <w:spacing w:val="-3"/>
          <w:sz w:val="22"/>
          <w:szCs w:val="22"/>
          <w:lang w:val="en-US"/>
        </w:rPr>
      </w:pPr>
    </w:p>
    <w:p w:rsidR="00AF6D63" w:rsidRDefault="00AF6D63" w:rsidP="00AF6D63">
      <w:pPr>
        <w:tabs>
          <w:tab w:val="left" w:pos="0"/>
        </w:tabs>
        <w:suppressAutoHyphens/>
        <w:jc w:val="both"/>
        <w:rPr>
          <w:rFonts w:cs="Arial"/>
          <w:noProof/>
          <w:color w:val="0D0D0D"/>
          <w:spacing w:val="-3"/>
          <w:sz w:val="22"/>
          <w:szCs w:val="22"/>
          <w:lang w:val="en-US"/>
        </w:rPr>
      </w:pPr>
    </w:p>
    <w:p w:rsidR="00AF6D63" w:rsidRDefault="00BB5DE9" w:rsidP="00AF6D63">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Of the one part, Mr/Ms</w:t>
      </w:r>
      <w:r>
        <w:rPr>
          <w:rFonts w:cs="Arial"/>
          <w:noProof/>
          <w:color w:val="0D0D0D"/>
          <w:spacing w:val="-3"/>
          <w:sz w:val="22"/>
          <w:szCs w:val="22"/>
          <w:lang w:val="en-US"/>
        </w:rPr>
        <w:t>.</w:t>
      </w:r>
      <w:r w:rsidRPr="00BB5DE9">
        <w:rPr>
          <w:rFonts w:cs="Arial"/>
          <w:noProof/>
          <w:color w:val="0D0D0D"/>
          <w:spacing w:val="-3"/>
          <w:sz w:val="22"/>
          <w:szCs w:val="22"/>
          <w:lang w:val="en-US"/>
        </w:rPr>
        <w:t xml:space="preserve"> …………………………………. (name of the CRO's legal representative), </w:t>
      </w:r>
      <w:r w:rsidR="003C55F4" w:rsidRPr="002656FD">
        <w:rPr>
          <w:color w:val="0D0D0D"/>
          <w:sz w:val="22"/>
          <w:szCs w:val="22"/>
          <w:lang w:val="en-US"/>
        </w:rPr>
        <w:t>holder of Tax ID/ID No. ……………………….</w:t>
      </w:r>
      <w:r w:rsidRPr="00BB5DE9">
        <w:rPr>
          <w:rFonts w:cs="Arial"/>
          <w:noProof/>
          <w:color w:val="0D0D0D"/>
          <w:spacing w:val="-3"/>
          <w:sz w:val="22"/>
          <w:szCs w:val="22"/>
          <w:lang w:val="en-US"/>
        </w:rPr>
        <w:t>as legal representative of</w:t>
      </w:r>
      <w:r>
        <w:rPr>
          <w:rFonts w:cs="Arial"/>
          <w:noProof/>
          <w:color w:val="0D0D0D"/>
          <w:spacing w:val="-3"/>
          <w:sz w:val="22"/>
          <w:szCs w:val="22"/>
          <w:lang w:val="en-US"/>
        </w:rPr>
        <w:t xml:space="preserve"> ………………</w:t>
      </w:r>
      <w:r w:rsidR="003C55F4">
        <w:rPr>
          <w:rFonts w:cs="Arial"/>
          <w:noProof/>
          <w:color w:val="0D0D0D"/>
          <w:spacing w:val="-3"/>
          <w:sz w:val="22"/>
          <w:szCs w:val="22"/>
          <w:lang w:val="en-US"/>
        </w:rPr>
        <w:t>…..</w:t>
      </w:r>
      <w:r>
        <w:rPr>
          <w:rFonts w:cs="Arial"/>
          <w:noProof/>
          <w:color w:val="0D0D0D"/>
          <w:spacing w:val="-3"/>
          <w:sz w:val="22"/>
          <w:szCs w:val="22"/>
          <w:lang w:val="en-US"/>
        </w:rPr>
        <w:t>…</w:t>
      </w:r>
      <w:r w:rsidR="006A0693">
        <w:rPr>
          <w:rFonts w:cs="Arial"/>
          <w:noProof/>
          <w:color w:val="0D0D0D"/>
          <w:spacing w:val="-3"/>
          <w:sz w:val="22"/>
          <w:szCs w:val="22"/>
          <w:lang w:val="en-US"/>
        </w:rPr>
        <w:t>……………</w:t>
      </w:r>
      <w:r w:rsidRPr="00BB5DE9">
        <w:rPr>
          <w:rFonts w:cs="Arial"/>
          <w:noProof/>
          <w:color w:val="0D0D0D"/>
          <w:spacing w:val="-3"/>
          <w:sz w:val="22"/>
          <w:szCs w:val="22"/>
          <w:lang w:val="en-US"/>
        </w:rPr>
        <w:t xml:space="preserve"> (CRO name</w:t>
      </w:r>
      <w:r w:rsidR="003C55F4" w:rsidRPr="003C55F4">
        <w:rPr>
          <w:iCs/>
          <w:color w:val="0D0D0D"/>
          <w:sz w:val="22"/>
          <w:szCs w:val="22"/>
          <w:lang w:val="en-US"/>
        </w:rPr>
        <w:t xml:space="preserve">), </w:t>
      </w:r>
      <w:r w:rsidR="003C55F4" w:rsidRPr="003C55F4">
        <w:rPr>
          <w:color w:val="0D0D0D"/>
          <w:sz w:val="22"/>
          <w:szCs w:val="22"/>
          <w:lang w:val="en-US"/>
        </w:rPr>
        <w:t>with registered office at ………………………….….……</w:t>
      </w:r>
      <w:r w:rsidR="003C55F4" w:rsidRPr="003C55F4">
        <w:rPr>
          <w:iCs/>
          <w:color w:val="0D0D0D"/>
          <w:sz w:val="22"/>
          <w:szCs w:val="22"/>
          <w:lang w:val="en-US"/>
        </w:rPr>
        <w:t>(</w:t>
      </w:r>
      <w:r w:rsidR="003C55F4">
        <w:rPr>
          <w:iCs/>
          <w:color w:val="0D0D0D"/>
          <w:sz w:val="22"/>
          <w:szCs w:val="22"/>
          <w:lang w:val="en-US"/>
        </w:rPr>
        <w:t xml:space="preserve">CRO’s </w:t>
      </w:r>
      <w:r w:rsidR="003C55F4" w:rsidRPr="003C55F4">
        <w:rPr>
          <w:iCs/>
          <w:color w:val="0D0D0D"/>
          <w:sz w:val="22"/>
          <w:szCs w:val="22"/>
          <w:lang w:val="en-US"/>
        </w:rPr>
        <w:t xml:space="preserve">full address) </w:t>
      </w:r>
      <w:r w:rsidR="003C55F4" w:rsidRPr="003C55F4">
        <w:rPr>
          <w:color w:val="0D0D0D"/>
          <w:sz w:val="22"/>
          <w:szCs w:val="22"/>
          <w:lang w:val="en-US"/>
        </w:rPr>
        <w:t xml:space="preserve">and holder of </w:t>
      </w:r>
      <w:r w:rsidR="006A0693">
        <w:rPr>
          <w:color w:val="0D0D0D"/>
          <w:sz w:val="22"/>
          <w:szCs w:val="22"/>
          <w:lang w:val="en-US"/>
        </w:rPr>
        <w:t>CIF/</w:t>
      </w:r>
      <w:r w:rsidR="003C55F4" w:rsidRPr="003C55F4">
        <w:rPr>
          <w:color w:val="0D0D0D"/>
          <w:sz w:val="22"/>
          <w:szCs w:val="22"/>
          <w:lang w:val="en-US"/>
        </w:rPr>
        <w:t>VAT NUMBER</w:t>
      </w:r>
      <w:r w:rsidR="006A0693">
        <w:rPr>
          <w:color w:val="0D0D0D"/>
          <w:sz w:val="22"/>
          <w:szCs w:val="22"/>
          <w:lang w:val="en-US"/>
        </w:rPr>
        <w:t xml:space="preserve">/ID </w:t>
      </w:r>
      <w:r w:rsidR="003C55F4" w:rsidRPr="003C55F4">
        <w:rPr>
          <w:bCs/>
          <w:color w:val="0D0D0D"/>
          <w:sz w:val="22"/>
          <w:szCs w:val="22"/>
          <w:lang w:val="en-US"/>
        </w:rPr>
        <w:t>………………..,</w:t>
      </w:r>
      <w:r w:rsidR="003C55F4" w:rsidRPr="003C55F4">
        <w:rPr>
          <w:color w:val="0D0D0D"/>
          <w:sz w:val="22"/>
          <w:szCs w:val="22"/>
          <w:lang w:val="en-US"/>
        </w:rPr>
        <w:t>(hereinafter, the</w:t>
      </w:r>
      <w:r w:rsidR="003C55F4" w:rsidRPr="003C55F4">
        <w:rPr>
          <w:b/>
          <w:bCs/>
          <w:color w:val="0D0D0D"/>
          <w:sz w:val="22"/>
          <w:szCs w:val="22"/>
          <w:lang w:val="en-US"/>
        </w:rPr>
        <w:t xml:space="preserve"> CRO</w:t>
      </w:r>
      <w:r w:rsidR="003C55F4" w:rsidRPr="003C55F4">
        <w:rPr>
          <w:color w:val="0D0D0D"/>
          <w:sz w:val="22"/>
          <w:szCs w:val="22"/>
          <w:lang w:val="en-US"/>
        </w:rPr>
        <w:t>)</w:t>
      </w:r>
      <w:r w:rsidRPr="00BB5DE9">
        <w:rPr>
          <w:rFonts w:cs="Arial"/>
          <w:noProof/>
          <w:color w:val="0D0D0D"/>
          <w:spacing w:val="-3"/>
          <w:sz w:val="22"/>
          <w:szCs w:val="22"/>
          <w:lang w:val="en-US"/>
        </w:rPr>
        <w:t xml:space="preserve"> acting in the name and on behalf of the </w:t>
      </w:r>
      <w:r w:rsidRPr="00BB5DE9">
        <w:rPr>
          <w:rFonts w:cs="Arial"/>
          <w:b/>
          <w:noProof/>
          <w:color w:val="0D0D0D"/>
          <w:spacing w:val="-3"/>
          <w:sz w:val="22"/>
          <w:szCs w:val="22"/>
          <w:lang w:val="en-US"/>
        </w:rPr>
        <w:t>SPONSOR</w:t>
      </w:r>
      <w:r w:rsidR="00722A7E">
        <w:rPr>
          <w:rFonts w:cs="Arial"/>
          <w:b/>
          <w:noProof/>
          <w:color w:val="0D0D0D"/>
          <w:spacing w:val="-3"/>
          <w:sz w:val="22"/>
          <w:szCs w:val="22"/>
          <w:lang w:val="en-US"/>
        </w:rPr>
        <w:t xml:space="preserve"> </w:t>
      </w:r>
      <w:r w:rsidRPr="00BB5DE9">
        <w:rPr>
          <w:rFonts w:cs="Arial"/>
          <w:noProof/>
          <w:color w:val="0D0D0D"/>
          <w:spacing w:val="-3"/>
          <w:sz w:val="22"/>
          <w:szCs w:val="22"/>
          <w:lang w:val="en-US"/>
        </w:rPr>
        <w:t xml:space="preserve">(Full name, address and Tax ID Code of the SPONSOR - pharmaceutical laboratory, scientific company, or legal person), (hereinafter,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authorised for this purpose under powers of attorney issued in</w:t>
      </w:r>
      <w:r w:rsidR="006A0693">
        <w:rPr>
          <w:rFonts w:cs="Arial"/>
          <w:noProof/>
          <w:color w:val="0D0D0D"/>
          <w:spacing w:val="-3"/>
          <w:sz w:val="22"/>
          <w:szCs w:val="22"/>
          <w:lang w:val="en-US"/>
        </w:rPr>
        <w:t xml:space="preserve"> ………………..</w:t>
      </w:r>
      <w:r w:rsidRPr="00BB5DE9">
        <w:rPr>
          <w:rFonts w:cs="Arial"/>
          <w:noProof/>
          <w:color w:val="0D0D0D"/>
          <w:spacing w:val="-3"/>
          <w:sz w:val="22"/>
          <w:szCs w:val="22"/>
          <w:lang w:val="en-US"/>
        </w:rPr>
        <w:t xml:space="preserve"> on </w:t>
      </w:r>
      <w:r w:rsidR="006A0693">
        <w:rPr>
          <w:rFonts w:cs="Arial"/>
          <w:noProof/>
          <w:color w:val="0D0D0D"/>
          <w:spacing w:val="-3"/>
          <w:sz w:val="22"/>
          <w:szCs w:val="22"/>
          <w:lang w:val="en-US"/>
        </w:rPr>
        <w:t>……………..</w:t>
      </w:r>
      <w:r w:rsidRPr="00BB5DE9">
        <w:rPr>
          <w:rFonts w:cs="Arial"/>
          <w:noProof/>
          <w:color w:val="0D0D0D"/>
          <w:spacing w:val="-3"/>
          <w:sz w:val="22"/>
          <w:szCs w:val="22"/>
          <w:lang w:val="en-US"/>
        </w:rPr>
        <w:t>(date), before the Notary, Mr/Ms</w:t>
      </w:r>
      <w:r w:rsidR="006A0693">
        <w:rPr>
          <w:rFonts w:cs="Arial"/>
          <w:noProof/>
          <w:color w:val="0D0D0D"/>
          <w:spacing w:val="-3"/>
          <w:sz w:val="22"/>
          <w:szCs w:val="22"/>
          <w:lang w:val="en-US"/>
        </w:rPr>
        <w:t>…………………….</w:t>
      </w:r>
      <w:r w:rsidRPr="00BB5DE9">
        <w:rPr>
          <w:rFonts w:cs="Arial"/>
          <w:noProof/>
          <w:color w:val="0D0D0D"/>
          <w:spacing w:val="-3"/>
          <w:sz w:val="22"/>
          <w:szCs w:val="22"/>
          <w:lang w:val="en-US"/>
        </w:rPr>
        <w:t xml:space="preserve">. </w:t>
      </w:r>
    </w:p>
    <w:p w:rsidR="00AF6D63" w:rsidRDefault="00AF6D63" w:rsidP="00AF6D63">
      <w:pPr>
        <w:tabs>
          <w:tab w:val="left" w:pos="0"/>
        </w:tabs>
        <w:suppressAutoHyphens/>
        <w:jc w:val="both"/>
        <w:rPr>
          <w:rFonts w:cs="Arial"/>
          <w:noProof/>
          <w:color w:val="0D0D0D"/>
          <w:spacing w:val="-3"/>
          <w:sz w:val="22"/>
          <w:szCs w:val="22"/>
          <w:lang w:val="en-US"/>
        </w:rPr>
      </w:pPr>
    </w:p>
    <w:p w:rsidR="00BB5DE9" w:rsidRPr="00BB5DE9" w:rsidRDefault="00BB5DE9" w:rsidP="00AF6D63">
      <w:pPr>
        <w:tabs>
          <w:tab w:val="left" w:pos="0"/>
        </w:tabs>
        <w:suppressAutoHyphens/>
        <w:jc w:val="both"/>
        <w:rPr>
          <w:rFonts w:cs="Arial"/>
          <w:noProof/>
          <w:color w:val="0D0D0D"/>
          <w:spacing w:val="-3"/>
          <w:sz w:val="22"/>
          <w:szCs w:val="22"/>
          <w:lang w:val="en-US"/>
        </w:rPr>
      </w:pPr>
      <w:r w:rsidRPr="00BB5DE9">
        <w:rPr>
          <w:rFonts w:cs="Arial"/>
          <w:noProof/>
          <w:color w:val="0D0D0D"/>
          <w:spacing w:val="-3"/>
          <w:sz w:val="22"/>
          <w:szCs w:val="22"/>
          <w:lang w:val="en-US"/>
        </w:rPr>
        <w:t xml:space="preserve">There is no exemption from the </w:t>
      </w:r>
      <w:r w:rsidRPr="00BB5DE9">
        <w:rPr>
          <w:rFonts w:cs="Arial"/>
          <w:b/>
          <w:noProof/>
          <w:color w:val="0D0D0D"/>
          <w:spacing w:val="-3"/>
          <w:sz w:val="22"/>
          <w:szCs w:val="22"/>
          <w:lang w:val="en-US"/>
        </w:rPr>
        <w:t>SPONSOR</w:t>
      </w:r>
      <w:r w:rsidRPr="00BB5DE9">
        <w:rPr>
          <w:rFonts w:cs="Arial"/>
          <w:noProof/>
          <w:color w:val="0D0D0D"/>
          <w:spacing w:val="-3"/>
          <w:sz w:val="22"/>
          <w:szCs w:val="22"/>
          <w:lang w:val="en-US"/>
        </w:rPr>
        <w:t xml:space="preserve">’s liability under </w:t>
      </w:r>
      <w:r w:rsidRPr="006A0693">
        <w:rPr>
          <w:rFonts w:cs="Arial"/>
          <w:b/>
          <w:noProof/>
          <w:color w:val="0D0D0D"/>
          <w:spacing w:val="-3"/>
          <w:sz w:val="22"/>
          <w:szCs w:val="22"/>
          <w:lang w:val="en-US"/>
        </w:rPr>
        <w:t>Royal Decree 1090/2015, of 4 December</w:t>
      </w:r>
      <w:r w:rsidRPr="00BB5DE9">
        <w:rPr>
          <w:rFonts w:cs="Arial"/>
          <w:noProof/>
          <w:color w:val="0D0D0D"/>
          <w:spacing w:val="-3"/>
          <w:sz w:val="22"/>
          <w:szCs w:val="22"/>
          <w:lang w:val="en-US"/>
        </w:rPr>
        <w:t xml:space="preserve">, regulating clinical </w:t>
      </w:r>
      <w:r w:rsidR="00442E93">
        <w:rPr>
          <w:rFonts w:cs="Arial"/>
          <w:noProof/>
          <w:color w:val="0D0D0D"/>
          <w:spacing w:val="-3"/>
          <w:sz w:val="22"/>
          <w:szCs w:val="22"/>
          <w:lang w:val="en-US"/>
        </w:rPr>
        <w:t>CLINICAL TRIAL</w:t>
      </w:r>
      <w:r w:rsidRPr="00BB5DE9">
        <w:rPr>
          <w:rFonts w:cs="Arial"/>
          <w:noProof/>
          <w:color w:val="0D0D0D"/>
          <w:spacing w:val="-3"/>
          <w:sz w:val="22"/>
          <w:szCs w:val="22"/>
          <w:lang w:val="en-US"/>
        </w:rPr>
        <w:t xml:space="preserve"> with medications, Research with medications’ Ethics Committees and the Spanish Clinical </w:t>
      </w:r>
      <w:r w:rsidR="00442E93">
        <w:rPr>
          <w:rFonts w:cs="Arial"/>
          <w:noProof/>
          <w:color w:val="0D0D0D"/>
          <w:spacing w:val="-3"/>
          <w:sz w:val="22"/>
          <w:szCs w:val="22"/>
          <w:lang w:val="en-US"/>
        </w:rPr>
        <w:t>CLINICAL TRIAL</w:t>
      </w:r>
      <w:r w:rsidRPr="00BB5DE9">
        <w:rPr>
          <w:rFonts w:cs="Arial"/>
          <w:noProof/>
          <w:color w:val="0D0D0D"/>
          <w:spacing w:val="-3"/>
          <w:sz w:val="22"/>
          <w:szCs w:val="22"/>
          <w:lang w:val="en-US"/>
        </w:rPr>
        <w:t xml:space="preserve"> Registry (hereinafter, </w:t>
      </w:r>
      <w:r w:rsidRPr="006A0693">
        <w:rPr>
          <w:rFonts w:cs="Arial"/>
          <w:b/>
          <w:noProof/>
          <w:color w:val="0D0D0D"/>
          <w:spacing w:val="-3"/>
          <w:sz w:val="22"/>
          <w:szCs w:val="22"/>
          <w:lang w:val="en-US"/>
        </w:rPr>
        <w:t>RD 1090/2015, of 4 December</w:t>
      </w:r>
      <w:r w:rsidRPr="00BB5DE9">
        <w:rPr>
          <w:rFonts w:cs="Arial"/>
          <w:noProof/>
          <w:color w:val="0D0D0D"/>
          <w:spacing w:val="-3"/>
          <w:sz w:val="22"/>
          <w:szCs w:val="22"/>
          <w:lang w:val="en-US"/>
        </w:rPr>
        <w:t>).</w:t>
      </w:r>
    </w:p>
    <w:p w:rsidR="00BB5DE9" w:rsidRPr="00BB5DE9" w:rsidRDefault="00BB5DE9" w:rsidP="00AF6D63">
      <w:pPr>
        <w:tabs>
          <w:tab w:val="left" w:pos="0"/>
        </w:tabs>
        <w:suppressAutoHyphens/>
        <w:jc w:val="both"/>
        <w:rPr>
          <w:rFonts w:cs="Arial"/>
          <w:noProof/>
          <w:color w:val="0D0D0D"/>
          <w:spacing w:val="-3"/>
          <w:sz w:val="22"/>
          <w:szCs w:val="22"/>
          <w:lang w:val="en-US"/>
        </w:rPr>
      </w:pPr>
    </w:p>
    <w:p w:rsidR="00CC0E7B" w:rsidRPr="00B37434" w:rsidRDefault="00CC0E7B" w:rsidP="00AF6D63">
      <w:pPr>
        <w:tabs>
          <w:tab w:val="left" w:pos="0"/>
        </w:tabs>
        <w:suppressAutoHyphens/>
        <w:jc w:val="both"/>
        <w:rPr>
          <w:lang w:val="en-US"/>
        </w:rPr>
      </w:pPr>
    </w:p>
    <w:p w:rsidR="006A0693" w:rsidRPr="006A0693" w:rsidRDefault="003F5EB5" w:rsidP="00AF6D63">
      <w:pPr>
        <w:widowControl w:val="0"/>
        <w:autoSpaceDE w:val="0"/>
        <w:autoSpaceDN w:val="0"/>
        <w:jc w:val="both"/>
        <w:rPr>
          <w:rFonts w:ascii="Verdana" w:eastAsia="Verdana" w:hAnsi="Verdana" w:cs="Verdana"/>
          <w:sz w:val="22"/>
          <w:szCs w:val="22"/>
          <w:lang w:val="en-US" w:eastAsia="en-US"/>
        </w:rPr>
      </w:pPr>
      <w:r>
        <w:rPr>
          <w:color w:val="0D0D0D"/>
          <w:sz w:val="22"/>
          <w:szCs w:val="22"/>
          <w:lang w:val="en-US"/>
        </w:rPr>
        <w:t>Of</w:t>
      </w:r>
      <w:r w:rsidR="006A0693" w:rsidRPr="006A0693">
        <w:rPr>
          <w:color w:val="0D0D0D"/>
          <w:sz w:val="22"/>
          <w:szCs w:val="22"/>
          <w:lang w:val="en-US"/>
        </w:rPr>
        <w:t xml:space="preserve"> the other</w:t>
      </w:r>
      <w:r w:rsidR="006A0693" w:rsidRPr="006A0693">
        <w:rPr>
          <w:sz w:val="22"/>
          <w:szCs w:val="22"/>
          <w:lang w:val="en-US"/>
        </w:rPr>
        <w:t xml:space="preserve">, </w:t>
      </w:r>
      <w:r w:rsidR="00521706" w:rsidRPr="00521706">
        <w:rPr>
          <w:b/>
          <w:sz w:val="22"/>
          <w:szCs w:val="22"/>
          <w:lang w:val="en-US"/>
        </w:rPr>
        <w:t>Mr. José Ignacio Flores Nicolás</w:t>
      </w:r>
      <w:r w:rsidR="006A0693" w:rsidRPr="006A0693">
        <w:rPr>
          <w:sz w:val="22"/>
          <w:szCs w:val="22"/>
          <w:lang w:val="en-US"/>
        </w:rPr>
        <w:t xml:space="preserve">, </w:t>
      </w:r>
      <w:r>
        <w:rPr>
          <w:sz w:val="22"/>
          <w:szCs w:val="22"/>
          <w:lang w:val="en-US"/>
        </w:rPr>
        <w:t>holder of Tax ID No.</w:t>
      </w:r>
      <w:r w:rsidR="00521706">
        <w:rPr>
          <w:sz w:val="22"/>
          <w:szCs w:val="22"/>
          <w:lang w:val="en-US"/>
        </w:rPr>
        <w:t xml:space="preserve"> </w:t>
      </w:r>
      <w:r w:rsidR="00521706" w:rsidRPr="00F54735">
        <w:rPr>
          <w:rFonts w:cs="Arial"/>
          <w:sz w:val="22"/>
          <w:szCs w:val="22"/>
          <w:lang w:val="es-ES"/>
        </w:rPr>
        <w:t>5.629.501-K</w:t>
      </w:r>
      <w:r w:rsidR="006A0693" w:rsidRPr="006A0693">
        <w:rPr>
          <w:sz w:val="22"/>
          <w:szCs w:val="22"/>
          <w:lang w:val="en-US"/>
        </w:rPr>
        <w:t xml:space="preserve">, acting </w:t>
      </w:r>
      <w:r w:rsidR="006A0693">
        <w:rPr>
          <w:sz w:val="22"/>
          <w:szCs w:val="22"/>
          <w:lang w:val="en-US"/>
        </w:rPr>
        <w:t>in the name and on behalf</w:t>
      </w:r>
      <w:r w:rsidR="006A0693" w:rsidRPr="006A0693">
        <w:rPr>
          <w:sz w:val="22"/>
          <w:szCs w:val="22"/>
          <w:lang w:val="en-US"/>
        </w:rPr>
        <w:t xml:space="preserve"> of the </w:t>
      </w:r>
      <w:r w:rsidR="00505450">
        <w:rPr>
          <w:rFonts w:cs="Arial"/>
          <w:b/>
          <w:sz w:val="22"/>
          <w:szCs w:val="22"/>
          <w:lang w:val="en-GB"/>
        </w:rPr>
        <w:t>RAMÓN Y CAJAL</w:t>
      </w:r>
      <w:r w:rsidR="00505450" w:rsidRPr="00172244">
        <w:rPr>
          <w:rFonts w:cs="Arial"/>
          <w:b/>
          <w:sz w:val="22"/>
          <w:szCs w:val="22"/>
          <w:lang w:val="en-GB"/>
        </w:rPr>
        <w:t xml:space="preserve"> UNIVERSITY HOSPITAL FOUNDATION FOR BIOMEDICAL RESEARCH</w:t>
      </w:r>
      <w:r w:rsidR="006A0693" w:rsidRPr="006A0693">
        <w:rPr>
          <w:sz w:val="22"/>
          <w:szCs w:val="22"/>
          <w:lang w:val="en-US"/>
        </w:rPr>
        <w:t xml:space="preserve">, (hereinafter, </w:t>
      </w:r>
      <w:r w:rsidR="00505450" w:rsidRPr="00172244">
        <w:rPr>
          <w:rFonts w:cs="Arial"/>
          <w:b/>
          <w:sz w:val="22"/>
          <w:szCs w:val="22"/>
          <w:lang w:val="en-GB"/>
        </w:rPr>
        <w:t>FOUNDATION</w:t>
      </w:r>
      <w:r w:rsidR="006A0693" w:rsidRPr="006A0693">
        <w:rPr>
          <w:sz w:val="22"/>
          <w:szCs w:val="22"/>
          <w:lang w:val="en-US"/>
        </w:rPr>
        <w:t xml:space="preserve">), with registered office at </w:t>
      </w:r>
      <w:r w:rsidR="00521706">
        <w:rPr>
          <w:sz w:val="22"/>
          <w:szCs w:val="22"/>
          <w:lang w:val="en-US"/>
        </w:rPr>
        <w:t>Carretera de Colmenar Viejo, Km. 9,100 (28034 Madrid</w:t>
      </w:r>
      <w:r w:rsidR="006A0693" w:rsidRPr="006A0693">
        <w:rPr>
          <w:sz w:val="22"/>
          <w:szCs w:val="22"/>
          <w:lang w:val="en-US"/>
        </w:rPr>
        <w:t xml:space="preserve"> and holder of </w:t>
      </w:r>
      <w:r w:rsidR="006A0693" w:rsidRPr="00722A7E">
        <w:rPr>
          <w:b/>
          <w:sz w:val="22"/>
          <w:szCs w:val="22"/>
          <w:lang w:val="en-US"/>
        </w:rPr>
        <w:t>VAT NUMBER G8372</w:t>
      </w:r>
      <w:r w:rsidR="00521706">
        <w:rPr>
          <w:b/>
          <w:sz w:val="22"/>
          <w:szCs w:val="22"/>
          <w:lang w:val="en-US"/>
        </w:rPr>
        <w:t>6984</w:t>
      </w:r>
      <w:r w:rsidR="006A0693" w:rsidRPr="006A0693">
        <w:rPr>
          <w:sz w:val="22"/>
          <w:szCs w:val="22"/>
          <w:lang w:val="en-US"/>
        </w:rPr>
        <w:t xml:space="preserve">, </w:t>
      </w:r>
      <w:r w:rsidR="006A0693" w:rsidRPr="006A0693">
        <w:rPr>
          <w:rFonts w:ascii="Verdana" w:eastAsia="Verdana" w:hAnsi="Verdana" w:cs="Verdana"/>
          <w:sz w:val="22"/>
          <w:szCs w:val="22"/>
          <w:lang w:val="en-US" w:eastAsia="en-US"/>
        </w:rPr>
        <w:t>under the powers of attorney issued</w:t>
      </w:r>
      <w:r w:rsidR="006A0693">
        <w:rPr>
          <w:rFonts w:ascii="Verdana" w:eastAsia="Verdana" w:hAnsi="Verdana" w:cs="Verdana"/>
          <w:sz w:val="22"/>
          <w:szCs w:val="22"/>
          <w:lang w:val="en-US" w:eastAsia="en-US"/>
        </w:rPr>
        <w:t xml:space="preserve"> in </w:t>
      </w:r>
      <w:r w:rsidR="006A0693" w:rsidRPr="006A0693">
        <w:rPr>
          <w:sz w:val="22"/>
          <w:szCs w:val="22"/>
          <w:lang w:val="en-US"/>
        </w:rPr>
        <w:t xml:space="preserve">Madrid, on </w:t>
      </w:r>
      <w:r w:rsidR="00521706">
        <w:rPr>
          <w:sz w:val="22"/>
          <w:szCs w:val="22"/>
          <w:lang w:val="en-US"/>
        </w:rPr>
        <w:t>16</w:t>
      </w:r>
      <w:r w:rsidR="006A0693" w:rsidRPr="006A0693">
        <w:rPr>
          <w:sz w:val="22"/>
          <w:szCs w:val="22"/>
          <w:lang w:val="en-US"/>
        </w:rPr>
        <w:t xml:space="preserve"> </w:t>
      </w:r>
      <w:r w:rsidR="00521706">
        <w:rPr>
          <w:sz w:val="22"/>
          <w:szCs w:val="22"/>
          <w:lang w:val="en-US"/>
        </w:rPr>
        <w:t xml:space="preserve">February </w:t>
      </w:r>
      <w:r w:rsidR="006A0693" w:rsidRPr="006A0693">
        <w:rPr>
          <w:sz w:val="22"/>
          <w:szCs w:val="22"/>
          <w:lang w:val="en-US"/>
        </w:rPr>
        <w:t>201</w:t>
      </w:r>
      <w:r w:rsidR="00521706">
        <w:rPr>
          <w:sz w:val="22"/>
          <w:szCs w:val="22"/>
          <w:lang w:val="en-US"/>
        </w:rPr>
        <w:t>6</w:t>
      </w:r>
      <w:r w:rsidR="006A0693" w:rsidRPr="006A0693">
        <w:rPr>
          <w:sz w:val="22"/>
          <w:szCs w:val="22"/>
          <w:lang w:val="en-US"/>
        </w:rPr>
        <w:t xml:space="preserve">, in the presence of the notary public, </w:t>
      </w:r>
      <w:r w:rsidR="00521706">
        <w:rPr>
          <w:rFonts w:cs="Arial"/>
          <w:sz w:val="22"/>
          <w:szCs w:val="22"/>
          <w:lang w:val="en-GB"/>
        </w:rPr>
        <w:t>Mr.</w:t>
      </w:r>
      <w:r w:rsidR="00521706" w:rsidRPr="00172244">
        <w:rPr>
          <w:rFonts w:cs="Arial"/>
          <w:sz w:val="22"/>
          <w:szCs w:val="22"/>
          <w:lang w:val="en-GB"/>
        </w:rPr>
        <w:t xml:space="preserve"> </w:t>
      </w:r>
      <w:r w:rsidR="00521706" w:rsidRPr="008D05D6">
        <w:rPr>
          <w:sz w:val="22"/>
          <w:szCs w:val="22"/>
          <w:lang w:val="en-GB"/>
        </w:rPr>
        <w:t>Pedro-José Bartolomé Fuentes</w:t>
      </w:r>
      <w:r w:rsidR="00521706">
        <w:rPr>
          <w:sz w:val="22"/>
          <w:szCs w:val="22"/>
          <w:lang w:val="en-US"/>
        </w:rPr>
        <w:t>, under his record number 291</w:t>
      </w:r>
      <w:r w:rsidR="006A0693" w:rsidRPr="006A0693">
        <w:rPr>
          <w:sz w:val="22"/>
          <w:szCs w:val="22"/>
          <w:lang w:val="en-US"/>
        </w:rPr>
        <w:t>.</w:t>
      </w:r>
    </w:p>
    <w:p w:rsidR="00AF6D63" w:rsidRDefault="00AF6D63" w:rsidP="00AF6D63">
      <w:pPr>
        <w:tabs>
          <w:tab w:val="left" w:pos="0"/>
        </w:tabs>
        <w:suppressAutoHyphens/>
        <w:jc w:val="both"/>
        <w:rPr>
          <w:rFonts w:cs="Arial"/>
          <w:sz w:val="22"/>
          <w:szCs w:val="22"/>
          <w:lang w:val="en-US"/>
        </w:rPr>
      </w:pPr>
    </w:p>
    <w:p w:rsidR="006A0693" w:rsidRPr="003F5EB5" w:rsidRDefault="003F5EB5" w:rsidP="00AF6D63">
      <w:pPr>
        <w:jc w:val="both"/>
        <w:rPr>
          <w:rFonts w:cs="Arial"/>
          <w:b/>
          <w:sz w:val="22"/>
          <w:szCs w:val="22"/>
          <w:lang w:val="en-US"/>
        </w:rPr>
      </w:pPr>
      <w:r>
        <w:rPr>
          <w:color w:val="0D0D0D"/>
          <w:sz w:val="22"/>
          <w:szCs w:val="22"/>
          <w:lang w:val="en-US"/>
        </w:rPr>
        <w:t>Of</w:t>
      </w:r>
      <w:r w:rsidR="006A0693" w:rsidRPr="006A0693">
        <w:rPr>
          <w:color w:val="0D0D0D"/>
          <w:sz w:val="22"/>
          <w:szCs w:val="22"/>
          <w:lang w:val="en-US"/>
        </w:rPr>
        <w:t xml:space="preserve"> the othe</w:t>
      </w:r>
      <w:r w:rsidR="006A0693">
        <w:rPr>
          <w:color w:val="0D0D0D"/>
          <w:sz w:val="22"/>
          <w:szCs w:val="22"/>
          <w:lang w:val="en-US"/>
        </w:rPr>
        <w:t>r</w:t>
      </w:r>
      <w:r w:rsidR="006A0693" w:rsidRPr="006A0693">
        <w:rPr>
          <w:sz w:val="22"/>
          <w:szCs w:val="22"/>
          <w:lang w:val="en-US"/>
        </w:rPr>
        <w:t xml:space="preserve">, </w:t>
      </w:r>
      <w:r>
        <w:rPr>
          <w:sz w:val="22"/>
          <w:szCs w:val="22"/>
          <w:lang w:val="en-US"/>
        </w:rPr>
        <w:t xml:space="preserve">Mr. </w:t>
      </w:r>
      <w:r w:rsidR="00521706">
        <w:rPr>
          <w:b/>
          <w:sz w:val="22"/>
          <w:szCs w:val="22"/>
          <w:lang w:val="en-US"/>
        </w:rPr>
        <w:t>Juan José Equiza Escudero</w:t>
      </w:r>
      <w:r w:rsidR="006A0693" w:rsidRPr="006A0693">
        <w:rPr>
          <w:sz w:val="22"/>
          <w:szCs w:val="22"/>
          <w:lang w:val="en-US"/>
        </w:rPr>
        <w:t>, h</w:t>
      </w:r>
      <w:r>
        <w:rPr>
          <w:sz w:val="22"/>
          <w:szCs w:val="22"/>
          <w:lang w:val="en-US"/>
        </w:rPr>
        <w:t xml:space="preserve">older of Tax ID No.: </w:t>
      </w:r>
      <w:r w:rsidR="00505450">
        <w:rPr>
          <w:rFonts w:cs="Arial"/>
          <w:sz w:val="22"/>
          <w:szCs w:val="22"/>
          <w:lang w:val="en-GB"/>
        </w:rPr>
        <w:t>15.798.310-R</w:t>
      </w:r>
      <w:r w:rsidR="006A0693" w:rsidRPr="006A0693">
        <w:rPr>
          <w:sz w:val="22"/>
          <w:szCs w:val="22"/>
          <w:lang w:val="en-US"/>
        </w:rPr>
        <w:t xml:space="preserve">, acting </w:t>
      </w:r>
      <w:r w:rsidR="006A0693">
        <w:rPr>
          <w:sz w:val="22"/>
          <w:szCs w:val="22"/>
          <w:lang w:val="en-US"/>
        </w:rPr>
        <w:t>in the name and on behalf of the</w:t>
      </w:r>
      <w:r w:rsidR="00722A7E">
        <w:rPr>
          <w:sz w:val="22"/>
          <w:szCs w:val="22"/>
          <w:lang w:val="en-US"/>
        </w:rPr>
        <w:t xml:space="preserve"> </w:t>
      </w:r>
      <w:r w:rsidR="00505450">
        <w:rPr>
          <w:rFonts w:cs="Arial"/>
          <w:b/>
          <w:bCs/>
          <w:sz w:val="22"/>
          <w:szCs w:val="22"/>
          <w:lang w:val="en-GB"/>
        </w:rPr>
        <w:t xml:space="preserve">RAMON Y CAJAL UNIVERSITY HOSPITAL </w:t>
      </w:r>
      <w:r w:rsidR="006A0693" w:rsidRPr="006A0693">
        <w:rPr>
          <w:sz w:val="22"/>
          <w:szCs w:val="22"/>
          <w:lang w:val="en-US"/>
        </w:rPr>
        <w:t xml:space="preserve">(hereinafter, </w:t>
      </w:r>
      <w:r w:rsidR="006A0693" w:rsidRPr="006A0693">
        <w:rPr>
          <w:b/>
          <w:sz w:val="22"/>
          <w:szCs w:val="22"/>
          <w:lang w:val="en-US"/>
        </w:rPr>
        <w:t>HOSPITAL</w:t>
      </w:r>
      <w:r w:rsidR="006A0693" w:rsidRPr="006A0693">
        <w:rPr>
          <w:sz w:val="22"/>
          <w:szCs w:val="22"/>
          <w:lang w:val="en-US"/>
        </w:rPr>
        <w:t xml:space="preserve">), by virtue of and in accordance with the agreements by and between the </w:t>
      </w:r>
      <w:r w:rsidR="006A0693" w:rsidRPr="006A0693">
        <w:rPr>
          <w:b/>
          <w:sz w:val="22"/>
          <w:szCs w:val="22"/>
          <w:lang w:val="en-US"/>
        </w:rPr>
        <w:t>F</w:t>
      </w:r>
      <w:r w:rsidR="00505450">
        <w:rPr>
          <w:b/>
          <w:sz w:val="22"/>
          <w:szCs w:val="22"/>
          <w:lang w:val="en-US"/>
        </w:rPr>
        <w:t>OUNDATION</w:t>
      </w:r>
      <w:r w:rsidR="006A0693" w:rsidRPr="006A0693">
        <w:rPr>
          <w:b/>
          <w:sz w:val="22"/>
          <w:szCs w:val="22"/>
          <w:lang w:val="en-US"/>
        </w:rPr>
        <w:t xml:space="preserve"> </w:t>
      </w:r>
      <w:r w:rsidR="006A0693" w:rsidRPr="006A0693">
        <w:rPr>
          <w:sz w:val="22"/>
          <w:szCs w:val="22"/>
          <w:lang w:val="en-US"/>
        </w:rPr>
        <w:t>and the</w:t>
      </w:r>
      <w:r w:rsidR="006A0693" w:rsidRPr="006A0693">
        <w:rPr>
          <w:b/>
          <w:sz w:val="22"/>
          <w:szCs w:val="22"/>
          <w:lang w:val="en-US"/>
        </w:rPr>
        <w:t xml:space="preserve"> HOSPITAL.</w:t>
      </w:r>
    </w:p>
    <w:p w:rsidR="006A0693" w:rsidRDefault="006A0693" w:rsidP="00AF6D63">
      <w:pPr>
        <w:tabs>
          <w:tab w:val="left" w:pos="0"/>
        </w:tabs>
        <w:suppressAutoHyphens/>
        <w:jc w:val="both"/>
        <w:rPr>
          <w:rFonts w:cs="Arial"/>
          <w:sz w:val="22"/>
          <w:szCs w:val="22"/>
          <w:lang w:val="en-US"/>
        </w:rPr>
      </w:pPr>
    </w:p>
    <w:p w:rsidR="00AF6D63" w:rsidRPr="006A0693" w:rsidRDefault="00AF6D63" w:rsidP="00AF6D63">
      <w:pPr>
        <w:tabs>
          <w:tab w:val="left" w:pos="0"/>
        </w:tabs>
        <w:suppressAutoHyphens/>
        <w:jc w:val="both"/>
        <w:rPr>
          <w:rFonts w:cs="Arial"/>
          <w:sz w:val="22"/>
          <w:szCs w:val="22"/>
          <w:lang w:val="en-US"/>
        </w:rPr>
      </w:pPr>
    </w:p>
    <w:p w:rsidR="00175F79" w:rsidRPr="00B37434" w:rsidRDefault="003F5EB5" w:rsidP="00AF6D63">
      <w:pPr>
        <w:jc w:val="both"/>
        <w:rPr>
          <w:rFonts w:cs="Arial"/>
          <w:sz w:val="22"/>
          <w:szCs w:val="22"/>
          <w:lang w:val="en-US"/>
        </w:rPr>
      </w:pPr>
      <w:r w:rsidRPr="003F5EB5">
        <w:rPr>
          <w:rFonts w:cs="Arial"/>
          <w:sz w:val="22"/>
          <w:szCs w:val="22"/>
          <w:lang w:val="en-US"/>
        </w:rPr>
        <w:t xml:space="preserve">And of the other part, Mr/Ms </w:t>
      </w:r>
      <w:r>
        <w:rPr>
          <w:rFonts w:cs="Arial"/>
          <w:sz w:val="22"/>
          <w:szCs w:val="22"/>
          <w:lang w:val="en-US"/>
        </w:rPr>
        <w:t xml:space="preserve">………………………, </w:t>
      </w:r>
      <w:r w:rsidRPr="006A0693">
        <w:rPr>
          <w:sz w:val="22"/>
          <w:szCs w:val="22"/>
          <w:lang w:val="en-US"/>
        </w:rPr>
        <w:t xml:space="preserve">holder of Tax ID No. </w:t>
      </w:r>
      <w:r>
        <w:rPr>
          <w:sz w:val="22"/>
          <w:szCs w:val="22"/>
          <w:lang w:val="en-US"/>
        </w:rPr>
        <w:t>………………..</w:t>
      </w:r>
      <w:r w:rsidRPr="003F5EB5">
        <w:rPr>
          <w:rFonts w:cs="Arial"/>
          <w:sz w:val="22"/>
          <w:szCs w:val="22"/>
          <w:lang w:val="en-US"/>
        </w:rPr>
        <w:t xml:space="preserve">acting in their own name and on their own behalf (hereinafter, the </w:t>
      </w:r>
      <w:r w:rsidRPr="003F5EB5">
        <w:rPr>
          <w:rFonts w:cs="Arial"/>
          <w:b/>
          <w:sz w:val="22"/>
          <w:szCs w:val="22"/>
          <w:lang w:val="en-US"/>
        </w:rPr>
        <w:t>LEAD INVESTIGATOR</w:t>
      </w:r>
      <w:r w:rsidRPr="003F5EB5">
        <w:rPr>
          <w:rFonts w:cs="Arial"/>
          <w:sz w:val="22"/>
          <w:szCs w:val="22"/>
          <w:lang w:val="en-US"/>
        </w:rPr>
        <w:t xml:space="preserve">), with address for the purposes of notifications at the </w:t>
      </w:r>
      <w:r w:rsidRPr="003F5EB5">
        <w:rPr>
          <w:rFonts w:cs="Arial"/>
          <w:b/>
          <w:sz w:val="22"/>
          <w:szCs w:val="22"/>
          <w:lang w:val="en-US"/>
        </w:rPr>
        <w:t>……………………. SERVICE</w:t>
      </w:r>
      <w:r w:rsidR="00722A7E">
        <w:rPr>
          <w:rFonts w:cs="Arial"/>
          <w:b/>
          <w:sz w:val="22"/>
          <w:szCs w:val="22"/>
          <w:lang w:val="en-US"/>
        </w:rPr>
        <w:t xml:space="preserve"> </w:t>
      </w:r>
      <w:r>
        <w:rPr>
          <w:rFonts w:cs="Arial"/>
          <w:sz w:val="22"/>
          <w:szCs w:val="22"/>
          <w:lang w:val="en-US"/>
        </w:rPr>
        <w:t xml:space="preserve">in the </w:t>
      </w:r>
      <w:r w:rsidRPr="003F5EB5">
        <w:rPr>
          <w:rFonts w:cs="Arial"/>
          <w:b/>
          <w:sz w:val="22"/>
          <w:szCs w:val="22"/>
          <w:lang w:val="en-US"/>
        </w:rPr>
        <w:t>HOSPITAL</w:t>
      </w:r>
      <w:r w:rsidRPr="003F5EB5">
        <w:rPr>
          <w:rFonts w:cs="Arial"/>
          <w:sz w:val="22"/>
          <w:szCs w:val="22"/>
          <w:lang w:val="en-US"/>
        </w:rPr>
        <w:t xml:space="preserve"> located at </w:t>
      </w:r>
      <w:r w:rsidR="00505450">
        <w:rPr>
          <w:rFonts w:cs="Arial"/>
          <w:sz w:val="22"/>
          <w:szCs w:val="22"/>
          <w:lang w:val="en-US"/>
        </w:rPr>
        <w:t>Carretera de Colmenar Viejo, Km. 9,100 de Madrid (28034)</w:t>
      </w:r>
    </w:p>
    <w:p w:rsidR="00674C72" w:rsidRDefault="00674C72" w:rsidP="00AF6D63">
      <w:pPr>
        <w:jc w:val="both"/>
        <w:rPr>
          <w:rFonts w:cs="Arial"/>
          <w:sz w:val="22"/>
          <w:szCs w:val="22"/>
          <w:lang w:val="en-US"/>
        </w:rPr>
      </w:pPr>
    </w:p>
    <w:p w:rsidR="00AF6D63" w:rsidRPr="00B37434" w:rsidRDefault="00AF6D63" w:rsidP="00AF6D63">
      <w:pPr>
        <w:jc w:val="both"/>
        <w:rPr>
          <w:rFonts w:cs="Arial"/>
          <w:sz w:val="22"/>
          <w:szCs w:val="22"/>
          <w:lang w:val="en-US"/>
        </w:rPr>
      </w:pPr>
    </w:p>
    <w:p w:rsidR="006A0693" w:rsidRPr="006A0693" w:rsidRDefault="006A0693" w:rsidP="00AF6D63">
      <w:pPr>
        <w:jc w:val="both"/>
        <w:rPr>
          <w:rFonts w:cs="Arial"/>
          <w:sz w:val="22"/>
          <w:szCs w:val="22"/>
          <w:lang w:val="en-US"/>
        </w:rPr>
      </w:pPr>
      <w:r w:rsidRPr="006A0693">
        <w:rPr>
          <w:rFonts w:cs="Arial"/>
          <w:sz w:val="22"/>
          <w:szCs w:val="22"/>
          <w:lang w:val="en-US"/>
        </w:rPr>
        <w:t xml:space="preserve">The </w:t>
      </w:r>
      <w:r w:rsidRPr="006A0693">
        <w:rPr>
          <w:rFonts w:cs="Arial"/>
          <w:b/>
          <w:sz w:val="22"/>
          <w:szCs w:val="22"/>
          <w:lang w:val="en-US"/>
        </w:rPr>
        <w:t>PARTIES</w:t>
      </w:r>
      <w:r w:rsidRPr="006A0693">
        <w:rPr>
          <w:rFonts w:cs="Arial"/>
          <w:sz w:val="22"/>
          <w:szCs w:val="22"/>
          <w:lang w:val="en-US"/>
        </w:rPr>
        <w:t xml:space="preserve"> mutually acknowledge that they have the necessary capacity to be bound by this Contract (hereinafter, the </w:t>
      </w:r>
      <w:r w:rsidRPr="006A0693">
        <w:rPr>
          <w:rFonts w:cs="Arial"/>
          <w:b/>
          <w:sz w:val="22"/>
          <w:szCs w:val="22"/>
          <w:lang w:val="en-US"/>
        </w:rPr>
        <w:t>PARTIES</w:t>
      </w:r>
      <w:r w:rsidRPr="006A0693">
        <w:rPr>
          <w:rFonts w:cs="Arial"/>
          <w:sz w:val="22"/>
          <w:szCs w:val="22"/>
          <w:lang w:val="en-US"/>
        </w:rPr>
        <w:t>)</w:t>
      </w:r>
    </w:p>
    <w:p w:rsidR="006854E2" w:rsidRPr="006A0693" w:rsidRDefault="006854E2" w:rsidP="00AF6D63">
      <w:pPr>
        <w:jc w:val="both"/>
        <w:rPr>
          <w:rFonts w:cs="Arial"/>
          <w:sz w:val="22"/>
          <w:szCs w:val="22"/>
          <w:lang w:val="en-US"/>
        </w:rPr>
      </w:pPr>
    </w:p>
    <w:p w:rsidR="006854E2" w:rsidRDefault="006854E2" w:rsidP="00AF6D63">
      <w:pPr>
        <w:jc w:val="both"/>
        <w:rPr>
          <w:rFonts w:cs="Arial"/>
          <w:sz w:val="22"/>
          <w:szCs w:val="22"/>
          <w:lang w:val="en-US"/>
        </w:rPr>
      </w:pPr>
    </w:p>
    <w:p w:rsidR="00AF6D63" w:rsidRDefault="00AF6D63" w:rsidP="00AF6D63">
      <w:pPr>
        <w:jc w:val="both"/>
        <w:rPr>
          <w:rFonts w:cs="Arial"/>
          <w:sz w:val="22"/>
          <w:szCs w:val="22"/>
          <w:lang w:val="en-US"/>
        </w:rPr>
      </w:pPr>
    </w:p>
    <w:p w:rsidR="006A0693" w:rsidRPr="006A0693" w:rsidRDefault="006A0693" w:rsidP="00AF6D63">
      <w:pPr>
        <w:jc w:val="both"/>
        <w:rPr>
          <w:rFonts w:cs="Arial"/>
          <w:sz w:val="22"/>
          <w:szCs w:val="22"/>
          <w:lang w:val="en-US"/>
        </w:rPr>
      </w:pPr>
    </w:p>
    <w:p w:rsidR="00666CEB" w:rsidRDefault="006A0693" w:rsidP="00AF6D63">
      <w:pPr>
        <w:jc w:val="center"/>
        <w:outlineLvl w:val="0"/>
        <w:rPr>
          <w:rFonts w:cs="Arial"/>
          <w:b/>
          <w:lang w:val="en-US"/>
        </w:rPr>
      </w:pPr>
      <w:r w:rsidRPr="00B37434">
        <w:rPr>
          <w:rFonts w:cs="Arial"/>
          <w:b/>
          <w:lang w:val="en-US"/>
        </w:rPr>
        <w:t>THEY STATE</w:t>
      </w:r>
    </w:p>
    <w:p w:rsidR="00AF6D63" w:rsidRPr="00B37434" w:rsidRDefault="00AF6D63" w:rsidP="00AF6D63">
      <w:pPr>
        <w:jc w:val="center"/>
        <w:outlineLvl w:val="0"/>
        <w:rPr>
          <w:rFonts w:cs="Arial"/>
          <w:b/>
          <w:lang w:val="en-US"/>
        </w:rPr>
      </w:pPr>
    </w:p>
    <w:p w:rsidR="006A0693" w:rsidRPr="00B37434" w:rsidRDefault="006A0693" w:rsidP="00AF6D63">
      <w:pPr>
        <w:outlineLvl w:val="0"/>
        <w:rPr>
          <w:rFonts w:cs="Arial"/>
          <w:b/>
          <w:lang w:val="en-US"/>
        </w:rPr>
      </w:pPr>
    </w:p>
    <w:p w:rsidR="003F5EB5" w:rsidRPr="003F5EB5" w:rsidRDefault="003F5EB5" w:rsidP="00AF6D63">
      <w:pPr>
        <w:jc w:val="both"/>
        <w:rPr>
          <w:rFonts w:cs="Arial"/>
          <w:sz w:val="22"/>
          <w:szCs w:val="22"/>
          <w:lang w:val="en-US"/>
        </w:rPr>
      </w:pPr>
      <w:r w:rsidRPr="003F5EB5">
        <w:rPr>
          <w:rFonts w:cs="Arial"/>
          <w:sz w:val="22"/>
          <w:szCs w:val="22"/>
          <w:lang w:val="en-US"/>
        </w:rPr>
        <w:t xml:space="preserve">That the </w:t>
      </w:r>
      <w:r w:rsidRPr="003F5EB5">
        <w:rPr>
          <w:rFonts w:cs="Arial"/>
          <w:b/>
          <w:sz w:val="22"/>
          <w:szCs w:val="22"/>
          <w:lang w:val="en-US"/>
        </w:rPr>
        <w:t>SPONSOR</w:t>
      </w:r>
      <w:r w:rsidRPr="003F5EB5">
        <w:rPr>
          <w:rFonts w:cs="Arial"/>
          <w:sz w:val="22"/>
          <w:szCs w:val="22"/>
          <w:lang w:val="en-US"/>
        </w:rPr>
        <w:t xml:space="preserve"> is interested in carrying out the </w:t>
      </w:r>
      <w:r w:rsidR="00442E93">
        <w:rPr>
          <w:rFonts w:cs="Arial"/>
          <w:b/>
          <w:sz w:val="22"/>
          <w:szCs w:val="22"/>
          <w:lang w:val="en-US"/>
        </w:rPr>
        <w:t>CLINICAL TRIAL</w:t>
      </w:r>
      <w:r w:rsidRPr="003F5EB5">
        <w:rPr>
          <w:rFonts w:cs="Arial"/>
          <w:sz w:val="22"/>
          <w:szCs w:val="22"/>
          <w:lang w:val="en-US"/>
        </w:rPr>
        <w:t xml:space="preserve"> described in the </w:t>
      </w:r>
      <w:r w:rsidRPr="003F5EB5">
        <w:rPr>
          <w:rFonts w:cs="Arial"/>
          <w:b/>
          <w:sz w:val="22"/>
          <w:szCs w:val="22"/>
          <w:lang w:val="en-US"/>
        </w:rPr>
        <w:t>FIRST CLAUSE</w:t>
      </w:r>
      <w:r w:rsidRPr="003F5EB5">
        <w:rPr>
          <w:rFonts w:cs="Arial"/>
          <w:sz w:val="22"/>
          <w:szCs w:val="22"/>
          <w:lang w:val="en-US"/>
        </w:rPr>
        <w:t xml:space="preserve"> of the Contract.</w:t>
      </w:r>
    </w:p>
    <w:p w:rsidR="002F3FE6" w:rsidRPr="003F5EB5" w:rsidRDefault="002F3FE6" w:rsidP="00AF6D63">
      <w:pPr>
        <w:jc w:val="both"/>
        <w:rPr>
          <w:rFonts w:cs="Arial"/>
          <w:sz w:val="22"/>
          <w:szCs w:val="22"/>
          <w:lang w:val="en-US"/>
        </w:rPr>
      </w:pPr>
    </w:p>
    <w:p w:rsidR="00084B78" w:rsidRDefault="00084B78" w:rsidP="00AF6D63">
      <w:pPr>
        <w:jc w:val="both"/>
        <w:rPr>
          <w:b/>
          <w:i/>
          <w:lang w:val="en-US"/>
        </w:rPr>
      </w:pPr>
      <w:r w:rsidRPr="003F5EB5">
        <w:rPr>
          <w:b/>
          <w:color w:val="FF0000"/>
          <w:sz w:val="16"/>
          <w:szCs w:val="16"/>
          <w:lang w:val="en-US"/>
        </w:rPr>
        <w:t xml:space="preserve">(*) </w:t>
      </w:r>
      <w:r w:rsidR="003F5EB5" w:rsidRPr="003F5EB5">
        <w:rPr>
          <w:b/>
          <w:color w:val="FF0000"/>
          <w:sz w:val="16"/>
          <w:szCs w:val="16"/>
          <w:lang w:val="en-US"/>
        </w:rPr>
        <w:t xml:space="preserve">Change depending on the specific circumstances </w:t>
      </w:r>
    </w:p>
    <w:p w:rsidR="00AF6D63" w:rsidRPr="003F5EB5" w:rsidRDefault="00AF6D63" w:rsidP="00AF6D63">
      <w:pPr>
        <w:jc w:val="both"/>
        <w:rPr>
          <w:b/>
          <w:color w:val="FF0000"/>
          <w:sz w:val="16"/>
          <w:szCs w:val="16"/>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That the </w:t>
      </w:r>
      <w:r w:rsidRPr="00A67A47">
        <w:rPr>
          <w:rFonts w:cs="Arial"/>
          <w:b/>
          <w:sz w:val="22"/>
          <w:szCs w:val="22"/>
          <w:lang w:val="en-US"/>
        </w:rPr>
        <w:t>CRO</w:t>
      </w:r>
      <w:r w:rsidRPr="00A67A47">
        <w:rPr>
          <w:rFonts w:cs="Arial"/>
          <w:sz w:val="22"/>
          <w:szCs w:val="22"/>
          <w:lang w:val="en-US"/>
        </w:rPr>
        <w:t xml:space="preserve">, as the </w:t>
      </w:r>
      <w:r w:rsidRPr="00A67A47">
        <w:rPr>
          <w:rFonts w:cs="Arial"/>
          <w:b/>
          <w:sz w:val="22"/>
          <w:szCs w:val="22"/>
          <w:lang w:val="en-US"/>
        </w:rPr>
        <w:t>SPONSOR</w:t>
      </w:r>
      <w:r w:rsidRPr="00A67A47">
        <w:rPr>
          <w:rFonts w:cs="Arial"/>
          <w:sz w:val="22"/>
          <w:szCs w:val="22"/>
          <w:lang w:val="en-US"/>
        </w:rPr>
        <w:t>’s representative, may make payments in its name.</w:t>
      </w:r>
    </w:p>
    <w:p w:rsidR="003F5EB5" w:rsidRPr="00A67A47" w:rsidRDefault="003F5EB5" w:rsidP="00AF6D63">
      <w:pPr>
        <w:jc w:val="both"/>
        <w:rPr>
          <w:rFonts w:cs="Arial"/>
          <w:sz w:val="22"/>
          <w:szCs w:val="22"/>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That the </w:t>
      </w:r>
      <w:r w:rsidR="00505450" w:rsidRPr="00172244">
        <w:rPr>
          <w:rFonts w:cs="Arial"/>
          <w:b/>
          <w:sz w:val="22"/>
          <w:szCs w:val="22"/>
          <w:lang w:val="en-GB"/>
        </w:rPr>
        <w:t>FOUNDATION</w:t>
      </w:r>
      <w:r w:rsidRPr="00A67A47">
        <w:rPr>
          <w:rFonts w:cs="Arial"/>
          <w:sz w:val="22"/>
          <w:szCs w:val="22"/>
          <w:lang w:val="en-US"/>
        </w:rPr>
        <w:t xml:space="preserve">, in accordance with the provisions of its Statutes, is attributed the role of developing research, innovation and managing know-how, inspired by the principle of legality and the principles of ethics and professional conduct, which form a part of managing the clinical </w:t>
      </w:r>
      <w:r w:rsidR="00442E93" w:rsidRPr="00442E93">
        <w:rPr>
          <w:rFonts w:cs="Arial"/>
          <w:b/>
          <w:sz w:val="22"/>
          <w:szCs w:val="22"/>
          <w:lang w:val="en-US"/>
        </w:rPr>
        <w:t>CLINICAL TRIAL</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 xml:space="preserve">. </w:t>
      </w:r>
    </w:p>
    <w:p w:rsidR="003F5EB5" w:rsidRPr="00A67A47" w:rsidRDefault="003F5EB5" w:rsidP="00AF6D63">
      <w:pPr>
        <w:jc w:val="both"/>
        <w:rPr>
          <w:rFonts w:cs="Arial"/>
          <w:sz w:val="22"/>
          <w:szCs w:val="22"/>
          <w:lang w:val="en-US"/>
        </w:rPr>
      </w:pPr>
    </w:p>
    <w:p w:rsidR="003F5EB5" w:rsidRPr="00A67A47" w:rsidRDefault="003F5EB5" w:rsidP="00AF6D63">
      <w:pPr>
        <w:jc w:val="both"/>
        <w:rPr>
          <w:rFonts w:cs="Arial"/>
          <w:sz w:val="22"/>
          <w:szCs w:val="22"/>
          <w:lang w:val="en-US"/>
        </w:rPr>
      </w:pPr>
      <w:r w:rsidRPr="00A67A47">
        <w:rPr>
          <w:rFonts w:cs="Arial"/>
          <w:sz w:val="22"/>
          <w:szCs w:val="22"/>
          <w:lang w:val="en-US"/>
        </w:rPr>
        <w:t xml:space="preserve">Furthermore, the </w:t>
      </w:r>
      <w:r w:rsidR="00505450" w:rsidRPr="00172244">
        <w:rPr>
          <w:rFonts w:cs="Arial"/>
          <w:b/>
          <w:sz w:val="22"/>
          <w:szCs w:val="22"/>
          <w:lang w:val="en-GB"/>
        </w:rPr>
        <w:t>FOUNDATION</w:t>
      </w:r>
      <w:r w:rsidRPr="00A67A47">
        <w:rPr>
          <w:rFonts w:cs="Arial"/>
          <w:sz w:val="22"/>
          <w:szCs w:val="22"/>
          <w:lang w:val="en-US"/>
        </w:rPr>
        <w:t xml:space="preserve">, in accordance with the current Agreement entered into with </w:t>
      </w:r>
      <w:r w:rsidRPr="00A67A47">
        <w:rPr>
          <w:rFonts w:cs="Arial"/>
          <w:b/>
          <w:sz w:val="22"/>
          <w:szCs w:val="22"/>
          <w:lang w:val="en-US"/>
        </w:rPr>
        <w:t>SERVICIO MADRILEÑO DE SALUD (SERMAS)</w:t>
      </w:r>
      <w:r w:rsidRPr="00A67A47">
        <w:rPr>
          <w:rFonts w:cs="Arial"/>
          <w:sz w:val="22"/>
          <w:szCs w:val="22"/>
          <w:lang w:val="en-US"/>
        </w:rPr>
        <w:t xml:space="preserve"> on </w:t>
      </w:r>
      <w:r w:rsidRPr="00A67A47">
        <w:rPr>
          <w:rFonts w:cs="Arial"/>
          <w:b/>
          <w:sz w:val="22"/>
          <w:szCs w:val="22"/>
          <w:lang w:val="en-US"/>
        </w:rPr>
        <w:t>17</w:t>
      </w:r>
      <w:r w:rsidRPr="00A67A47">
        <w:rPr>
          <w:rFonts w:cs="Arial"/>
          <w:b/>
          <w:sz w:val="22"/>
          <w:szCs w:val="22"/>
          <w:vertAlign w:val="superscript"/>
          <w:lang w:val="en-US"/>
        </w:rPr>
        <w:t>th</w:t>
      </w:r>
      <w:r w:rsidRPr="00A67A47">
        <w:rPr>
          <w:rFonts w:cs="Arial"/>
          <w:b/>
          <w:sz w:val="22"/>
          <w:szCs w:val="22"/>
          <w:lang w:val="en-US"/>
        </w:rPr>
        <w:t xml:space="preserve"> June 2009</w:t>
      </w:r>
      <w:r w:rsidRPr="00A67A47">
        <w:rPr>
          <w:rFonts w:cs="Arial"/>
          <w:sz w:val="22"/>
          <w:szCs w:val="22"/>
          <w:lang w:val="en-US"/>
        </w:rPr>
        <w:t xml:space="preserve"> has, amongst other commitments, the management of the </w:t>
      </w:r>
      <w:r w:rsidR="00442E93" w:rsidRPr="00442E93">
        <w:rPr>
          <w:rFonts w:cs="Arial"/>
          <w:b/>
          <w:sz w:val="22"/>
          <w:szCs w:val="22"/>
          <w:lang w:val="en-US"/>
        </w:rPr>
        <w:t>CLINICAL TRIAL</w:t>
      </w:r>
      <w:r w:rsidRPr="00A67A47">
        <w:rPr>
          <w:rFonts w:cs="Arial"/>
          <w:sz w:val="22"/>
          <w:szCs w:val="22"/>
          <w:lang w:val="en-US"/>
        </w:rPr>
        <w:t xml:space="preserve"> carried out at the </w:t>
      </w:r>
      <w:r w:rsidRPr="00A67A47">
        <w:rPr>
          <w:rFonts w:cs="Arial"/>
          <w:b/>
          <w:sz w:val="22"/>
          <w:szCs w:val="22"/>
          <w:lang w:val="en-US"/>
        </w:rPr>
        <w:t>HOSPITAL</w:t>
      </w:r>
      <w:r w:rsidRPr="00A67A47">
        <w:rPr>
          <w:rFonts w:cs="Arial"/>
          <w:sz w:val="22"/>
          <w:szCs w:val="22"/>
          <w:lang w:val="en-US"/>
        </w:rPr>
        <w:t>.</w:t>
      </w:r>
    </w:p>
    <w:p w:rsidR="002F3FE6" w:rsidRPr="00A67A47" w:rsidRDefault="002F3FE6" w:rsidP="00AF6D63">
      <w:pPr>
        <w:jc w:val="both"/>
        <w:rPr>
          <w:rFonts w:cs="Arial"/>
          <w:sz w:val="22"/>
          <w:szCs w:val="22"/>
          <w:lang w:val="en-US"/>
        </w:rPr>
      </w:pPr>
    </w:p>
    <w:p w:rsidR="003F5EB5" w:rsidRPr="00A67A47" w:rsidRDefault="003F5EB5" w:rsidP="00AF6D63">
      <w:pPr>
        <w:pStyle w:val="Textoindependiente"/>
        <w:ind w:right="-285"/>
        <w:jc w:val="left"/>
        <w:rPr>
          <w:rFonts w:ascii="Arial" w:hAnsi="Arial" w:cs="Arial"/>
          <w:szCs w:val="22"/>
          <w:lang w:val="en-US"/>
        </w:rPr>
      </w:pPr>
      <w:r w:rsidRPr="00A67A47">
        <w:rPr>
          <w:rFonts w:ascii="Arial" w:hAnsi="Arial" w:cs="Arial"/>
          <w:szCs w:val="22"/>
          <w:lang w:val="en-US"/>
        </w:rPr>
        <w:t xml:space="preserve">Based on the above statements, the </w:t>
      </w:r>
      <w:r w:rsidRPr="00A67A47">
        <w:rPr>
          <w:rFonts w:ascii="Arial" w:hAnsi="Arial" w:cs="Arial"/>
          <w:b/>
          <w:szCs w:val="22"/>
          <w:lang w:val="en-US"/>
        </w:rPr>
        <w:t>PARTIES</w:t>
      </w:r>
      <w:r w:rsidRPr="00A67A47">
        <w:rPr>
          <w:rFonts w:ascii="Arial" w:hAnsi="Arial" w:cs="Arial"/>
          <w:szCs w:val="22"/>
          <w:lang w:val="en-US"/>
        </w:rPr>
        <w:t xml:space="preserve"> have decided to </w:t>
      </w:r>
      <w:r w:rsidR="00442E93" w:rsidRPr="00A67A47">
        <w:rPr>
          <w:rFonts w:ascii="Arial" w:hAnsi="Arial" w:cs="Arial"/>
          <w:szCs w:val="22"/>
          <w:lang w:val="en-US"/>
        </w:rPr>
        <w:t>formalize</w:t>
      </w:r>
      <w:r w:rsidRPr="00A67A47">
        <w:rPr>
          <w:rFonts w:ascii="Arial" w:hAnsi="Arial" w:cs="Arial"/>
          <w:szCs w:val="22"/>
          <w:lang w:val="en-US"/>
        </w:rPr>
        <w:t xml:space="preserve"> this Contract, in accordance with the following:</w:t>
      </w:r>
    </w:p>
    <w:p w:rsidR="003F5EB5" w:rsidRPr="003F5EB5" w:rsidRDefault="003F5EB5" w:rsidP="00AF6D63">
      <w:pPr>
        <w:jc w:val="both"/>
        <w:rPr>
          <w:rFonts w:cs="Arial"/>
          <w:sz w:val="22"/>
          <w:szCs w:val="22"/>
          <w:lang w:val="en-US"/>
        </w:rPr>
      </w:pPr>
    </w:p>
    <w:p w:rsidR="006A5374" w:rsidRPr="003F5EB5" w:rsidRDefault="006A5374" w:rsidP="00AF6D63">
      <w:pPr>
        <w:jc w:val="center"/>
        <w:rPr>
          <w:b/>
          <w:caps/>
          <w:lang w:val="en-US"/>
        </w:rPr>
      </w:pPr>
    </w:p>
    <w:p w:rsidR="006A1C29" w:rsidRDefault="003F5EB5" w:rsidP="00AF6D63">
      <w:pPr>
        <w:jc w:val="center"/>
        <w:rPr>
          <w:rFonts w:cs="Arial"/>
          <w:b/>
          <w:caps/>
        </w:rPr>
      </w:pPr>
      <w:r>
        <w:rPr>
          <w:rFonts w:cs="Arial"/>
          <w:b/>
          <w:caps/>
        </w:rPr>
        <w:t>clauses</w:t>
      </w:r>
    </w:p>
    <w:p w:rsidR="00AF6D63" w:rsidRDefault="00AF6D63" w:rsidP="00AF6D63">
      <w:pPr>
        <w:jc w:val="center"/>
        <w:rPr>
          <w:rFonts w:cs="Arial"/>
          <w:b/>
          <w:caps/>
        </w:rPr>
      </w:pPr>
    </w:p>
    <w:p w:rsidR="002E77CA" w:rsidRPr="001B5C3D" w:rsidRDefault="002E77CA" w:rsidP="00AF6D63">
      <w:pPr>
        <w:jc w:val="center"/>
        <w:rPr>
          <w:b/>
          <w:caps/>
        </w:rPr>
      </w:pPr>
    </w:p>
    <w:p w:rsidR="008573ED" w:rsidRDefault="00B37434" w:rsidP="00AF6D63">
      <w:pPr>
        <w:tabs>
          <w:tab w:val="left" w:pos="1683"/>
        </w:tabs>
        <w:jc w:val="both"/>
        <w:rPr>
          <w:rFonts w:cs="Arial"/>
          <w:b/>
          <w:lang w:val="en-US"/>
        </w:rPr>
      </w:pPr>
      <w:r>
        <w:rPr>
          <w:rFonts w:cs="Arial"/>
          <w:b/>
          <w:u w:val="single"/>
          <w:lang w:val="en-US"/>
        </w:rPr>
        <w:t>ONE</w:t>
      </w:r>
      <w:r w:rsidR="008A5654" w:rsidRPr="00B37434">
        <w:rPr>
          <w:rFonts w:cs="Arial"/>
          <w:b/>
          <w:lang w:val="en-US"/>
        </w:rPr>
        <w:t xml:space="preserve">.-  </w:t>
      </w:r>
      <w:r w:rsidR="00A56B02" w:rsidRPr="00B37434">
        <w:rPr>
          <w:rFonts w:cs="Arial"/>
          <w:b/>
          <w:lang w:val="en-US"/>
        </w:rPr>
        <w:t>PURPOSE</w:t>
      </w:r>
    </w:p>
    <w:p w:rsidR="00AF6D63" w:rsidRPr="00B37434" w:rsidRDefault="00AF6D63" w:rsidP="00AF6D63">
      <w:pPr>
        <w:tabs>
          <w:tab w:val="left" w:pos="1683"/>
        </w:tabs>
        <w:jc w:val="both"/>
        <w:rPr>
          <w:rFonts w:cs="Arial"/>
          <w:b/>
          <w:lang w:val="en-US"/>
        </w:rPr>
      </w:pPr>
    </w:p>
    <w:p w:rsidR="005F2E0A" w:rsidRDefault="005F2E0A" w:rsidP="0028404D">
      <w:pPr>
        <w:numPr>
          <w:ilvl w:val="1"/>
          <w:numId w:val="5"/>
        </w:numPr>
        <w:jc w:val="both"/>
        <w:rPr>
          <w:rFonts w:cs="Arial"/>
          <w:sz w:val="22"/>
          <w:szCs w:val="22"/>
          <w:lang w:val="en-US"/>
        </w:rPr>
      </w:pPr>
      <w:r w:rsidRPr="005F2E0A">
        <w:rPr>
          <w:rFonts w:cs="Arial"/>
          <w:sz w:val="22"/>
          <w:szCs w:val="22"/>
          <w:lang w:val="en-US"/>
        </w:rPr>
        <w:t xml:space="preserve">The purpose of this Contract  is to carry out the </w:t>
      </w:r>
      <w:r w:rsidR="00442E93">
        <w:rPr>
          <w:rFonts w:cs="Arial"/>
          <w:sz w:val="22"/>
          <w:szCs w:val="22"/>
          <w:lang w:val="en-US"/>
        </w:rPr>
        <w:t>CLINICAL TRIAL</w:t>
      </w:r>
      <w:r w:rsidRPr="005F2E0A">
        <w:rPr>
          <w:rFonts w:cs="Arial"/>
          <w:sz w:val="22"/>
          <w:szCs w:val="22"/>
          <w:lang w:val="en-US"/>
        </w:rPr>
        <w:t xml:space="preserve"> entitled</w:t>
      </w:r>
      <w:r w:rsidR="006854E2" w:rsidRPr="005F2E0A">
        <w:rPr>
          <w:rFonts w:cs="Arial"/>
          <w:b/>
          <w:sz w:val="22"/>
          <w:szCs w:val="22"/>
          <w:lang w:val="en-US"/>
        </w:rPr>
        <w:t>“…………………</w:t>
      </w:r>
      <w:r w:rsidRPr="005F2E0A">
        <w:rPr>
          <w:rFonts w:cs="Arial"/>
          <w:b/>
          <w:sz w:val="22"/>
          <w:szCs w:val="22"/>
          <w:lang w:val="en-US"/>
        </w:rPr>
        <w:t>…………………………………………………………...</w:t>
      </w:r>
      <w:r w:rsidR="00175F79" w:rsidRPr="005F2E0A">
        <w:rPr>
          <w:rFonts w:cs="Arial"/>
          <w:b/>
          <w:sz w:val="22"/>
          <w:szCs w:val="22"/>
          <w:lang w:val="en-US"/>
        </w:rPr>
        <w:t xml:space="preserve">..” </w:t>
      </w:r>
      <w:r w:rsidR="008573ED" w:rsidRPr="005F2E0A">
        <w:rPr>
          <w:rFonts w:cs="Arial"/>
          <w:sz w:val="22"/>
          <w:szCs w:val="22"/>
          <w:lang w:val="en-US"/>
        </w:rPr>
        <w:t>(</w:t>
      </w:r>
      <w:r w:rsidRPr="005F2E0A">
        <w:rPr>
          <w:rFonts w:cs="Arial"/>
          <w:sz w:val="22"/>
          <w:szCs w:val="22"/>
          <w:lang w:val="en-US"/>
        </w:rPr>
        <w:t xml:space="preserve">hereinafter, the </w:t>
      </w:r>
      <w:r w:rsidR="00442E93">
        <w:rPr>
          <w:rFonts w:cs="Arial"/>
          <w:b/>
          <w:sz w:val="22"/>
          <w:szCs w:val="22"/>
          <w:lang w:val="en-US"/>
        </w:rPr>
        <w:t>CLINICAL TRIAL</w:t>
      </w:r>
      <w:r w:rsidR="001011BB" w:rsidRPr="005F2E0A">
        <w:rPr>
          <w:rFonts w:cs="Arial"/>
          <w:sz w:val="22"/>
          <w:szCs w:val="22"/>
          <w:lang w:val="en-US"/>
        </w:rPr>
        <w:t>)</w:t>
      </w:r>
      <w:r w:rsidR="00722A7E">
        <w:rPr>
          <w:rFonts w:cs="Arial"/>
          <w:sz w:val="22"/>
          <w:szCs w:val="22"/>
          <w:lang w:val="en-US"/>
        </w:rPr>
        <w:t xml:space="preserve"> </w:t>
      </w:r>
      <w:r w:rsidRPr="005F2E0A">
        <w:rPr>
          <w:rFonts w:cs="Arial"/>
          <w:sz w:val="22"/>
          <w:szCs w:val="22"/>
          <w:lang w:val="en-US"/>
        </w:rPr>
        <w:t>with protocol code</w:t>
      </w:r>
      <w:r w:rsidR="006A1C29" w:rsidRPr="005F2E0A">
        <w:rPr>
          <w:rFonts w:cs="Arial"/>
          <w:sz w:val="22"/>
          <w:szCs w:val="22"/>
          <w:lang w:val="en-US"/>
        </w:rPr>
        <w:t>…</w:t>
      </w:r>
      <w:r w:rsidR="002551B9" w:rsidRPr="005F2E0A">
        <w:rPr>
          <w:rFonts w:cs="Arial"/>
          <w:sz w:val="22"/>
          <w:szCs w:val="22"/>
          <w:lang w:val="en-US"/>
        </w:rPr>
        <w:t>…………………</w:t>
      </w:r>
      <w:r w:rsidRPr="005F2E0A">
        <w:rPr>
          <w:sz w:val="22"/>
          <w:szCs w:val="22"/>
          <w:lang w:val="en-US"/>
        </w:rPr>
        <w:t xml:space="preserve">(hereinafter, the </w:t>
      </w:r>
      <w:r w:rsidRPr="005F2E0A">
        <w:rPr>
          <w:b/>
          <w:sz w:val="22"/>
          <w:szCs w:val="22"/>
          <w:lang w:val="en-US"/>
        </w:rPr>
        <w:t>PROTOCOL</w:t>
      </w:r>
      <w:r w:rsidRPr="005F2E0A">
        <w:rPr>
          <w:sz w:val="22"/>
          <w:szCs w:val="22"/>
          <w:lang w:val="en-US"/>
        </w:rPr>
        <w:t>)</w:t>
      </w:r>
      <w:r w:rsidR="008573ED" w:rsidRPr="005F2E0A">
        <w:rPr>
          <w:rFonts w:cs="Arial"/>
          <w:sz w:val="22"/>
          <w:szCs w:val="22"/>
          <w:lang w:val="en-US"/>
        </w:rPr>
        <w:t xml:space="preserve">, </w:t>
      </w:r>
      <w:r w:rsidRPr="005F2E0A">
        <w:rPr>
          <w:rFonts w:cs="Arial"/>
          <w:sz w:val="22"/>
          <w:szCs w:val="22"/>
          <w:lang w:val="en-US"/>
        </w:rPr>
        <w:t xml:space="preserve">which will be carried out within the </w:t>
      </w:r>
      <w:r w:rsidRPr="005F2E0A">
        <w:rPr>
          <w:rFonts w:cs="Arial"/>
          <w:b/>
          <w:sz w:val="22"/>
          <w:szCs w:val="22"/>
          <w:lang w:val="en-US"/>
        </w:rPr>
        <w:t>HOSPITAL</w:t>
      </w:r>
      <w:r w:rsidRPr="005F2E0A">
        <w:rPr>
          <w:rFonts w:cs="Arial"/>
          <w:sz w:val="22"/>
          <w:szCs w:val="22"/>
          <w:lang w:val="en-US"/>
        </w:rPr>
        <w:t xml:space="preserve">, without prejudice to the fact that for </w:t>
      </w:r>
      <w:r w:rsidR="00442E93" w:rsidRPr="005F2E0A">
        <w:rPr>
          <w:rFonts w:cs="Arial"/>
          <w:sz w:val="22"/>
          <w:szCs w:val="22"/>
          <w:lang w:val="en-US"/>
        </w:rPr>
        <w:t>organizational</w:t>
      </w:r>
      <w:r w:rsidRPr="005F2E0A">
        <w:rPr>
          <w:rFonts w:cs="Arial"/>
          <w:sz w:val="22"/>
          <w:szCs w:val="22"/>
          <w:lang w:val="en-US"/>
        </w:rPr>
        <w:t xml:space="preserve"> reasons a technique or visit may take place outside it, as identified in </w:t>
      </w:r>
      <w:r w:rsidR="00722A7E">
        <w:rPr>
          <w:rFonts w:cs="Arial"/>
          <w:b/>
          <w:sz w:val="22"/>
          <w:szCs w:val="22"/>
          <w:lang w:val="en-US"/>
        </w:rPr>
        <w:t>APPENDIX</w:t>
      </w:r>
      <w:r w:rsidRPr="005F2E0A">
        <w:rPr>
          <w:rFonts w:cs="Arial"/>
          <w:b/>
          <w:sz w:val="22"/>
          <w:szCs w:val="22"/>
          <w:lang w:val="en-US"/>
        </w:rPr>
        <w:t xml:space="preserve"> I</w:t>
      </w:r>
      <w:r w:rsidRPr="005F2E0A">
        <w:rPr>
          <w:rFonts w:cs="Arial"/>
          <w:sz w:val="22"/>
          <w:szCs w:val="22"/>
          <w:lang w:val="en-US"/>
        </w:rPr>
        <w:t xml:space="preserve"> to this contract, under the management and</w:t>
      </w:r>
      <w:r w:rsidR="00722A7E">
        <w:rPr>
          <w:rFonts w:cs="Arial"/>
          <w:sz w:val="22"/>
          <w:szCs w:val="22"/>
          <w:lang w:val="en-US"/>
        </w:rPr>
        <w:t xml:space="preserve"> </w:t>
      </w:r>
      <w:r w:rsidRPr="005F2E0A">
        <w:rPr>
          <w:rFonts w:cs="Arial"/>
          <w:sz w:val="22"/>
          <w:szCs w:val="22"/>
          <w:lang w:val="en-US"/>
        </w:rPr>
        <w:t xml:space="preserve">at the liability of its </w:t>
      </w:r>
      <w:r w:rsidRPr="005F2E0A">
        <w:rPr>
          <w:rFonts w:cs="Arial"/>
          <w:b/>
          <w:sz w:val="22"/>
          <w:szCs w:val="22"/>
          <w:lang w:val="en-US"/>
        </w:rPr>
        <w:t>LEAD INVESTIGATOR</w:t>
      </w:r>
      <w:r>
        <w:rPr>
          <w:rFonts w:cs="Arial"/>
          <w:sz w:val="22"/>
          <w:szCs w:val="22"/>
          <w:lang w:val="en-US"/>
        </w:rPr>
        <w:t>.</w:t>
      </w:r>
    </w:p>
    <w:p w:rsidR="00AF6D63" w:rsidRDefault="00AF6D63" w:rsidP="00AF6D63">
      <w:pPr>
        <w:ind w:left="720"/>
        <w:jc w:val="both"/>
        <w:rPr>
          <w:rFonts w:cs="Arial"/>
          <w:sz w:val="22"/>
          <w:szCs w:val="22"/>
          <w:lang w:val="en-US"/>
        </w:rPr>
      </w:pPr>
    </w:p>
    <w:p w:rsidR="005F2E0A" w:rsidRPr="005F2E0A" w:rsidRDefault="005F2E0A" w:rsidP="0028404D">
      <w:pPr>
        <w:numPr>
          <w:ilvl w:val="1"/>
          <w:numId w:val="5"/>
        </w:numPr>
        <w:jc w:val="both"/>
        <w:rPr>
          <w:rFonts w:cs="Arial"/>
          <w:sz w:val="22"/>
          <w:szCs w:val="22"/>
          <w:lang w:val="en-US"/>
        </w:rPr>
      </w:pPr>
      <w:r w:rsidRPr="005F2E0A">
        <w:rPr>
          <w:sz w:val="22"/>
          <w:szCs w:val="22"/>
          <w:lang w:val="en-US"/>
        </w:rPr>
        <w:t xml:space="preserve">The </w:t>
      </w:r>
      <w:r w:rsidR="00442E93">
        <w:rPr>
          <w:b/>
          <w:sz w:val="22"/>
          <w:szCs w:val="22"/>
          <w:lang w:val="en-US"/>
        </w:rPr>
        <w:t>CLINICAL TRIAL</w:t>
      </w:r>
      <w:r w:rsidRPr="005F2E0A">
        <w:rPr>
          <w:sz w:val="22"/>
          <w:szCs w:val="22"/>
          <w:lang w:val="en-US"/>
        </w:rPr>
        <w:t xml:space="preserve"> will be carried out in accordance with the content specified in the </w:t>
      </w:r>
      <w:r w:rsidRPr="005F2E0A">
        <w:rPr>
          <w:b/>
          <w:sz w:val="22"/>
          <w:szCs w:val="22"/>
          <w:lang w:val="en-US"/>
        </w:rPr>
        <w:t>PROTOCOL</w:t>
      </w:r>
      <w:r w:rsidRPr="005F2E0A">
        <w:rPr>
          <w:sz w:val="22"/>
          <w:szCs w:val="22"/>
          <w:lang w:val="en-US"/>
        </w:rPr>
        <w:t xml:space="preserve">, in the version …………….and with the date……………… matching those included in the updated favourable opinion from the Research with Medications Ethics Committee (hereinafter, the </w:t>
      </w:r>
      <w:r w:rsidRPr="005F2E0A">
        <w:rPr>
          <w:b/>
          <w:sz w:val="22"/>
          <w:szCs w:val="22"/>
          <w:lang w:val="en-US"/>
        </w:rPr>
        <w:t>CEIm</w:t>
      </w:r>
      <w:r w:rsidRPr="005F2E0A">
        <w:rPr>
          <w:sz w:val="22"/>
          <w:szCs w:val="22"/>
          <w:lang w:val="en-US"/>
        </w:rPr>
        <w:t xml:space="preserve">) of the .................. </w:t>
      </w:r>
      <w:r w:rsidRPr="005F2E0A">
        <w:rPr>
          <w:b/>
          <w:sz w:val="22"/>
          <w:szCs w:val="22"/>
          <w:lang w:val="en-US"/>
        </w:rPr>
        <w:t>HOSPITAL</w:t>
      </w:r>
      <w:r w:rsidRPr="005F2E0A">
        <w:rPr>
          <w:sz w:val="22"/>
          <w:szCs w:val="22"/>
          <w:lang w:val="en-US"/>
        </w:rPr>
        <w:t xml:space="preserve"> dated ………………..</w:t>
      </w:r>
    </w:p>
    <w:p w:rsidR="003011B5" w:rsidRDefault="003011B5" w:rsidP="00AF6D63">
      <w:pPr>
        <w:ind w:left="720"/>
        <w:jc w:val="both"/>
        <w:rPr>
          <w:rFonts w:cs="Arial"/>
          <w:sz w:val="22"/>
          <w:szCs w:val="22"/>
          <w:lang w:val="en-US"/>
        </w:rPr>
      </w:pPr>
    </w:p>
    <w:p w:rsidR="00AF6D63" w:rsidRDefault="00AF6D63" w:rsidP="00AF6D63">
      <w:pPr>
        <w:ind w:left="720"/>
        <w:jc w:val="both"/>
        <w:rPr>
          <w:rFonts w:cs="Arial"/>
          <w:sz w:val="22"/>
          <w:szCs w:val="22"/>
          <w:lang w:val="en-US"/>
        </w:rPr>
      </w:pPr>
    </w:p>
    <w:p w:rsidR="00AF6D63" w:rsidRPr="005F2E0A" w:rsidRDefault="00AF6D63" w:rsidP="00AF6D63">
      <w:pPr>
        <w:ind w:left="720"/>
        <w:jc w:val="both"/>
        <w:rPr>
          <w:rFonts w:cs="Arial"/>
          <w:sz w:val="22"/>
          <w:szCs w:val="22"/>
          <w:lang w:val="en-US"/>
        </w:rPr>
      </w:pPr>
    </w:p>
    <w:p w:rsidR="008B4775" w:rsidRDefault="00B37434" w:rsidP="00AF6D63">
      <w:pPr>
        <w:rPr>
          <w:rFonts w:cs="Arial"/>
          <w:b/>
          <w:bCs/>
          <w:lang w:val="en-US"/>
        </w:rPr>
      </w:pPr>
      <w:r>
        <w:rPr>
          <w:rFonts w:cs="Arial"/>
          <w:b/>
          <w:u w:val="single"/>
          <w:lang w:val="en-US"/>
        </w:rPr>
        <w:t>TWO</w:t>
      </w:r>
      <w:r w:rsidR="008A5654" w:rsidRPr="005F2E0A">
        <w:rPr>
          <w:rFonts w:cs="Arial"/>
          <w:b/>
          <w:lang w:val="en-US"/>
        </w:rPr>
        <w:t xml:space="preserve">.-  </w:t>
      </w:r>
      <w:r w:rsidR="005F2E0A" w:rsidRPr="005F2E0A">
        <w:rPr>
          <w:rFonts w:cs="Arial"/>
          <w:b/>
          <w:bCs/>
          <w:lang w:val="en-US"/>
        </w:rPr>
        <w:t>COMMENCEMENT AND TERM</w:t>
      </w:r>
    </w:p>
    <w:p w:rsidR="00AF6D63" w:rsidRDefault="00AF6D63" w:rsidP="00AF6D63">
      <w:pPr>
        <w:rPr>
          <w:rFonts w:cs="Arial"/>
          <w:b/>
          <w:bCs/>
          <w:lang w:val="en-US"/>
        </w:rPr>
      </w:pPr>
    </w:p>
    <w:p w:rsidR="00AF6D63" w:rsidRPr="005F2E0A" w:rsidRDefault="00AF6D63" w:rsidP="00AF6D63">
      <w:pPr>
        <w:rPr>
          <w:rFonts w:cs="Arial"/>
          <w:b/>
          <w:bCs/>
          <w:lang w:val="en-US"/>
        </w:rPr>
      </w:pPr>
    </w:p>
    <w:p w:rsidR="005F2E0A"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This Contract will come into force on the day it is signed and will endure until the end of the </w:t>
      </w:r>
      <w:r w:rsidR="00442E93">
        <w:rPr>
          <w:rFonts w:cs="Arial"/>
          <w:b/>
          <w:sz w:val="22"/>
          <w:szCs w:val="22"/>
          <w:lang w:val="en-US"/>
        </w:rPr>
        <w:t>CLINICAL TRIAL</w:t>
      </w:r>
      <w:r w:rsidRPr="005F2E0A">
        <w:rPr>
          <w:rFonts w:cs="Arial"/>
          <w:sz w:val="22"/>
          <w:szCs w:val="22"/>
          <w:lang w:val="en-US"/>
        </w:rPr>
        <w:t xml:space="preserve">, without prejudice to the provisions of </w:t>
      </w:r>
      <w:r w:rsidRPr="005F2E0A">
        <w:rPr>
          <w:rFonts w:cs="Arial"/>
          <w:b/>
          <w:sz w:val="22"/>
          <w:szCs w:val="22"/>
          <w:lang w:val="en-US"/>
        </w:rPr>
        <w:t>CLAUSE NINE</w:t>
      </w:r>
      <w:r w:rsidRPr="005F2E0A">
        <w:rPr>
          <w:rFonts w:cs="Arial"/>
          <w:sz w:val="22"/>
          <w:szCs w:val="22"/>
          <w:lang w:val="en-US"/>
        </w:rPr>
        <w:t xml:space="preserve">. For this purpose, the </w:t>
      </w:r>
      <w:r w:rsidR="00442E93">
        <w:rPr>
          <w:rFonts w:cs="Arial"/>
          <w:b/>
          <w:sz w:val="22"/>
          <w:szCs w:val="22"/>
          <w:lang w:val="en-US"/>
        </w:rPr>
        <w:t>CLINICAL TRIAL</w:t>
      </w:r>
      <w:r w:rsidRPr="005F2E0A">
        <w:rPr>
          <w:rFonts w:cs="Arial"/>
          <w:sz w:val="22"/>
          <w:szCs w:val="22"/>
          <w:lang w:val="en-US"/>
        </w:rPr>
        <w:t xml:space="preserve"> will not be understood to be </w:t>
      </w:r>
      <w:r w:rsidR="00722A7E" w:rsidRPr="005F2E0A">
        <w:rPr>
          <w:rFonts w:cs="Arial"/>
          <w:sz w:val="22"/>
          <w:szCs w:val="22"/>
          <w:lang w:val="en-US"/>
        </w:rPr>
        <w:t>finalized</w:t>
      </w:r>
      <w:r w:rsidRPr="005F2E0A">
        <w:rPr>
          <w:rFonts w:cs="Arial"/>
          <w:sz w:val="22"/>
          <w:szCs w:val="22"/>
          <w:lang w:val="en-US"/>
        </w:rPr>
        <w:t xml:space="preserve"> until the </w:t>
      </w:r>
      <w:r w:rsidRPr="005F2E0A">
        <w:rPr>
          <w:rFonts w:cs="Arial"/>
          <w:b/>
          <w:sz w:val="22"/>
          <w:szCs w:val="22"/>
          <w:lang w:val="en-US"/>
        </w:rPr>
        <w:t>PARTIES</w:t>
      </w:r>
      <w:r w:rsidRPr="005F2E0A">
        <w:rPr>
          <w:rFonts w:cs="Arial"/>
          <w:sz w:val="22"/>
          <w:szCs w:val="22"/>
          <w:lang w:val="en-US"/>
        </w:rPr>
        <w:t xml:space="preserve"> have performed all their obligations arising under this Contract.</w:t>
      </w:r>
    </w:p>
    <w:p w:rsidR="00BE46C8" w:rsidRPr="005F2E0A" w:rsidRDefault="00BE46C8" w:rsidP="00AF6D63">
      <w:pPr>
        <w:jc w:val="both"/>
        <w:rPr>
          <w:rFonts w:cs="Arial"/>
          <w:b/>
          <w:sz w:val="22"/>
          <w:szCs w:val="22"/>
          <w:u w:val="single"/>
          <w:lang w:val="en-US"/>
        </w:rPr>
      </w:pPr>
    </w:p>
    <w:p w:rsidR="006E0DA5" w:rsidRPr="005F2E0A" w:rsidRDefault="006E0DA5" w:rsidP="00AF6D63">
      <w:pPr>
        <w:jc w:val="both"/>
        <w:rPr>
          <w:rFonts w:cs="Arial"/>
          <w:b/>
          <w:sz w:val="22"/>
          <w:szCs w:val="22"/>
          <w:u w:val="single"/>
          <w:lang w:val="en-US"/>
        </w:rPr>
      </w:pPr>
    </w:p>
    <w:p w:rsidR="007D5235" w:rsidRPr="005F2E0A" w:rsidRDefault="005F2E0A" w:rsidP="0028404D">
      <w:pPr>
        <w:numPr>
          <w:ilvl w:val="1"/>
          <w:numId w:val="6"/>
        </w:numPr>
        <w:tabs>
          <w:tab w:val="clear" w:pos="0"/>
          <w:tab w:val="num" w:pos="720"/>
        </w:tabs>
        <w:ind w:left="720" w:hanging="720"/>
        <w:jc w:val="both"/>
        <w:rPr>
          <w:rFonts w:cs="Arial"/>
          <w:sz w:val="22"/>
          <w:szCs w:val="22"/>
          <w:lang w:val="en-US"/>
        </w:rPr>
      </w:pPr>
      <w:r w:rsidRPr="005F2E0A">
        <w:rPr>
          <w:rFonts w:cs="Arial"/>
          <w:sz w:val="22"/>
          <w:szCs w:val="22"/>
          <w:lang w:val="en-US"/>
        </w:rPr>
        <w:t xml:space="preserve">The </w:t>
      </w:r>
      <w:r w:rsidR="00442E93">
        <w:rPr>
          <w:rFonts w:cs="Arial"/>
          <w:b/>
          <w:sz w:val="22"/>
          <w:szCs w:val="22"/>
          <w:lang w:val="en-US"/>
        </w:rPr>
        <w:t>CLINICAL TRIAL</w:t>
      </w:r>
      <w:r w:rsidRPr="005F2E0A">
        <w:rPr>
          <w:rFonts w:cs="Arial"/>
          <w:sz w:val="22"/>
          <w:szCs w:val="22"/>
          <w:lang w:val="en-US"/>
        </w:rPr>
        <w:t xml:space="preserve"> will not, in any case whatsoever, commence until the </w:t>
      </w:r>
      <w:r w:rsidRPr="005F2E0A">
        <w:rPr>
          <w:rFonts w:cs="Arial"/>
          <w:b/>
          <w:sz w:val="22"/>
          <w:szCs w:val="22"/>
          <w:lang w:val="en-US"/>
        </w:rPr>
        <w:t xml:space="preserve">CEIm </w:t>
      </w:r>
      <w:r w:rsidRPr="005F2E0A">
        <w:rPr>
          <w:rFonts w:cs="Arial"/>
          <w:sz w:val="22"/>
          <w:szCs w:val="22"/>
          <w:lang w:val="en-US"/>
        </w:rPr>
        <w:t xml:space="preserve">has issued the relevant favourable opinion and the mandatory authorisation is issued by the </w:t>
      </w:r>
      <w:r w:rsidRPr="005F2E0A">
        <w:rPr>
          <w:rFonts w:cs="Arial"/>
          <w:b/>
          <w:sz w:val="22"/>
          <w:szCs w:val="22"/>
          <w:lang w:val="en-US"/>
        </w:rPr>
        <w:t>SPANISH MEDICATIONS AND HEALTHCARE PRODUCTS AGENCY</w:t>
      </w:r>
      <w:r w:rsidRPr="005F2E0A">
        <w:rPr>
          <w:rFonts w:cs="Arial"/>
          <w:sz w:val="22"/>
          <w:szCs w:val="22"/>
          <w:lang w:val="en-US"/>
        </w:rPr>
        <w:t xml:space="preserve"> (hereinafter  </w:t>
      </w:r>
      <w:r w:rsidRPr="005F2E0A">
        <w:rPr>
          <w:rFonts w:cs="Arial"/>
          <w:b/>
          <w:sz w:val="22"/>
          <w:szCs w:val="22"/>
          <w:lang w:val="en-US"/>
        </w:rPr>
        <w:t>AEMPS</w:t>
      </w:r>
      <w:r w:rsidRPr="005F2E0A">
        <w:rPr>
          <w:rFonts w:cs="Arial"/>
          <w:sz w:val="22"/>
          <w:szCs w:val="22"/>
          <w:lang w:val="en-US"/>
        </w:rPr>
        <w:t xml:space="preserve">) under the terms of </w:t>
      </w:r>
      <w:r w:rsidRPr="005F2E0A">
        <w:rPr>
          <w:rFonts w:cs="Arial"/>
          <w:b/>
          <w:sz w:val="22"/>
          <w:szCs w:val="22"/>
          <w:lang w:val="en-US"/>
        </w:rPr>
        <w:t>ROYAL DECREE 1090/2015,</w:t>
      </w:r>
      <w:r w:rsidRPr="005F2E0A">
        <w:rPr>
          <w:rFonts w:cs="Arial"/>
          <w:sz w:val="22"/>
          <w:szCs w:val="22"/>
          <w:lang w:val="en-US"/>
        </w:rPr>
        <w:t xml:space="preserve"> and any other </w:t>
      </w:r>
      <w:r w:rsidR="00722A7E" w:rsidRPr="005F2E0A">
        <w:rPr>
          <w:rFonts w:cs="Arial"/>
          <w:sz w:val="22"/>
          <w:szCs w:val="22"/>
          <w:lang w:val="en-US"/>
        </w:rPr>
        <w:t>authorization</w:t>
      </w:r>
      <w:r w:rsidRPr="005F2E0A">
        <w:rPr>
          <w:rFonts w:cs="Arial"/>
          <w:sz w:val="22"/>
          <w:szCs w:val="22"/>
          <w:lang w:val="en-US"/>
        </w:rPr>
        <w:t xml:space="preserve"> which, as appropriate, may be required by the applicable legislation. The effectiveness of this contract is subject to obtaining the aforementioned </w:t>
      </w:r>
      <w:r w:rsidR="00722A7E" w:rsidRPr="005F2E0A">
        <w:rPr>
          <w:rFonts w:cs="Arial"/>
          <w:sz w:val="22"/>
          <w:szCs w:val="22"/>
          <w:lang w:val="en-US"/>
        </w:rPr>
        <w:t>authorizations</w:t>
      </w:r>
      <w:r w:rsidRPr="005F2E0A">
        <w:rPr>
          <w:rFonts w:cs="Arial"/>
          <w:sz w:val="22"/>
          <w:szCs w:val="22"/>
          <w:lang w:val="en-US"/>
        </w:rPr>
        <w:t>.</w:t>
      </w:r>
    </w:p>
    <w:p w:rsidR="00084B78" w:rsidRPr="005F2E0A" w:rsidRDefault="00084B78" w:rsidP="00AF6D63">
      <w:pPr>
        <w:pStyle w:val="Prrafodelista"/>
        <w:rPr>
          <w:rFonts w:cs="Arial"/>
          <w:sz w:val="22"/>
          <w:szCs w:val="22"/>
          <w:lang w:val="en-US"/>
        </w:rPr>
      </w:pPr>
    </w:p>
    <w:p w:rsidR="00084B78" w:rsidRPr="005F2E0A" w:rsidRDefault="00084B78" w:rsidP="00AF6D63">
      <w:pPr>
        <w:ind w:left="720"/>
        <w:jc w:val="both"/>
        <w:rPr>
          <w:rFonts w:cs="Arial"/>
          <w:sz w:val="22"/>
          <w:szCs w:val="22"/>
          <w:lang w:val="en-US"/>
        </w:rPr>
      </w:pPr>
    </w:p>
    <w:p w:rsidR="008573ED" w:rsidRPr="008777B0" w:rsidRDefault="008777B0" w:rsidP="0028404D">
      <w:pPr>
        <w:numPr>
          <w:ilvl w:val="1"/>
          <w:numId w:val="6"/>
        </w:numPr>
        <w:tabs>
          <w:tab w:val="clear" w:pos="0"/>
          <w:tab w:val="num" w:pos="720"/>
        </w:tabs>
        <w:ind w:left="720" w:hanging="720"/>
        <w:jc w:val="both"/>
        <w:rPr>
          <w:rFonts w:cs="Arial"/>
          <w:b/>
          <w:sz w:val="22"/>
          <w:szCs w:val="22"/>
          <w:u w:val="single"/>
          <w:lang w:val="en-US"/>
        </w:rPr>
      </w:pPr>
      <w:r w:rsidRPr="008777B0">
        <w:rPr>
          <w:rFonts w:cs="Arial"/>
          <w:sz w:val="22"/>
          <w:szCs w:val="22"/>
          <w:lang w:val="en-US"/>
        </w:rPr>
        <w:t>The planned term for the</w:t>
      </w:r>
      <w:r w:rsidRPr="008777B0">
        <w:rPr>
          <w:rFonts w:cs="Arial"/>
          <w:b/>
          <w:sz w:val="22"/>
          <w:szCs w:val="22"/>
          <w:lang w:val="en-US"/>
        </w:rPr>
        <w:t xml:space="preserve"> </w:t>
      </w:r>
      <w:r w:rsidR="00442E93">
        <w:rPr>
          <w:rFonts w:cs="Arial"/>
          <w:b/>
          <w:sz w:val="22"/>
          <w:szCs w:val="22"/>
          <w:lang w:val="en-US"/>
        </w:rPr>
        <w:t>CLINICAL TRIAL</w:t>
      </w:r>
      <w:r w:rsidRPr="008777B0">
        <w:rPr>
          <w:rFonts w:cs="Arial"/>
          <w:b/>
          <w:sz w:val="22"/>
          <w:szCs w:val="22"/>
          <w:lang w:val="en-US"/>
        </w:rPr>
        <w:t xml:space="preserve"> </w:t>
      </w:r>
      <w:r w:rsidRPr="008777B0">
        <w:rPr>
          <w:rFonts w:cs="Arial"/>
          <w:sz w:val="22"/>
          <w:szCs w:val="22"/>
          <w:lang w:val="en-US"/>
        </w:rPr>
        <w:t>is</w:t>
      </w:r>
      <w:r w:rsidRPr="008777B0">
        <w:rPr>
          <w:rFonts w:cs="Arial"/>
          <w:b/>
          <w:sz w:val="22"/>
          <w:szCs w:val="22"/>
          <w:lang w:val="en-US"/>
        </w:rPr>
        <w:t xml:space="preserve"> …… months</w:t>
      </w:r>
      <w:r w:rsidRPr="008777B0">
        <w:rPr>
          <w:rFonts w:cs="Arial"/>
          <w:sz w:val="22"/>
          <w:szCs w:val="22"/>
          <w:lang w:val="en-US"/>
        </w:rPr>
        <w:t>, as provided for in the</w:t>
      </w:r>
      <w:r w:rsidRPr="008777B0">
        <w:rPr>
          <w:rFonts w:cs="Arial"/>
          <w:b/>
          <w:sz w:val="22"/>
          <w:szCs w:val="22"/>
          <w:lang w:val="en-US"/>
        </w:rPr>
        <w:t xml:space="preserve"> PROTOCOL.</w:t>
      </w:r>
    </w:p>
    <w:p w:rsidR="002E77CA" w:rsidRPr="008777B0" w:rsidRDefault="002E77CA" w:rsidP="00AF6D63">
      <w:pPr>
        <w:jc w:val="both"/>
        <w:rPr>
          <w:rFonts w:cs="Arial"/>
          <w:b/>
          <w:sz w:val="22"/>
          <w:szCs w:val="22"/>
          <w:u w:val="single"/>
          <w:lang w:val="en-US"/>
        </w:rPr>
      </w:pPr>
    </w:p>
    <w:p w:rsidR="006A5374" w:rsidRPr="008777B0" w:rsidRDefault="006A5374" w:rsidP="00AF6D63">
      <w:pPr>
        <w:tabs>
          <w:tab w:val="left" w:pos="1683"/>
        </w:tabs>
        <w:ind w:left="360" w:hanging="360"/>
        <w:jc w:val="both"/>
        <w:rPr>
          <w:rFonts w:cs="Arial"/>
          <w:b/>
          <w:u w:val="single"/>
          <w:lang w:val="en-US"/>
        </w:rPr>
      </w:pPr>
    </w:p>
    <w:p w:rsidR="0043629A" w:rsidRDefault="008573ED" w:rsidP="00AF6D63">
      <w:pPr>
        <w:tabs>
          <w:tab w:val="left" w:pos="1683"/>
        </w:tabs>
        <w:ind w:left="360" w:hanging="360"/>
        <w:jc w:val="both"/>
        <w:rPr>
          <w:rFonts w:cs="Arial"/>
          <w:b/>
        </w:rPr>
      </w:pPr>
      <w:r w:rsidRPr="00266934">
        <w:rPr>
          <w:rFonts w:cs="Arial"/>
          <w:b/>
          <w:u w:val="single"/>
        </w:rPr>
        <w:t>T</w:t>
      </w:r>
      <w:r w:rsidR="00B37434">
        <w:rPr>
          <w:rFonts w:cs="Arial"/>
          <w:b/>
          <w:u w:val="single"/>
        </w:rPr>
        <w:t>HREE</w:t>
      </w:r>
      <w:r w:rsidR="008A5654" w:rsidRPr="00266934">
        <w:rPr>
          <w:rFonts w:cs="Arial"/>
          <w:b/>
        </w:rPr>
        <w:t xml:space="preserve">.-  </w:t>
      </w:r>
      <w:r w:rsidR="00B37434">
        <w:rPr>
          <w:rFonts w:cs="Arial"/>
          <w:b/>
        </w:rPr>
        <w:t>APPLICABLE REGULATIONS</w:t>
      </w:r>
    </w:p>
    <w:p w:rsidR="00AF6D63" w:rsidRDefault="00AF6D63" w:rsidP="00AF6D63">
      <w:pPr>
        <w:tabs>
          <w:tab w:val="left" w:pos="1683"/>
        </w:tabs>
        <w:ind w:left="360" w:hanging="360"/>
        <w:jc w:val="both"/>
        <w:rPr>
          <w:rFonts w:cs="Arial"/>
          <w:b/>
        </w:rPr>
      </w:pPr>
    </w:p>
    <w:p w:rsidR="0043629A" w:rsidRPr="00266934" w:rsidRDefault="0043629A" w:rsidP="00AF6D63">
      <w:pPr>
        <w:tabs>
          <w:tab w:val="left" w:pos="1683"/>
        </w:tabs>
        <w:ind w:left="360" w:hanging="360"/>
        <w:jc w:val="both"/>
        <w:rPr>
          <w:rFonts w:cs="Arial"/>
          <w:b/>
        </w:rPr>
      </w:pPr>
    </w:p>
    <w:p w:rsidR="00C26905" w:rsidRPr="00442E93" w:rsidRDefault="00B37434" w:rsidP="00AF6D63">
      <w:pPr>
        <w:numPr>
          <w:ilvl w:val="1"/>
          <w:numId w:val="1"/>
        </w:numPr>
        <w:jc w:val="both"/>
        <w:rPr>
          <w:rFonts w:cs="Arial"/>
          <w:sz w:val="22"/>
          <w:szCs w:val="22"/>
          <w:lang w:val="en-US"/>
        </w:rPr>
      </w:pPr>
      <w:r w:rsidRPr="00442E93">
        <w:rPr>
          <w:rFonts w:cs="Arial"/>
          <w:sz w:val="22"/>
          <w:szCs w:val="22"/>
          <w:lang w:val="en-US"/>
        </w:rPr>
        <w:t xml:space="preserve">Legislation on clinical </w:t>
      </w:r>
      <w:r w:rsidR="00442E93" w:rsidRPr="00442E93">
        <w:rPr>
          <w:rFonts w:cs="Arial"/>
          <w:sz w:val="22"/>
          <w:szCs w:val="22"/>
          <w:lang w:val="en-US"/>
        </w:rPr>
        <w:t>CLINICAL TRIAL</w:t>
      </w:r>
      <w:r w:rsidRPr="00442E93">
        <w:rPr>
          <w:rFonts w:cs="Arial"/>
          <w:sz w:val="22"/>
          <w:szCs w:val="22"/>
          <w:lang w:val="en-US"/>
        </w:rPr>
        <w:t>:</w:t>
      </w:r>
    </w:p>
    <w:p w:rsidR="00C26905" w:rsidRPr="00442E93" w:rsidRDefault="00C26905" w:rsidP="00AF6D63">
      <w:pPr>
        <w:jc w:val="both"/>
        <w:rPr>
          <w:rFonts w:cs="Arial"/>
          <w:sz w:val="22"/>
          <w:szCs w:val="22"/>
          <w:lang w:val="en-US"/>
        </w:rPr>
      </w:pPr>
    </w:p>
    <w:p w:rsidR="00B37434"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Law 10/2013, of 24 July</w:t>
      </w:r>
      <w:r w:rsidRPr="00B37434">
        <w:rPr>
          <w:rFonts w:cs="Arial"/>
          <w:sz w:val="22"/>
          <w:szCs w:val="22"/>
          <w:lang w:val="en-US"/>
        </w:rPr>
        <w:t>, bringing</w:t>
      </w:r>
      <w:r w:rsidRPr="00B37434">
        <w:rPr>
          <w:rFonts w:cs="Arial"/>
          <w:b/>
          <w:sz w:val="22"/>
          <w:szCs w:val="22"/>
          <w:lang w:val="en-US"/>
        </w:rPr>
        <w:t xml:space="preserve"> Directives2010/84/EU of the European Parliamentand of the Council, of 15 December 2010,</w:t>
      </w:r>
      <w:r w:rsidRPr="00B37434">
        <w:rPr>
          <w:rFonts w:cs="Arial"/>
          <w:sz w:val="22"/>
          <w:szCs w:val="22"/>
          <w:lang w:val="en-US"/>
        </w:rPr>
        <w:t xml:space="preserve"> on pharmacovigilance, and </w:t>
      </w:r>
      <w:r w:rsidRPr="00B37434">
        <w:rPr>
          <w:rFonts w:cs="Arial"/>
          <w:b/>
          <w:sz w:val="22"/>
          <w:szCs w:val="22"/>
          <w:lang w:val="en-US"/>
        </w:rPr>
        <w:t>2011/62/EU of the European Parliament and of the Council, of 8 June 2011</w:t>
      </w:r>
      <w:r w:rsidRPr="00B37434">
        <w:rPr>
          <w:rFonts w:cs="Arial"/>
          <w:sz w:val="22"/>
          <w:szCs w:val="22"/>
          <w:lang w:val="en-US"/>
        </w:rPr>
        <w:t xml:space="preserve">, on prevention of the entry into the legal supply chain of falsified medicinal products, into the Spanish legal system, and amending </w:t>
      </w:r>
      <w:r w:rsidRPr="00B37434">
        <w:rPr>
          <w:rFonts w:cs="Arial"/>
          <w:b/>
          <w:sz w:val="22"/>
          <w:szCs w:val="22"/>
          <w:lang w:val="en-US"/>
        </w:rPr>
        <w:t>Law 29/2006, of 26 July,</w:t>
      </w:r>
      <w:r w:rsidRPr="00B37434">
        <w:rPr>
          <w:rFonts w:cs="Arial"/>
          <w:sz w:val="22"/>
          <w:szCs w:val="22"/>
          <w:lang w:val="en-US"/>
        </w:rPr>
        <w:t xml:space="preserve"> on the guarantees and rational use of medicines and healthcare products. </w:t>
      </w:r>
    </w:p>
    <w:p w:rsidR="00AF6D63" w:rsidRDefault="00AF6D63" w:rsidP="00AF6D63">
      <w:pPr>
        <w:ind w:left="1560"/>
        <w:jc w:val="both"/>
        <w:rPr>
          <w:rFonts w:cs="Arial"/>
          <w:sz w:val="22"/>
          <w:szCs w:val="22"/>
          <w:lang w:val="en-US"/>
        </w:rPr>
      </w:pPr>
    </w:p>
    <w:p w:rsidR="00B37434"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Legislative Decree 01/2015, of 24 July,</w:t>
      </w:r>
      <w:r w:rsidRPr="00B37434">
        <w:rPr>
          <w:rFonts w:cs="Arial"/>
          <w:sz w:val="22"/>
          <w:szCs w:val="22"/>
          <w:lang w:val="en-US"/>
        </w:rPr>
        <w:t xml:space="preserve"> approving the combined text of the Guarantees and rational use of medicines and healthcare products act. </w:t>
      </w:r>
    </w:p>
    <w:p w:rsidR="00AF6D63" w:rsidRDefault="00AF6D63" w:rsidP="00AF6D63">
      <w:pPr>
        <w:jc w:val="both"/>
        <w:rPr>
          <w:rFonts w:cs="Arial"/>
          <w:sz w:val="22"/>
          <w:szCs w:val="22"/>
          <w:lang w:val="en-US"/>
        </w:rPr>
      </w:pPr>
    </w:p>
    <w:p w:rsidR="005362EB" w:rsidRDefault="00B37434" w:rsidP="00AF6D63">
      <w:pPr>
        <w:numPr>
          <w:ilvl w:val="2"/>
          <w:numId w:val="1"/>
        </w:numPr>
        <w:tabs>
          <w:tab w:val="clear" w:pos="1931"/>
          <w:tab w:val="num" w:pos="1560"/>
        </w:tabs>
        <w:ind w:left="1560" w:hanging="851"/>
        <w:jc w:val="both"/>
        <w:rPr>
          <w:rFonts w:cs="Arial"/>
          <w:sz w:val="22"/>
          <w:szCs w:val="22"/>
          <w:lang w:val="en-US"/>
        </w:rPr>
      </w:pPr>
      <w:r w:rsidRPr="00B37434">
        <w:rPr>
          <w:rFonts w:cs="Arial"/>
          <w:b/>
          <w:sz w:val="22"/>
          <w:szCs w:val="22"/>
          <w:lang w:val="en-US"/>
        </w:rPr>
        <w:t>Royal Decree 1090/2015, of 4 December,</w:t>
      </w:r>
      <w:r w:rsidRPr="00B37434">
        <w:rPr>
          <w:rFonts w:cs="Arial"/>
          <w:sz w:val="22"/>
          <w:szCs w:val="22"/>
          <w:lang w:val="en-US"/>
        </w:rPr>
        <w:t xml:space="preserve"> regulating clinical with medications, Research with Medications Ethics Committees and the</w:t>
      </w:r>
      <w:r w:rsidR="00442E93">
        <w:rPr>
          <w:rFonts w:cs="Arial"/>
          <w:sz w:val="22"/>
          <w:szCs w:val="22"/>
          <w:lang w:val="en-US"/>
        </w:rPr>
        <w:t xml:space="preserve"> </w:t>
      </w:r>
      <w:r w:rsidRPr="00B37434">
        <w:rPr>
          <w:rFonts w:cs="Arial"/>
          <w:sz w:val="22"/>
          <w:szCs w:val="22"/>
          <w:lang w:val="en-US"/>
        </w:rPr>
        <w:t xml:space="preserve">Spanish </w:t>
      </w:r>
      <w:r w:rsidR="00442E93" w:rsidRPr="00442E93">
        <w:rPr>
          <w:sz w:val="22"/>
          <w:szCs w:val="22"/>
          <w:lang w:val="en-US"/>
        </w:rPr>
        <w:t xml:space="preserve">Register of Clinical Studies </w:t>
      </w:r>
      <w:r w:rsidRPr="00B37434">
        <w:rPr>
          <w:rFonts w:cs="Arial"/>
          <w:sz w:val="22"/>
          <w:szCs w:val="22"/>
          <w:lang w:val="en-US"/>
        </w:rPr>
        <w:t xml:space="preserve">(hereinafter, </w:t>
      </w:r>
      <w:r w:rsidRPr="00B37434">
        <w:rPr>
          <w:rFonts w:cs="Arial"/>
          <w:b/>
          <w:sz w:val="22"/>
          <w:szCs w:val="22"/>
          <w:lang w:val="en-US"/>
        </w:rPr>
        <w:t>RD1090/2015</w:t>
      </w:r>
      <w:r w:rsidRPr="00B37434">
        <w:rPr>
          <w:rFonts w:cs="Arial"/>
          <w:sz w:val="22"/>
          <w:szCs w:val="22"/>
          <w:lang w:val="en-US"/>
        </w:rPr>
        <w:t>).</w:t>
      </w:r>
    </w:p>
    <w:p w:rsidR="00AF6D63" w:rsidRPr="00B37434" w:rsidRDefault="00AF6D63" w:rsidP="00AF6D63">
      <w:pPr>
        <w:jc w:val="both"/>
        <w:rPr>
          <w:rFonts w:cs="Arial"/>
          <w:sz w:val="22"/>
          <w:szCs w:val="22"/>
          <w:lang w:val="en-US"/>
        </w:rPr>
      </w:pPr>
    </w:p>
    <w:p w:rsidR="004806B0" w:rsidRPr="00B37434" w:rsidRDefault="00B37434" w:rsidP="00AF6D63">
      <w:pPr>
        <w:pStyle w:val="Prrafodelista"/>
        <w:numPr>
          <w:ilvl w:val="2"/>
          <w:numId w:val="1"/>
        </w:numPr>
        <w:ind w:left="1560" w:hanging="851"/>
        <w:rPr>
          <w:rFonts w:cs="Arial"/>
          <w:sz w:val="22"/>
          <w:szCs w:val="22"/>
          <w:lang w:val="en-US"/>
        </w:rPr>
      </w:pPr>
      <w:r w:rsidRPr="00B37434">
        <w:rPr>
          <w:rFonts w:cs="Arial"/>
          <w:b/>
          <w:sz w:val="22"/>
          <w:szCs w:val="22"/>
          <w:lang w:val="en-US"/>
        </w:rPr>
        <w:t>Royal Decree 1015/2009, of 19 June</w:t>
      </w:r>
      <w:r w:rsidRPr="00B37434">
        <w:rPr>
          <w:rFonts w:cs="Arial"/>
          <w:sz w:val="22"/>
          <w:szCs w:val="22"/>
          <w:lang w:val="en-US"/>
        </w:rPr>
        <w:t>, regulating the availability of medications under special circumstances.</w:t>
      </w:r>
    </w:p>
    <w:p w:rsidR="004806B0" w:rsidRPr="00B37434" w:rsidRDefault="004806B0" w:rsidP="00AF6D63">
      <w:pPr>
        <w:pStyle w:val="Prrafodelista"/>
        <w:tabs>
          <w:tab w:val="num" w:pos="1931"/>
        </w:tabs>
        <w:ind w:left="1560"/>
        <w:rPr>
          <w:rFonts w:cs="Arial"/>
          <w:color w:val="FF0000"/>
          <w:sz w:val="22"/>
          <w:szCs w:val="22"/>
          <w:highlight w:val="yellow"/>
          <w:lang w:val="en-US"/>
        </w:rPr>
      </w:pPr>
    </w:p>
    <w:p w:rsidR="00B37434" w:rsidRDefault="00B37434" w:rsidP="00AF6D63">
      <w:pPr>
        <w:numPr>
          <w:ilvl w:val="2"/>
          <w:numId w:val="1"/>
        </w:numPr>
        <w:tabs>
          <w:tab w:val="num" w:pos="1560"/>
        </w:tabs>
        <w:ind w:left="1496" w:hanging="748"/>
        <w:jc w:val="both"/>
        <w:rPr>
          <w:rFonts w:cs="Arial"/>
          <w:sz w:val="22"/>
          <w:szCs w:val="22"/>
          <w:lang w:val="en-US"/>
        </w:rPr>
      </w:pPr>
      <w:r w:rsidRPr="00B37434">
        <w:rPr>
          <w:rFonts w:cs="Arial"/>
          <w:b/>
          <w:sz w:val="22"/>
          <w:szCs w:val="22"/>
          <w:lang w:val="en-US"/>
        </w:rPr>
        <w:t>Decree 39/1994, of 28 April,</w:t>
      </w:r>
      <w:r w:rsidRPr="00B37434">
        <w:rPr>
          <w:rFonts w:cs="Arial"/>
          <w:sz w:val="22"/>
          <w:szCs w:val="22"/>
          <w:lang w:val="en-US"/>
        </w:rPr>
        <w:t xml:space="preserve"> regulating the powers of the Madrid Community with respect to clinical </w:t>
      </w:r>
      <w:r w:rsidR="00442E93">
        <w:rPr>
          <w:rFonts w:cs="Arial"/>
          <w:sz w:val="22"/>
          <w:szCs w:val="22"/>
          <w:lang w:val="en-US"/>
        </w:rPr>
        <w:t>trials</w:t>
      </w:r>
      <w:r w:rsidRPr="00B37434">
        <w:rPr>
          <w:rFonts w:cs="Arial"/>
          <w:sz w:val="22"/>
          <w:szCs w:val="22"/>
          <w:lang w:val="en-US"/>
        </w:rPr>
        <w:t xml:space="preserve"> with medications.</w:t>
      </w:r>
    </w:p>
    <w:p w:rsidR="00AF6D63" w:rsidRDefault="00AF6D63" w:rsidP="00AF6D63">
      <w:pPr>
        <w:pStyle w:val="Prrafodelista"/>
        <w:rPr>
          <w:rFonts w:cs="Arial"/>
          <w:sz w:val="22"/>
          <w:szCs w:val="22"/>
          <w:lang w:val="en-US"/>
        </w:rPr>
      </w:pPr>
    </w:p>
    <w:p w:rsidR="00AF6D63" w:rsidRPr="0043629A" w:rsidRDefault="00AF6D63" w:rsidP="00AF6D63">
      <w:pPr>
        <w:tabs>
          <w:tab w:val="num" w:pos="1931"/>
        </w:tabs>
        <w:ind w:left="1496"/>
        <w:jc w:val="both"/>
        <w:rPr>
          <w:rFonts w:cs="Arial"/>
          <w:sz w:val="22"/>
          <w:szCs w:val="22"/>
          <w:lang w:val="en-US"/>
        </w:rPr>
      </w:pPr>
    </w:p>
    <w:p w:rsidR="0062622E" w:rsidRPr="00B37434" w:rsidRDefault="00B37434" w:rsidP="00AF6D63">
      <w:pPr>
        <w:pStyle w:val="Prrafodelista"/>
        <w:numPr>
          <w:ilvl w:val="1"/>
          <w:numId w:val="1"/>
        </w:numPr>
        <w:jc w:val="both"/>
        <w:rPr>
          <w:rFonts w:cs="Arial"/>
          <w:bCs/>
          <w:iCs/>
          <w:sz w:val="22"/>
          <w:szCs w:val="22"/>
          <w:lang w:val="en-US"/>
        </w:rPr>
      </w:pPr>
      <w:r w:rsidRPr="00B37434">
        <w:rPr>
          <w:rFonts w:cs="Arial"/>
          <w:b/>
          <w:bCs/>
          <w:iCs/>
          <w:sz w:val="22"/>
          <w:szCs w:val="22"/>
          <w:lang w:val="en-US"/>
        </w:rPr>
        <w:t>Regulation (EU) 2016/679 of the European Parliament and of the Council, of 27 April 2016</w:t>
      </w:r>
      <w:r w:rsidRPr="00B37434">
        <w:rPr>
          <w:rFonts w:cs="Arial"/>
          <w:bCs/>
          <w:iCs/>
          <w:sz w:val="22"/>
          <w:szCs w:val="22"/>
          <w:lang w:val="en-US"/>
        </w:rPr>
        <w:t xml:space="preserve">, relating to the protection of natural persons with regard to the processing of personal data and on the free movement of such data and repealing </w:t>
      </w:r>
      <w:r w:rsidRPr="00B37434">
        <w:rPr>
          <w:rFonts w:cs="Arial"/>
          <w:b/>
          <w:bCs/>
          <w:iCs/>
          <w:sz w:val="22"/>
          <w:szCs w:val="22"/>
          <w:lang w:val="en-US"/>
        </w:rPr>
        <w:t xml:space="preserve">Directive 95/46/EC (General Data </w:t>
      </w:r>
      <w:r w:rsidRPr="00B37434">
        <w:rPr>
          <w:rFonts w:cs="Arial"/>
          <w:b/>
          <w:bCs/>
          <w:iCs/>
          <w:sz w:val="22"/>
          <w:szCs w:val="22"/>
          <w:lang w:val="en-US"/>
        </w:rPr>
        <w:lastRenderedPageBreak/>
        <w:t>Protection Regulation)</w:t>
      </w:r>
      <w:r w:rsidRPr="00B37434">
        <w:rPr>
          <w:rFonts w:cs="Arial"/>
          <w:bCs/>
          <w:iCs/>
          <w:sz w:val="22"/>
          <w:szCs w:val="22"/>
          <w:lang w:val="en-US"/>
        </w:rPr>
        <w:t xml:space="preserve">, and </w:t>
      </w:r>
      <w:r w:rsidRPr="00B37434">
        <w:rPr>
          <w:rFonts w:cs="Arial"/>
          <w:b/>
          <w:bCs/>
          <w:iCs/>
          <w:sz w:val="22"/>
          <w:szCs w:val="22"/>
          <w:lang w:val="en-US"/>
        </w:rPr>
        <w:t>Organic Law 3/2018, of 5 December</w:t>
      </w:r>
      <w:r w:rsidRPr="00B37434">
        <w:rPr>
          <w:rFonts w:cs="Arial"/>
          <w:bCs/>
          <w:iCs/>
          <w:sz w:val="22"/>
          <w:szCs w:val="22"/>
          <w:lang w:val="en-US"/>
        </w:rPr>
        <w:t>, on Personal Data Protection and guarantee of digital rights, along with the remainder of current regulations relating to personal data protection which may be applicable.</w:t>
      </w:r>
    </w:p>
    <w:p w:rsidR="004F7CD7" w:rsidRPr="00B37434" w:rsidRDefault="004F7CD7" w:rsidP="00AF6D63">
      <w:pPr>
        <w:pStyle w:val="Prrafodelista"/>
        <w:ind w:left="720"/>
        <w:jc w:val="both"/>
        <w:rPr>
          <w:rFonts w:cs="Arial"/>
          <w:bCs/>
          <w:iCs/>
          <w:color w:val="FF0000"/>
          <w:sz w:val="22"/>
          <w:szCs w:val="22"/>
          <w:highlight w:val="yellow"/>
          <w:lang w:val="en-US"/>
        </w:rPr>
      </w:pPr>
    </w:p>
    <w:p w:rsidR="00486465" w:rsidRDefault="0043629A" w:rsidP="00AF6D63">
      <w:pPr>
        <w:numPr>
          <w:ilvl w:val="1"/>
          <w:numId w:val="1"/>
        </w:numPr>
        <w:jc w:val="both"/>
        <w:rPr>
          <w:rFonts w:cs="Arial"/>
          <w:sz w:val="22"/>
          <w:szCs w:val="22"/>
          <w:lang w:val="en-US"/>
        </w:rPr>
      </w:pPr>
      <w:r w:rsidRPr="0043629A">
        <w:rPr>
          <w:rFonts w:cs="Arial"/>
          <w:b/>
          <w:sz w:val="22"/>
          <w:szCs w:val="22"/>
          <w:lang w:val="en-US"/>
        </w:rPr>
        <w:t>Law 41/2002, of 14 November</w:t>
      </w:r>
      <w:r w:rsidRPr="0043629A">
        <w:rPr>
          <w:rFonts w:cs="Arial"/>
          <w:sz w:val="22"/>
          <w:szCs w:val="22"/>
          <w:lang w:val="en-US"/>
        </w:rPr>
        <w:t>, on basic regulation of patient autonomy and on the rights and obligations with regard to clinical information and documentation.</w:t>
      </w:r>
    </w:p>
    <w:p w:rsidR="0043629A" w:rsidRPr="0043629A" w:rsidRDefault="0043629A" w:rsidP="00AF6D63">
      <w:pPr>
        <w:jc w:val="both"/>
        <w:rPr>
          <w:rFonts w:cs="Arial"/>
          <w:sz w:val="22"/>
          <w:szCs w:val="22"/>
          <w:lang w:val="en-US"/>
        </w:rPr>
      </w:pPr>
    </w:p>
    <w:p w:rsidR="004F7CD7" w:rsidRPr="0043629A" w:rsidRDefault="0043629A" w:rsidP="00AF6D63">
      <w:pPr>
        <w:numPr>
          <w:ilvl w:val="1"/>
          <w:numId w:val="1"/>
        </w:numPr>
        <w:jc w:val="both"/>
        <w:rPr>
          <w:rFonts w:cs="Arial"/>
          <w:sz w:val="22"/>
          <w:szCs w:val="22"/>
          <w:lang w:val="en-US"/>
        </w:rPr>
      </w:pPr>
      <w:r w:rsidRPr="0043629A">
        <w:rPr>
          <w:rFonts w:cs="Arial"/>
          <w:b/>
          <w:sz w:val="22"/>
          <w:szCs w:val="22"/>
          <w:lang w:val="en-US"/>
        </w:rPr>
        <w:t>Law 14/2007, of 3 July</w:t>
      </w:r>
      <w:r>
        <w:rPr>
          <w:rFonts w:cs="Arial"/>
          <w:sz w:val="22"/>
          <w:szCs w:val="22"/>
          <w:lang w:val="en-US"/>
        </w:rPr>
        <w:t>, on Biomedical R</w:t>
      </w:r>
      <w:r w:rsidRPr="0043629A">
        <w:rPr>
          <w:rFonts w:cs="Arial"/>
          <w:sz w:val="22"/>
          <w:szCs w:val="22"/>
          <w:lang w:val="en-US"/>
        </w:rPr>
        <w:t xml:space="preserve">esearch, and </w:t>
      </w:r>
      <w:r w:rsidRPr="0043629A">
        <w:rPr>
          <w:rFonts w:cs="Arial"/>
          <w:b/>
          <w:sz w:val="22"/>
          <w:szCs w:val="22"/>
          <w:lang w:val="en-US"/>
        </w:rPr>
        <w:t>Royal Decree 1716/2001, of 18 November</w:t>
      </w:r>
      <w:r w:rsidRPr="0043629A">
        <w:rPr>
          <w:rFonts w:cs="Arial"/>
          <w:sz w:val="22"/>
          <w:szCs w:val="22"/>
          <w:lang w:val="en-US"/>
        </w:rPr>
        <w:t>, establish</w:t>
      </w:r>
      <w:r>
        <w:rPr>
          <w:rFonts w:cs="Arial"/>
          <w:sz w:val="22"/>
          <w:szCs w:val="22"/>
          <w:lang w:val="en-US"/>
        </w:rPr>
        <w:t>ing the basic requirements for B</w:t>
      </w:r>
      <w:r w:rsidRPr="0043629A">
        <w:rPr>
          <w:rFonts w:cs="Arial"/>
          <w:sz w:val="22"/>
          <w:szCs w:val="22"/>
          <w:lang w:val="en-US"/>
        </w:rPr>
        <w:t xml:space="preserve">iobank </w:t>
      </w:r>
      <w:r w:rsidR="00722A7E" w:rsidRPr="0043629A">
        <w:rPr>
          <w:rFonts w:cs="Arial"/>
          <w:sz w:val="22"/>
          <w:szCs w:val="22"/>
          <w:lang w:val="en-US"/>
        </w:rPr>
        <w:t>authorization</w:t>
      </w:r>
      <w:r w:rsidRPr="0043629A">
        <w:rPr>
          <w:rFonts w:cs="Arial"/>
          <w:sz w:val="22"/>
          <w:szCs w:val="22"/>
          <w:lang w:val="en-US"/>
        </w:rPr>
        <w:t xml:space="preserve"> and operation for the purposes of biomedical research and processing biological samples of human origin, and regulating the operation and </w:t>
      </w:r>
      <w:r w:rsidR="00722A7E" w:rsidRPr="0043629A">
        <w:rPr>
          <w:rFonts w:cs="Arial"/>
          <w:sz w:val="22"/>
          <w:szCs w:val="22"/>
          <w:lang w:val="en-US"/>
        </w:rPr>
        <w:t>organization</w:t>
      </w:r>
      <w:r w:rsidRPr="0043629A">
        <w:rPr>
          <w:rFonts w:cs="Arial"/>
          <w:sz w:val="22"/>
          <w:szCs w:val="22"/>
          <w:lang w:val="en-US"/>
        </w:rPr>
        <w:t xml:space="preserve"> of the National Biobank Registry for biomedical research, biological samples of human </w:t>
      </w:r>
      <w:r w:rsidR="00722A7E" w:rsidRPr="0043629A">
        <w:rPr>
          <w:rFonts w:cs="Arial"/>
          <w:sz w:val="22"/>
          <w:szCs w:val="22"/>
          <w:lang w:val="en-US"/>
        </w:rPr>
        <w:t>origin, and</w:t>
      </w:r>
      <w:r w:rsidRPr="0043629A">
        <w:rPr>
          <w:rFonts w:cs="Arial"/>
          <w:sz w:val="22"/>
          <w:szCs w:val="22"/>
          <w:lang w:val="en-US"/>
        </w:rPr>
        <w:t xml:space="preserve"> processing biological samples of human origin, which have been obtained, directly or indirectly, as a result of the </w:t>
      </w:r>
      <w:r w:rsidR="00442E93">
        <w:rPr>
          <w:rFonts w:cs="Arial"/>
          <w:b/>
          <w:sz w:val="22"/>
          <w:szCs w:val="22"/>
          <w:lang w:val="en-US"/>
        </w:rPr>
        <w:t>CLINICAL TRIAL</w:t>
      </w:r>
      <w:r w:rsidRPr="0043629A">
        <w:rPr>
          <w:rFonts w:cs="Arial"/>
          <w:sz w:val="22"/>
          <w:szCs w:val="22"/>
          <w:lang w:val="en-US"/>
        </w:rPr>
        <w:t xml:space="preserve"> and, in particular, as long as they are going to be used for the purpose of biomedical research once the </w:t>
      </w:r>
      <w:r w:rsidR="00442E93">
        <w:rPr>
          <w:rFonts w:cs="Arial"/>
          <w:sz w:val="22"/>
          <w:szCs w:val="22"/>
          <w:lang w:val="en-US"/>
        </w:rPr>
        <w:t>trial</w:t>
      </w:r>
      <w:r w:rsidRPr="0043629A">
        <w:rPr>
          <w:rFonts w:cs="Arial"/>
          <w:sz w:val="22"/>
          <w:szCs w:val="22"/>
          <w:lang w:val="en-US"/>
        </w:rPr>
        <w:t xml:space="preserve"> have ended.</w:t>
      </w:r>
    </w:p>
    <w:p w:rsidR="007F5032" w:rsidRPr="0043629A" w:rsidRDefault="007F5032" w:rsidP="00AF6D63">
      <w:pPr>
        <w:ind w:left="720"/>
        <w:jc w:val="both"/>
        <w:rPr>
          <w:rFonts w:cs="Arial"/>
          <w:sz w:val="22"/>
          <w:szCs w:val="22"/>
          <w:lang w:val="en-US"/>
        </w:rPr>
      </w:pPr>
    </w:p>
    <w:p w:rsidR="0043629A" w:rsidRDefault="0043629A" w:rsidP="00AF6D63">
      <w:pPr>
        <w:numPr>
          <w:ilvl w:val="1"/>
          <w:numId w:val="1"/>
        </w:numPr>
        <w:jc w:val="both"/>
        <w:rPr>
          <w:rFonts w:cs="Arial"/>
          <w:sz w:val="22"/>
          <w:szCs w:val="22"/>
          <w:lang w:val="en-US"/>
        </w:rPr>
      </w:pPr>
      <w:r w:rsidRPr="0043629A">
        <w:rPr>
          <w:rFonts w:cs="Arial"/>
          <w:b/>
          <w:sz w:val="22"/>
          <w:szCs w:val="22"/>
          <w:lang w:val="en-US"/>
        </w:rPr>
        <w:t>Law 1/1998, of 2 March</w:t>
      </w:r>
      <w:r w:rsidRPr="0043629A">
        <w:rPr>
          <w:rFonts w:cs="Arial"/>
          <w:sz w:val="22"/>
          <w:szCs w:val="22"/>
          <w:lang w:val="en-US"/>
        </w:rPr>
        <w:t xml:space="preserve">, on Foundations in the Madrid Community. In accordance with article 23, patrons may engage with the Foundation, either in their own name or on behalf of a third party, with prior </w:t>
      </w:r>
      <w:r w:rsidR="009826AE" w:rsidRPr="0043629A">
        <w:rPr>
          <w:rFonts w:cs="Arial"/>
          <w:sz w:val="22"/>
          <w:szCs w:val="22"/>
          <w:lang w:val="en-US"/>
        </w:rPr>
        <w:t>authorization</w:t>
      </w:r>
      <w:r w:rsidRPr="0043629A">
        <w:rPr>
          <w:rFonts w:cs="Arial"/>
          <w:sz w:val="22"/>
          <w:szCs w:val="22"/>
          <w:lang w:val="en-US"/>
        </w:rPr>
        <w:t xml:space="preserve"> from the Foundations Protectorate.</w:t>
      </w:r>
    </w:p>
    <w:p w:rsidR="0043629A" w:rsidRPr="0043629A" w:rsidRDefault="0043629A" w:rsidP="00AF6D63">
      <w:pPr>
        <w:jc w:val="both"/>
        <w:rPr>
          <w:rFonts w:cs="Arial"/>
          <w:sz w:val="22"/>
          <w:szCs w:val="22"/>
          <w:lang w:val="en-US"/>
        </w:rPr>
      </w:pPr>
    </w:p>
    <w:p w:rsidR="004F7CD7" w:rsidRDefault="0043629A" w:rsidP="00AF6D63">
      <w:pPr>
        <w:pStyle w:val="Prrafodelista"/>
        <w:widowControl w:val="0"/>
        <w:numPr>
          <w:ilvl w:val="1"/>
          <w:numId w:val="1"/>
        </w:numPr>
        <w:tabs>
          <w:tab w:val="left" w:pos="982"/>
        </w:tabs>
        <w:autoSpaceDE w:val="0"/>
        <w:autoSpaceDN w:val="0"/>
        <w:ind w:right="255"/>
        <w:jc w:val="both"/>
        <w:rPr>
          <w:rFonts w:cs="Arial"/>
          <w:sz w:val="22"/>
          <w:szCs w:val="22"/>
          <w:lang w:val="en-US"/>
        </w:rPr>
      </w:pPr>
      <w:r w:rsidRPr="0043629A">
        <w:rPr>
          <w:rFonts w:cs="Arial"/>
          <w:b/>
          <w:sz w:val="22"/>
          <w:szCs w:val="22"/>
          <w:lang w:val="en-US"/>
        </w:rPr>
        <w:t>Law 53/1984, of 26 December</w:t>
      </w:r>
      <w:r w:rsidRPr="0043629A">
        <w:rPr>
          <w:rFonts w:cs="Arial"/>
          <w:sz w:val="22"/>
          <w:szCs w:val="22"/>
          <w:lang w:val="en-US"/>
        </w:rPr>
        <w:t xml:space="preserve">, on incompatibilities for personnel in the service of Public Authorities, and </w:t>
      </w:r>
      <w:r w:rsidRPr="0043629A">
        <w:rPr>
          <w:rFonts w:cs="Arial"/>
          <w:b/>
          <w:sz w:val="22"/>
          <w:szCs w:val="22"/>
          <w:lang w:val="en-US"/>
        </w:rPr>
        <w:t>Royal Decree 598/1985, of 30 April</w:t>
      </w:r>
      <w:r w:rsidRPr="0043629A">
        <w:rPr>
          <w:rFonts w:cs="Arial"/>
          <w:sz w:val="22"/>
          <w:szCs w:val="22"/>
          <w:lang w:val="en-US"/>
        </w:rPr>
        <w:t>, on incompatibilities for personnel in the service of the</w:t>
      </w:r>
      <w:r w:rsidR="00722A7E">
        <w:rPr>
          <w:rFonts w:cs="Arial"/>
          <w:sz w:val="22"/>
          <w:szCs w:val="22"/>
          <w:lang w:val="en-US"/>
        </w:rPr>
        <w:t xml:space="preserve"> </w:t>
      </w:r>
      <w:r w:rsidRPr="0043629A">
        <w:rPr>
          <w:rFonts w:cs="Arial"/>
          <w:sz w:val="22"/>
          <w:szCs w:val="22"/>
          <w:lang w:val="en-US"/>
        </w:rPr>
        <w:t xml:space="preserve">Government and Social Security, and the Bodies, </w:t>
      </w:r>
      <w:r w:rsidR="00722A7E" w:rsidRPr="0043629A">
        <w:rPr>
          <w:rFonts w:cs="Arial"/>
          <w:sz w:val="22"/>
          <w:szCs w:val="22"/>
          <w:lang w:val="en-US"/>
        </w:rPr>
        <w:t>Organizations</w:t>
      </w:r>
      <w:r w:rsidRPr="0043629A">
        <w:rPr>
          <w:rFonts w:cs="Arial"/>
          <w:sz w:val="22"/>
          <w:szCs w:val="22"/>
          <w:lang w:val="en-US"/>
        </w:rPr>
        <w:t xml:space="preserve"> and Enterprises coming under them.</w:t>
      </w:r>
    </w:p>
    <w:p w:rsidR="0043629A" w:rsidRPr="0043629A" w:rsidRDefault="0043629A" w:rsidP="00AF6D63">
      <w:pPr>
        <w:widowControl w:val="0"/>
        <w:tabs>
          <w:tab w:val="left" w:pos="982"/>
        </w:tabs>
        <w:autoSpaceDE w:val="0"/>
        <w:autoSpaceDN w:val="0"/>
        <w:ind w:right="255"/>
        <w:jc w:val="both"/>
        <w:rPr>
          <w:rFonts w:cs="Arial"/>
          <w:sz w:val="22"/>
          <w:szCs w:val="22"/>
          <w:lang w:val="en-US"/>
        </w:rPr>
      </w:pPr>
    </w:p>
    <w:p w:rsidR="0043629A" w:rsidRPr="0043629A" w:rsidRDefault="0043629A" w:rsidP="00AF6D63">
      <w:pPr>
        <w:numPr>
          <w:ilvl w:val="1"/>
          <w:numId w:val="1"/>
        </w:numPr>
        <w:rPr>
          <w:rFonts w:cs="Arial"/>
          <w:b/>
          <w:sz w:val="22"/>
          <w:szCs w:val="22"/>
          <w:lang w:val="en-US"/>
        </w:rPr>
      </w:pPr>
      <w:r w:rsidRPr="0043629A">
        <w:rPr>
          <w:rFonts w:cs="Arial"/>
          <w:sz w:val="22"/>
          <w:szCs w:val="22"/>
          <w:lang w:val="en-US"/>
        </w:rPr>
        <w:t xml:space="preserve">The </w:t>
      </w:r>
      <w:r>
        <w:rPr>
          <w:rFonts w:cs="Arial"/>
          <w:b/>
          <w:sz w:val="22"/>
          <w:szCs w:val="22"/>
          <w:lang w:val="en-US"/>
        </w:rPr>
        <w:t>ICH S</w:t>
      </w:r>
      <w:r w:rsidRPr="0043629A">
        <w:rPr>
          <w:rFonts w:cs="Arial"/>
          <w:b/>
          <w:sz w:val="22"/>
          <w:szCs w:val="22"/>
          <w:lang w:val="en-US"/>
        </w:rPr>
        <w:t>tandard</w:t>
      </w:r>
      <w:r w:rsidRPr="0043629A">
        <w:rPr>
          <w:rFonts w:cs="Arial"/>
          <w:sz w:val="22"/>
          <w:szCs w:val="22"/>
          <w:lang w:val="en-US"/>
        </w:rPr>
        <w:t xml:space="preserve"> (International Conference of Harmonization Guideline) for Good Clinical Practice (GCP):</w:t>
      </w:r>
      <w:r w:rsidRPr="0043629A">
        <w:rPr>
          <w:rFonts w:cs="Arial"/>
          <w:b/>
          <w:sz w:val="22"/>
          <w:szCs w:val="22"/>
          <w:lang w:val="en-US"/>
        </w:rPr>
        <w:t xml:space="preserve"> GCPE6</w:t>
      </w:r>
      <w:r w:rsidR="00722A7E">
        <w:rPr>
          <w:rFonts w:cs="Arial"/>
          <w:b/>
          <w:sz w:val="22"/>
          <w:szCs w:val="22"/>
          <w:lang w:val="en-US"/>
        </w:rPr>
        <w:t xml:space="preserve"> </w:t>
      </w:r>
      <w:r w:rsidRPr="0043629A">
        <w:rPr>
          <w:rFonts w:cs="Arial"/>
          <w:b/>
          <w:sz w:val="22"/>
          <w:szCs w:val="22"/>
          <w:lang w:val="en-US"/>
        </w:rPr>
        <w:t>(R2).</w:t>
      </w:r>
    </w:p>
    <w:p w:rsidR="006A5374" w:rsidRPr="0043629A" w:rsidRDefault="006A5374" w:rsidP="00AF6D63">
      <w:pPr>
        <w:jc w:val="both"/>
        <w:rPr>
          <w:rFonts w:cs="Arial"/>
          <w:sz w:val="22"/>
          <w:szCs w:val="22"/>
          <w:lang w:val="en-US"/>
        </w:rPr>
      </w:pPr>
    </w:p>
    <w:p w:rsidR="00DD0BE9" w:rsidRPr="0043629A" w:rsidRDefault="0043629A" w:rsidP="00AF6D63">
      <w:pPr>
        <w:numPr>
          <w:ilvl w:val="1"/>
          <w:numId w:val="1"/>
        </w:numPr>
        <w:jc w:val="both"/>
        <w:rPr>
          <w:rFonts w:cs="Arial"/>
          <w:sz w:val="22"/>
          <w:szCs w:val="22"/>
          <w:lang w:val="en-US"/>
        </w:rPr>
      </w:pPr>
      <w:r w:rsidRPr="0043629A">
        <w:rPr>
          <w:rFonts w:cs="Arial"/>
          <w:sz w:val="22"/>
          <w:szCs w:val="22"/>
          <w:lang w:val="en-US"/>
        </w:rPr>
        <w:t xml:space="preserve">Basic ethical principles provided for in internationally accepted recommendations, including the </w:t>
      </w:r>
      <w:r w:rsidRPr="0043629A">
        <w:rPr>
          <w:rFonts w:cs="Arial"/>
          <w:b/>
          <w:sz w:val="22"/>
          <w:szCs w:val="22"/>
          <w:lang w:val="en-US"/>
        </w:rPr>
        <w:t>Declaration of Helsinki</w:t>
      </w:r>
      <w:r w:rsidRPr="0043629A">
        <w:rPr>
          <w:rFonts w:cs="Arial"/>
          <w:sz w:val="22"/>
          <w:szCs w:val="22"/>
          <w:lang w:val="en-US"/>
        </w:rPr>
        <w:t>, in its updated version</w:t>
      </w:r>
    </w:p>
    <w:p w:rsidR="007F5032" w:rsidRPr="0043629A" w:rsidRDefault="007F5032" w:rsidP="00AF6D63">
      <w:pPr>
        <w:jc w:val="both"/>
        <w:rPr>
          <w:rFonts w:cs="Arial"/>
          <w:sz w:val="22"/>
          <w:szCs w:val="22"/>
          <w:lang w:val="en-US"/>
        </w:rPr>
      </w:pPr>
    </w:p>
    <w:p w:rsidR="00C26905" w:rsidRDefault="0043629A" w:rsidP="00AF6D63">
      <w:pPr>
        <w:numPr>
          <w:ilvl w:val="1"/>
          <w:numId w:val="1"/>
        </w:numPr>
        <w:jc w:val="both"/>
        <w:rPr>
          <w:rFonts w:cs="Arial"/>
          <w:sz w:val="22"/>
          <w:szCs w:val="22"/>
          <w:lang w:val="en-US"/>
        </w:rPr>
      </w:pPr>
      <w:r w:rsidRPr="0043629A">
        <w:rPr>
          <w:rFonts w:cs="Arial"/>
          <w:sz w:val="22"/>
          <w:szCs w:val="22"/>
          <w:lang w:val="en-US"/>
        </w:rPr>
        <w:t xml:space="preserve">Ethical standards and the national and international anti-corruption legislation contained in the </w:t>
      </w:r>
      <w:r w:rsidRPr="0043629A">
        <w:rPr>
          <w:rFonts w:cs="Arial"/>
          <w:b/>
          <w:sz w:val="22"/>
          <w:szCs w:val="22"/>
          <w:lang w:val="en-US"/>
        </w:rPr>
        <w:t xml:space="preserve">OECD Convention, </w:t>
      </w:r>
      <w:r w:rsidRPr="0043629A">
        <w:rPr>
          <w:rFonts w:cs="Arial"/>
          <w:sz w:val="22"/>
          <w:szCs w:val="22"/>
          <w:lang w:val="en-US"/>
        </w:rPr>
        <w:t>signed on</w:t>
      </w:r>
      <w:r w:rsidRPr="0043629A">
        <w:rPr>
          <w:rFonts w:cs="Arial"/>
          <w:b/>
          <w:sz w:val="22"/>
          <w:szCs w:val="22"/>
          <w:lang w:val="en-US"/>
        </w:rPr>
        <w:t xml:space="preserve"> 21 November 1997</w:t>
      </w:r>
      <w:r w:rsidRPr="0043629A">
        <w:rPr>
          <w:rFonts w:cs="Arial"/>
          <w:sz w:val="22"/>
          <w:szCs w:val="22"/>
          <w:lang w:val="en-US"/>
        </w:rPr>
        <w:t xml:space="preserve">, and also included in the </w:t>
      </w:r>
      <w:r w:rsidRPr="0043629A">
        <w:rPr>
          <w:rFonts w:cs="Arial"/>
          <w:b/>
          <w:sz w:val="22"/>
          <w:szCs w:val="22"/>
          <w:lang w:val="en-US"/>
        </w:rPr>
        <w:t xml:space="preserve">Foreign Corrupt Practices Act (FCPA), </w:t>
      </w:r>
      <w:r w:rsidRPr="0043629A">
        <w:rPr>
          <w:rFonts w:cs="Arial"/>
          <w:sz w:val="22"/>
          <w:szCs w:val="22"/>
          <w:lang w:val="en-US"/>
        </w:rPr>
        <w:t xml:space="preserve">which may be applicable to one or all of the </w:t>
      </w:r>
      <w:r w:rsidRPr="0043629A">
        <w:rPr>
          <w:rFonts w:cs="Arial"/>
          <w:b/>
          <w:sz w:val="22"/>
          <w:szCs w:val="22"/>
          <w:lang w:val="en-US"/>
        </w:rPr>
        <w:t>PARTIES</w:t>
      </w:r>
      <w:r w:rsidRPr="0043629A">
        <w:rPr>
          <w:rFonts w:cs="Arial"/>
          <w:sz w:val="22"/>
          <w:szCs w:val="22"/>
          <w:lang w:val="en-US"/>
        </w:rPr>
        <w:t xml:space="preserve"> to this contract</w:t>
      </w:r>
    </w:p>
    <w:p w:rsidR="0043629A" w:rsidRDefault="0043629A" w:rsidP="00AF6D63">
      <w:pPr>
        <w:pStyle w:val="Prrafodelista"/>
        <w:rPr>
          <w:rFonts w:cs="Arial"/>
          <w:sz w:val="22"/>
          <w:szCs w:val="22"/>
          <w:lang w:val="en-US"/>
        </w:rPr>
      </w:pPr>
    </w:p>
    <w:p w:rsidR="0043629A" w:rsidRPr="0043629A" w:rsidRDefault="0043629A" w:rsidP="00AF6D63">
      <w:pPr>
        <w:pStyle w:val="Prrafodelista"/>
        <w:widowControl w:val="0"/>
        <w:numPr>
          <w:ilvl w:val="1"/>
          <w:numId w:val="1"/>
        </w:numPr>
        <w:tabs>
          <w:tab w:val="left" w:pos="982"/>
          <w:tab w:val="left" w:pos="8362"/>
        </w:tabs>
        <w:autoSpaceDE w:val="0"/>
        <w:autoSpaceDN w:val="0"/>
        <w:jc w:val="both"/>
        <w:rPr>
          <w:rFonts w:cs="Arial"/>
          <w:sz w:val="22"/>
          <w:szCs w:val="22"/>
          <w:lang w:val="en-US"/>
        </w:rPr>
      </w:pPr>
      <w:r w:rsidRPr="0043629A">
        <w:rPr>
          <w:rFonts w:cs="Arial"/>
          <w:sz w:val="22"/>
          <w:szCs w:val="22"/>
          <w:lang w:val="en-US"/>
        </w:rPr>
        <w:t xml:space="preserve">Without prejudice to the foregoing, the </w:t>
      </w:r>
      <w:r w:rsidRPr="0043629A">
        <w:rPr>
          <w:rFonts w:cs="Arial"/>
          <w:b/>
          <w:sz w:val="22"/>
          <w:szCs w:val="22"/>
          <w:lang w:val="en-US"/>
        </w:rPr>
        <w:t xml:space="preserve">PARTIES </w:t>
      </w:r>
      <w:r w:rsidRPr="0043629A">
        <w:rPr>
          <w:rFonts w:cs="Arial"/>
          <w:sz w:val="22"/>
          <w:szCs w:val="22"/>
          <w:lang w:val="en-US"/>
        </w:rPr>
        <w:t>undertake, at all times,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rsidR="00855B98" w:rsidRPr="001B2435" w:rsidRDefault="00855B98" w:rsidP="00AF6D63">
      <w:pPr>
        <w:tabs>
          <w:tab w:val="left" w:pos="1683"/>
        </w:tabs>
        <w:jc w:val="both"/>
        <w:outlineLvl w:val="0"/>
        <w:rPr>
          <w:rFonts w:cs="Arial"/>
          <w:sz w:val="22"/>
          <w:szCs w:val="22"/>
          <w:lang w:val="en-US"/>
        </w:rPr>
      </w:pPr>
    </w:p>
    <w:p w:rsidR="00AF6D63" w:rsidRPr="001B2435" w:rsidRDefault="00AF6D63" w:rsidP="00AF6D63">
      <w:pPr>
        <w:tabs>
          <w:tab w:val="left" w:pos="1683"/>
        </w:tabs>
        <w:jc w:val="both"/>
        <w:outlineLvl w:val="0"/>
        <w:rPr>
          <w:rFonts w:cs="Arial"/>
          <w:sz w:val="22"/>
          <w:szCs w:val="22"/>
          <w:lang w:val="en-US"/>
        </w:rPr>
      </w:pPr>
    </w:p>
    <w:p w:rsidR="003011B5" w:rsidRPr="001B2435" w:rsidRDefault="008D1CB2" w:rsidP="005900DA">
      <w:pPr>
        <w:tabs>
          <w:tab w:val="left" w:pos="1683"/>
        </w:tabs>
        <w:jc w:val="both"/>
        <w:outlineLvl w:val="0"/>
        <w:rPr>
          <w:rFonts w:cs="Arial"/>
          <w:b/>
          <w:sz w:val="22"/>
          <w:szCs w:val="22"/>
          <w:u w:val="single"/>
          <w:lang w:val="en-US"/>
        </w:rPr>
      </w:pPr>
      <w:r w:rsidRPr="001B2435">
        <w:rPr>
          <w:rFonts w:cs="Arial"/>
          <w:sz w:val="22"/>
          <w:szCs w:val="22"/>
          <w:lang w:val="en-US"/>
        </w:rPr>
        <w:t> </w:t>
      </w:r>
    </w:p>
    <w:p w:rsidR="005900DA" w:rsidRDefault="001B2435" w:rsidP="005900DA">
      <w:pPr>
        <w:tabs>
          <w:tab w:val="left" w:pos="1683"/>
        </w:tabs>
        <w:jc w:val="both"/>
        <w:outlineLvl w:val="0"/>
        <w:rPr>
          <w:rFonts w:cs="Arial"/>
          <w:b/>
        </w:rPr>
      </w:pPr>
      <w:r>
        <w:rPr>
          <w:rFonts w:cs="Arial"/>
          <w:b/>
          <w:u w:val="single"/>
        </w:rPr>
        <w:t>FOUR</w:t>
      </w:r>
      <w:r w:rsidR="008A5654" w:rsidRPr="00984D82">
        <w:rPr>
          <w:rFonts w:cs="Arial"/>
          <w:b/>
        </w:rPr>
        <w:t xml:space="preserve">.-  </w:t>
      </w:r>
      <w:r w:rsidRPr="001B2435">
        <w:rPr>
          <w:rFonts w:cs="Arial"/>
          <w:b/>
          <w:lang w:val="es-ES"/>
        </w:rPr>
        <w:t>PARTIES' OBLIGATIONS</w:t>
      </w:r>
    </w:p>
    <w:p w:rsidR="005900DA" w:rsidRPr="005900DA" w:rsidRDefault="005900DA" w:rsidP="005900DA">
      <w:pPr>
        <w:tabs>
          <w:tab w:val="left" w:pos="1683"/>
        </w:tabs>
        <w:jc w:val="both"/>
        <w:outlineLvl w:val="0"/>
        <w:rPr>
          <w:rFonts w:cs="Arial"/>
          <w:b/>
        </w:rPr>
      </w:pPr>
    </w:p>
    <w:p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are under the obligation to perform the services provided for in this Contract in their entirety, in accordance with its content and that of the </w:t>
      </w:r>
      <w:r w:rsidRPr="001B2435">
        <w:rPr>
          <w:rFonts w:cs="Arial"/>
          <w:b/>
          <w:sz w:val="22"/>
          <w:szCs w:val="22"/>
          <w:lang w:val="en-US"/>
        </w:rPr>
        <w:t>PROTOCOL.</w:t>
      </w:r>
    </w:p>
    <w:p w:rsidR="001B2435" w:rsidRDefault="001B2435" w:rsidP="001B2435">
      <w:pPr>
        <w:ind w:left="748"/>
        <w:jc w:val="both"/>
        <w:rPr>
          <w:rFonts w:cs="Arial"/>
          <w:sz w:val="22"/>
          <w:szCs w:val="22"/>
          <w:lang w:val="en-US"/>
        </w:rPr>
      </w:pPr>
    </w:p>
    <w:p w:rsidR="001B2435" w:rsidRPr="001B2435" w:rsidRDefault="001B2435" w:rsidP="001B2435">
      <w:pPr>
        <w:numPr>
          <w:ilvl w:val="1"/>
          <w:numId w:val="2"/>
        </w:numPr>
        <w:tabs>
          <w:tab w:val="clear" w:pos="533"/>
          <w:tab w:val="num" w:pos="748"/>
        </w:tabs>
        <w:ind w:left="748" w:hanging="748"/>
        <w:jc w:val="both"/>
        <w:rPr>
          <w:rFonts w:cs="Arial"/>
          <w:sz w:val="22"/>
          <w:szCs w:val="22"/>
          <w:lang w:val="en-US"/>
        </w:rPr>
      </w:pPr>
      <w:r w:rsidRPr="001B2435">
        <w:rPr>
          <w:lang w:val="en-US"/>
        </w:rPr>
        <w:t xml:space="preserve">Furthermore, the </w:t>
      </w:r>
      <w:r w:rsidRPr="001B2435">
        <w:rPr>
          <w:b/>
          <w:lang w:val="en-US"/>
        </w:rPr>
        <w:t>PARTIES</w:t>
      </w:r>
      <w:r w:rsidRPr="001B2435">
        <w:rPr>
          <w:lang w:val="en-US"/>
        </w:rPr>
        <w:t xml:space="preserve"> obligations include:</w:t>
      </w:r>
    </w:p>
    <w:p w:rsidR="005900DA" w:rsidRPr="001B2435" w:rsidRDefault="005900DA" w:rsidP="001B2435">
      <w:pPr>
        <w:spacing w:after="240"/>
        <w:ind w:left="748"/>
        <w:jc w:val="both"/>
        <w:rPr>
          <w:rFonts w:cs="Arial"/>
          <w:sz w:val="22"/>
          <w:szCs w:val="22"/>
          <w:lang w:val="en-US"/>
        </w:rPr>
      </w:pPr>
    </w:p>
    <w:p w:rsidR="006854E2" w:rsidRPr="001B2435" w:rsidRDefault="001B2435" w:rsidP="00722A7E">
      <w:pPr>
        <w:numPr>
          <w:ilvl w:val="2"/>
          <w:numId w:val="2"/>
        </w:numPr>
        <w:tabs>
          <w:tab w:val="clear" w:pos="720"/>
          <w:tab w:val="num" w:pos="1418"/>
        </w:tabs>
        <w:spacing w:after="240"/>
        <w:ind w:left="1418" w:hanging="709"/>
        <w:jc w:val="both"/>
        <w:outlineLvl w:val="0"/>
        <w:rPr>
          <w:rFonts w:cs="Arial"/>
          <w:sz w:val="22"/>
          <w:szCs w:val="22"/>
          <w:lang w:val="en-US"/>
        </w:rPr>
      </w:pPr>
      <w:r w:rsidRPr="001B2435">
        <w:rPr>
          <w:rFonts w:cs="Arial"/>
          <w:sz w:val="22"/>
          <w:szCs w:val="22"/>
          <w:lang w:val="en-US"/>
        </w:rPr>
        <w:t xml:space="preserve">Collaborating in visits monitoring the </w:t>
      </w:r>
      <w:r w:rsidR="00442E93">
        <w:rPr>
          <w:rFonts w:cs="Arial"/>
          <w:b/>
          <w:sz w:val="22"/>
          <w:szCs w:val="22"/>
          <w:lang w:val="en-US"/>
        </w:rPr>
        <w:t>CLINICAL TRIAL</w:t>
      </w:r>
      <w:r w:rsidRPr="001B2435">
        <w:rPr>
          <w:rFonts w:cs="Arial"/>
          <w:sz w:val="22"/>
          <w:szCs w:val="22"/>
          <w:lang w:val="en-US"/>
        </w:rPr>
        <w:t xml:space="preserve"> made by: </w:t>
      </w:r>
      <w:r w:rsidRPr="001B2435">
        <w:rPr>
          <w:rFonts w:cs="Arial"/>
          <w:b/>
          <w:sz w:val="22"/>
          <w:szCs w:val="22"/>
          <w:lang w:val="en-US"/>
        </w:rPr>
        <w:t>(1)</w:t>
      </w:r>
      <w:r w:rsidRPr="001B2435">
        <w:rPr>
          <w:rFonts w:cs="Arial"/>
          <w:sz w:val="22"/>
          <w:szCs w:val="22"/>
          <w:lang w:val="en-US"/>
        </w:rPr>
        <w:t xml:space="preserve"> the </w:t>
      </w:r>
      <w:r w:rsidRPr="001B2435">
        <w:rPr>
          <w:rFonts w:cs="Arial"/>
          <w:b/>
          <w:sz w:val="22"/>
          <w:szCs w:val="22"/>
          <w:lang w:val="en-US"/>
        </w:rPr>
        <w:t>CEIm</w:t>
      </w:r>
      <w:r w:rsidRPr="001B2435">
        <w:rPr>
          <w:rFonts w:cs="Arial"/>
          <w:sz w:val="22"/>
          <w:szCs w:val="22"/>
          <w:lang w:val="en-US"/>
        </w:rPr>
        <w:t xml:space="preserve">, </w:t>
      </w:r>
      <w:r w:rsidRPr="001B2435">
        <w:rPr>
          <w:rFonts w:cs="Arial"/>
          <w:b/>
          <w:sz w:val="22"/>
          <w:szCs w:val="22"/>
          <w:lang w:val="en-US"/>
        </w:rPr>
        <w:t>(2)</w:t>
      </w:r>
      <w:r w:rsidRPr="001B2435">
        <w:rPr>
          <w:rFonts w:cs="Arial"/>
          <w:sz w:val="22"/>
          <w:szCs w:val="22"/>
          <w:lang w:val="en-US"/>
        </w:rPr>
        <w:t xml:space="preserve"> monitors and auditors acting on instructions from the </w:t>
      </w:r>
      <w:r w:rsidRPr="001B2435">
        <w:rPr>
          <w:rFonts w:cs="Arial"/>
          <w:b/>
          <w:sz w:val="22"/>
          <w:szCs w:val="22"/>
          <w:lang w:val="en-US"/>
        </w:rPr>
        <w:t xml:space="preserve">SPONSOR </w:t>
      </w:r>
      <w:r w:rsidRPr="001B2435">
        <w:rPr>
          <w:rFonts w:cs="Arial"/>
          <w:sz w:val="22"/>
          <w:szCs w:val="22"/>
          <w:lang w:val="en-US"/>
        </w:rPr>
        <w:t xml:space="preserve">and </w:t>
      </w:r>
      <w:r w:rsidRPr="001B2435">
        <w:rPr>
          <w:rFonts w:cs="Arial"/>
          <w:b/>
          <w:sz w:val="22"/>
          <w:szCs w:val="22"/>
          <w:lang w:val="en-US"/>
        </w:rPr>
        <w:t xml:space="preserve">(3) </w:t>
      </w:r>
      <w:r w:rsidRPr="001B2435">
        <w:rPr>
          <w:rFonts w:cs="Arial"/>
          <w:sz w:val="22"/>
          <w:szCs w:val="22"/>
          <w:lang w:val="en-US"/>
        </w:rPr>
        <w:t xml:space="preserve">the relevant </w:t>
      </w:r>
      <w:r w:rsidRPr="001B2435">
        <w:rPr>
          <w:rFonts w:cs="Arial"/>
          <w:sz w:val="22"/>
          <w:szCs w:val="22"/>
          <w:lang w:val="en-US"/>
        </w:rPr>
        <w:lastRenderedPageBreak/>
        <w:t xml:space="preserve">authorities, when they make inspections. These visits, apart from inspections, will be notified a minimum of one week in advance, unless a different time frame is agreed by the </w:t>
      </w:r>
      <w:r w:rsidRPr="001B2435">
        <w:rPr>
          <w:rFonts w:cs="Arial"/>
          <w:b/>
          <w:sz w:val="22"/>
          <w:szCs w:val="22"/>
          <w:lang w:val="en-US"/>
        </w:rPr>
        <w:t>PARTIES.</w:t>
      </w:r>
      <w:r w:rsidRPr="001B2435">
        <w:rPr>
          <w:rFonts w:cs="Arial"/>
          <w:sz w:val="22"/>
          <w:szCs w:val="22"/>
          <w:lang w:val="en-US"/>
        </w:rPr>
        <w:t xml:space="preserve"> When such follow up, monitoring and audit visits are paid, such technical or </w:t>
      </w:r>
      <w:r w:rsidR="00722A7E" w:rsidRPr="001B2435">
        <w:rPr>
          <w:rFonts w:cs="Arial"/>
          <w:sz w:val="22"/>
          <w:szCs w:val="22"/>
          <w:lang w:val="en-US"/>
        </w:rPr>
        <w:t>organizational</w:t>
      </w:r>
      <w:r w:rsidRPr="001B2435">
        <w:rPr>
          <w:rFonts w:cs="Arial"/>
          <w:sz w:val="22"/>
          <w:szCs w:val="22"/>
          <w:lang w:val="en-US"/>
        </w:rPr>
        <w:t xml:space="preserve"> measures will be taken as ensure the maximum respect for the legislation on personal data protection.</w:t>
      </w:r>
    </w:p>
    <w:p w:rsidR="008573ED" w:rsidRPr="001B2435" w:rsidRDefault="001B2435" w:rsidP="001B2435">
      <w:pPr>
        <w:numPr>
          <w:ilvl w:val="2"/>
          <w:numId w:val="2"/>
        </w:numPr>
        <w:tabs>
          <w:tab w:val="num" w:pos="1496"/>
        </w:tabs>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the </w:t>
      </w:r>
      <w:r w:rsidRPr="001B2435">
        <w:rPr>
          <w:rFonts w:cs="Arial"/>
          <w:b/>
          <w:sz w:val="22"/>
          <w:szCs w:val="22"/>
          <w:lang w:val="en-US"/>
        </w:rPr>
        <w:t>SPONSOR</w:t>
      </w:r>
      <w:r w:rsidRPr="001B2435">
        <w:rPr>
          <w:rFonts w:cs="Arial"/>
          <w:sz w:val="22"/>
          <w:szCs w:val="22"/>
          <w:lang w:val="en-US"/>
        </w:rPr>
        <w:t xml:space="preserve"> and the monitors and auditors will observe the internal procedural rules of the</w:t>
      </w:r>
      <w:r w:rsidR="00722A7E">
        <w:rPr>
          <w:rFonts w:cs="Arial"/>
          <w:sz w:val="22"/>
          <w:szCs w:val="22"/>
          <w:lang w:val="en-US"/>
        </w:rPr>
        <w:t xml:space="preserve"> </w:t>
      </w:r>
      <w:r w:rsidRPr="001B2435">
        <w:rPr>
          <w:rFonts w:cs="Arial"/>
          <w:b/>
          <w:sz w:val="22"/>
          <w:szCs w:val="22"/>
          <w:lang w:val="en-US"/>
        </w:rPr>
        <w:t>HOSPITAL</w:t>
      </w:r>
      <w:r w:rsidRPr="001B2435">
        <w:rPr>
          <w:rFonts w:cs="Arial"/>
          <w:sz w:val="22"/>
          <w:szCs w:val="22"/>
          <w:lang w:val="en-US"/>
        </w:rPr>
        <w:t xml:space="preserve"> and the </w:t>
      </w:r>
      <w:r w:rsidRPr="001B2435">
        <w:rPr>
          <w:rFonts w:cs="Arial"/>
          <w:b/>
          <w:sz w:val="22"/>
          <w:szCs w:val="22"/>
          <w:lang w:val="en-US"/>
        </w:rPr>
        <w:t>FOUNDATION</w:t>
      </w:r>
      <w:r w:rsidRPr="001B2435">
        <w:rPr>
          <w:rFonts w:cs="Arial"/>
          <w:sz w:val="22"/>
          <w:szCs w:val="22"/>
          <w:lang w:val="en-US"/>
        </w:rPr>
        <w:t xml:space="preserve">, which will be provided by the latter, and also the indications on the performance of the </w:t>
      </w:r>
      <w:r w:rsidR="00442E93">
        <w:rPr>
          <w:rFonts w:cs="Arial"/>
          <w:b/>
          <w:sz w:val="22"/>
          <w:szCs w:val="22"/>
          <w:lang w:val="en-US"/>
        </w:rPr>
        <w:t>CLINICAL TRIAL</w:t>
      </w:r>
      <w:r w:rsidRPr="001B2435">
        <w:rPr>
          <w:rFonts w:cs="Arial"/>
          <w:sz w:val="22"/>
          <w:szCs w:val="22"/>
          <w:lang w:val="en-US"/>
        </w:rPr>
        <w:t xml:space="preserve"> given by the </w:t>
      </w:r>
      <w:r w:rsidRPr="001B2435">
        <w:rPr>
          <w:rFonts w:cs="Arial"/>
          <w:b/>
          <w:sz w:val="22"/>
          <w:szCs w:val="22"/>
          <w:lang w:val="en-US"/>
        </w:rPr>
        <w:t>CEIm</w:t>
      </w:r>
      <w:r w:rsidRPr="001B2435">
        <w:rPr>
          <w:rFonts w:cs="Arial"/>
          <w:sz w:val="22"/>
          <w:szCs w:val="22"/>
          <w:lang w:val="en-US"/>
        </w:rPr>
        <w:t xml:space="preserve"> responsible for monitoring them.</w:t>
      </w:r>
    </w:p>
    <w:p w:rsidR="008573ED" w:rsidRPr="001B2435" w:rsidRDefault="001B2435" w:rsidP="001B2435">
      <w:pPr>
        <w:spacing w:after="240"/>
        <w:ind w:left="1496"/>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PARTIES</w:t>
      </w:r>
      <w:r w:rsidRPr="001B2435">
        <w:rPr>
          <w:rFonts w:cs="Arial"/>
          <w:sz w:val="22"/>
          <w:szCs w:val="22"/>
          <w:lang w:val="en-US"/>
        </w:rPr>
        <w:t xml:space="preserve"> may not agree, amongst themselves or with third parties unrelated to this document, in relation to the performance of the </w:t>
      </w:r>
      <w:r w:rsidR="00442E93">
        <w:rPr>
          <w:rFonts w:cs="Arial"/>
          <w:b/>
          <w:sz w:val="22"/>
          <w:szCs w:val="22"/>
          <w:lang w:val="en-US"/>
        </w:rPr>
        <w:t>CLINICAL TRIAL</w:t>
      </w:r>
      <w:r w:rsidRPr="001B2435">
        <w:rPr>
          <w:rFonts w:cs="Arial"/>
          <w:sz w:val="22"/>
          <w:szCs w:val="22"/>
          <w:lang w:val="en-US"/>
        </w:rPr>
        <w:t xml:space="preserve">, 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1B2435">
        <w:rPr>
          <w:rFonts w:cs="Arial"/>
          <w:b/>
          <w:sz w:val="22"/>
          <w:szCs w:val="22"/>
          <w:lang w:val="en-US"/>
        </w:rPr>
        <w:t>PARTIES</w:t>
      </w:r>
      <w:r w:rsidRPr="001B2435">
        <w:rPr>
          <w:rFonts w:cs="Arial"/>
          <w:sz w:val="22"/>
          <w:szCs w:val="22"/>
          <w:lang w:val="en-US"/>
        </w:rPr>
        <w:t xml:space="preserve"> declares that, at the date of this Contract, they are not a party to any agreement or pact which includes any of the agreements or terms referred to previously. In particular, under this Clause, the </w:t>
      </w:r>
      <w:r w:rsidRPr="001B2435">
        <w:rPr>
          <w:rFonts w:cs="Arial"/>
          <w:b/>
          <w:sz w:val="22"/>
          <w:szCs w:val="22"/>
          <w:lang w:val="en-US"/>
        </w:rPr>
        <w:t>PARTIES</w:t>
      </w:r>
      <w:r w:rsidRPr="001B2435">
        <w:rPr>
          <w:rFonts w:cs="Arial"/>
          <w:sz w:val="22"/>
          <w:szCs w:val="22"/>
          <w:lang w:val="en-US"/>
        </w:rPr>
        <w:t xml:space="preserve"> accept that they may not agree or pay considerations of any kind other than those provided for in the Contract. The costs of the meetings held to </w:t>
      </w:r>
      <w:r w:rsidR="00722A7E" w:rsidRPr="001B2435">
        <w:rPr>
          <w:rFonts w:cs="Arial"/>
          <w:sz w:val="22"/>
          <w:szCs w:val="22"/>
          <w:lang w:val="en-US"/>
        </w:rPr>
        <w:t>organize</w:t>
      </w:r>
      <w:r w:rsidRPr="001B2435">
        <w:rPr>
          <w:rFonts w:cs="Arial"/>
          <w:sz w:val="22"/>
          <w:szCs w:val="22"/>
          <w:lang w:val="en-US"/>
        </w:rPr>
        <w:t xml:space="preserve"> and supervise performance of the </w:t>
      </w:r>
      <w:r w:rsidR="00442E93">
        <w:rPr>
          <w:rFonts w:cs="Arial"/>
          <w:b/>
          <w:sz w:val="22"/>
          <w:szCs w:val="22"/>
          <w:lang w:val="en-US"/>
        </w:rPr>
        <w:t>CLINICAL TRIAL</w:t>
      </w:r>
      <w:r w:rsidRPr="001B2435">
        <w:rPr>
          <w:rFonts w:cs="Arial"/>
          <w:b/>
          <w:sz w:val="22"/>
          <w:szCs w:val="22"/>
          <w:lang w:val="en-US"/>
        </w:rPr>
        <w:t>,</w:t>
      </w:r>
      <w:r w:rsidRPr="001B2435">
        <w:rPr>
          <w:rFonts w:cs="Arial"/>
          <w:sz w:val="22"/>
          <w:szCs w:val="22"/>
          <w:lang w:val="en-US"/>
        </w:rPr>
        <w:t xml:space="preserve"> and those for </w:t>
      </w:r>
      <w:r w:rsidR="00722A7E" w:rsidRPr="001B2435">
        <w:rPr>
          <w:rFonts w:cs="Arial"/>
          <w:sz w:val="22"/>
          <w:szCs w:val="22"/>
          <w:lang w:val="en-US"/>
        </w:rPr>
        <w:t>analyzing</w:t>
      </w:r>
      <w:r w:rsidRPr="001B2435">
        <w:rPr>
          <w:rFonts w:cs="Arial"/>
          <w:sz w:val="22"/>
          <w:szCs w:val="22"/>
          <w:lang w:val="en-US"/>
        </w:rPr>
        <w:t xml:space="preserve"> or publishing their results (presentations or scientific publications) are excluded from this prohibition.</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Apart from those provided for in the applicable regulations, the </w:t>
      </w:r>
      <w:r w:rsidRPr="001B2435">
        <w:rPr>
          <w:rFonts w:cs="Arial"/>
          <w:b/>
          <w:sz w:val="22"/>
          <w:szCs w:val="22"/>
          <w:lang w:val="en-US"/>
        </w:rPr>
        <w:t>SPONSOR’s</w:t>
      </w:r>
      <w:r w:rsidRPr="001B2435">
        <w:rPr>
          <w:rFonts w:cs="Arial"/>
          <w:sz w:val="22"/>
          <w:szCs w:val="22"/>
          <w:lang w:val="en-US"/>
        </w:rPr>
        <w:t xml:space="preserve"> obligations are to give continuous support to the </w:t>
      </w:r>
      <w:r w:rsidRPr="001B2435">
        <w:rPr>
          <w:rFonts w:cs="Arial"/>
          <w:b/>
          <w:sz w:val="22"/>
          <w:szCs w:val="22"/>
          <w:lang w:val="en-US"/>
        </w:rPr>
        <w:t>LEAD INVESTIGATOR</w:t>
      </w:r>
      <w:r w:rsidRPr="001B2435">
        <w:rPr>
          <w:rFonts w:cs="Arial"/>
          <w:sz w:val="22"/>
          <w:szCs w:val="22"/>
          <w:lang w:val="en-US"/>
        </w:rPr>
        <w:t xml:space="preserve"> and provide it and the </w:t>
      </w:r>
      <w:r w:rsidRPr="001B2435">
        <w:rPr>
          <w:rFonts w:cs="Arial"/>
          <w:b/>
          <w:sz w:val="22"/>
          <w:szCs w:val="22"/>
          <w:lang w:val="en-US"/>
        </w:rPr>
        <w:t>CEIm</w:t>
      </w:r>
      <w:r w:rsidRPr="001B2435">
        <w:rPr>
          <w:rFonts w:cs="Arial"/>
          <w:sz w:val="22"/>
          <w:szCs w:val="22"/>
          <w:lang w:val="en-US"/>
        </w:rPr>
        <w:t xml:space="preserve"> with any new, relevant information which appears about the medication under investigation.</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The</w:t>
      </w:r>
      <w:r w:rsidRPr="001B2435">
        <w:rPr>
          <w:rFonts w:cs="Arial"/>
          <w:b/>
          <w:sz w:val="22"/>
          <w:szCs w:val="22"/>
          <w:lang w:val="en-US"/>
        </w:rPr>
        <w:t xml:space="preserve"> </w:t>
      </w:r>
      <w:r w:rsidR="00505450" w:rsidRPr="00172244">
        <w:rPr>
          <w:rFonts w:cs="Arial"/>
          <w:b/>
          <w:sz w:val="22"/>
          <w:szCs w:val="22"/>
          <w:lang w:val="en-GB"/>
        </w:rPr>
        <w:t>FOUNDATION</w:t>
      </w:r>
      <w:r w:rsidRPr="001B2435">
        <w:rPr>
          <w:rFonts w:cs="Arial"/>
          <w:b/>
          <w:sz w:val="22"/>
          <w:szCs w:val="22"/>
          <w:lang w:val="en-US"/>
        </w:rPr>
        <w:t xml:space="preserve"> </w:t>
      </w:r>
      <w:r w:rsidRPr="001B2435">
        <w:rPr>
          <w:rFonts w:cs="Arial"/>
          <w:sz w:val="22"/>
          <w:szCs w:val="22"/>
          <w:lang w:val="en-US"/>
        </w:rPr>
        <w:t xml:space="preserve">obligation is the financial management of these </w:t>
      </w:r>
      <w:r w:rsidR="00442E93">
        <w:rPr>
          <w:rFonts w:cs="Arial"/>
          <w:b/>
          <w:sz w:val="22"/>
          <w:szCs w:val="22"/>
          <w:lang w:val="en-US"/>
        </w:rPr>
        <w:t>CLINICAL TRIAL</w:t>
      </w:r>
      <w:r w:rsidRPr="001B2435">
        <w:rPr>
          <w:rFonts w:cs="Arial"/>
          <w:sz w:val="22"/>
          <w:szCs w:val="22"/>
          <w:lang w:val="en-US"/>
        </w:rPr>
        <w:t>, receiving the payments made on account by the</w:t>
      </w:r>
      <w:r w:rsidRPr="001B2435">
        <w:rPr>
          <w:rFonts w:cs="Arial"/>
          <w:b/>
          <w:sz w:val="22"/>
          <w:szCs w:val="22"/>
          <w:lang w:val="en-US"/>
        </w:rPr>
        <w:t xml:space="preserve"> SPONSOR/CRO </w:t>
      </w:r>
      <w:r w:rsidRPr="001B2435">
        <w:rPr>
          <w:rFonts w:cs="Arial"/>
          <w:sz w:val="22"/>
          <w:szCs w:val="22"/>
          <w:lang w:val="en-US"/>
        </w:rPr>
        <w:t>(choose whichever is appropriate) and distributing them in accordance with the provisions of</w:t>
      </w:r>
      <w:r w:rsidRPr="001B2435">
        <w:rPr>
          <w:rFonts w:cs="Arial"/>
          <w:b/>
          <w:sz w:val="22"/>
          <w:szCs w:val="22"/>
          <w:lang w:val="en-US"/>
        </w:rPr>
        <w:t xml:space="preserve"> </w:t>
      </w:r>
      <w:r w:rsidR="00722A7E">
        <w:rPr>
          <w:rFonts w:cs="Arial"/>
          <w:b/>
          <w:sz w:val="22"/>
          <w:szCs w:val="22"/>
          <w:lang w:val="en-US"/>
        </w:rPr>
        <w:t>APPENDIX</w:t>
      </w:r>
      <w:r w:rsidRPr="001B2435">
        <w:rPr>
          <w:rFonts w:cs="Arial"/>
          <w:b/>
          <w:sz w:val="22"/>
          <w:szCs w:val="22"/>
          <w:lang w:val="en-US"/>
        </w:rPr>
        <w:t xml:space="preserve"> I.</w:t>
      </w:r>
    </w:p>
    <w:p w:rsidR="00666CEB" w:rsidRPr="001B2435" w:rsidRDefault="001B2435" w:rsidP="00666CEB">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undertakes to safeguard the identification codes of the subjects included. The </w:t>
      </w:r>
      <w:r w:rsidRPr="001B2435">
        <w:rPr>
          <w:rFonts w:cs="Arial"/>
          <w:b/>
          <w:sz w:val="22"/>
          <w:szCs w:val="22"/>
          <w:lang w:val="en-US"/>
        </w:rPr>
        <w:t>SPONSOR</w:t>
      </w:r>
      <w:r w:rsidRPr="001B2435">
        <w:rPr>
          <w:rFonts w:cs="Arial"/>
          <w:sz w:val="22"/>
          <w:szCs w:val="22"/>
          <w:lang w:val="en-US"/>
        </w:rPr>
        <w:t xml:space="preserve">, the </w:t>
      </w:r>
      <w:r w:rsidRPr="001B2435">
        <w:rPr>
          <w:rFonts w:cs="Arial"/>
          <w:b/>
          <w:sz w:val="22"/>
          <w:szCs w:val="22"/>
          <w:lang w:val="en-US"/>
        </w:rPr>
        <w:t>LEAD INVESTIGATOR</w:t>
      </w:r>
      <w:r w:rsidRPr="001B2435">
        <w:rPr>
          <w:rFonts w:cs="Arial"/>
          <w:sz w:val="22"/>
          <w:szCs w:val="22"/>
          <w:lang w:val="en-US"/>
        </w:rPr>
        <w:t xml:space="preserve"> and the </w:t>
      </w:r>
      <w:r w:rsidRPr="001B2435">
        <w:rPr>
          <w:rFonts w:cs="Arial"/>
          <w:b/>
          <w:sz w:val="22"/>
          <w:szCs w:val="22"/>
          <w:lang w:val="en-US"/>
        </w:rPr>
        <w:t>HOSPITAL</w:t>
      </w:r>
      <w:r w:rsidRPr="001B2435">
        <w:rPr>
          <w:rFonts w:cs="Arial"/>
          <w:sz w:val="22"/>
          <w:szCs w:val="22"/>
          <w:lang w:val="en-US"/>
        </w:rPr>
        <w:t xml:space="preserve">, depending on their responsibilities, undertake to keep the essential documents for the </w:t>
      </w:r>
      <w:r w:rsidR="00442E93">
        <w:rPr>
          <w:rFonts w:cs="Arial"/>
          <w:b/>
          <w:sz w:val="22"/>
          <w:szCs w:val="22"/>
          <w:lang w:val="en-US"/>
        </w:rPr>
        <w:t>CLINICAL TRIAL</w:t>
      </w:r>
      <w:r w:rsidRPr="001B2435">
        <w:rPr>
          <w:rFonts w:cs="Arial"/>
          <w:sz w:val="22"/>
          <w:szCs w:val="22"/>
          <w:lang w:val="en-US"/>
        </w:rPr>
        <w:t xml:space="preserve"> for the time and under the conditions provided for in current legislation.</w:t>
      </w:r>
    </w:p>
    <w:p w:rsidR="00EF79AC" w:rsidRPr="001B2435" w:rsidRDefault="001B2435" w:rsidP="006A1C29">
      <w:pPr>
        <w:numPr>
          <w:ilvl w:val="1"/>
          <w:numId w:val="2"/>
        </w:numPr>
        <w:tabs>
          <w:tab w:val="clear" w:pos="533"/>
          <w:tab w:val="num" w:pos="748"/>
        </w:tabs>
        <w:spacing w:after="240"/>
        <w:ind w:left="748" w:hanging="748"/>
        <w:jc w:val="both"/>
        <w:rPr>
          <w:rFonts w:cs="Arial"/>
          <w:sz w:val="22"/>
          <w:szCs w:val="22"/>
          <w:lang w:val="en-US"/>
        </w:rPr>
      </w:pPr>
      <w:r w:rsidRPr="001B2435">
        <w:rPr>
          <w:rFonts w:cs="Arial"/>
          <w:sz w:val="22"/>
          <w:szCs w:val="22"/>
          <w:lang w:val="en-US"/>
        </w:rPr>
        <w:t xml:space="preserve">The </w:t>
      </w:r>
      <w:r w:rsidRPr="001B2435">
        <w:rPr>
          <w:rFonts w:cs="Arial"/>
          <w:b/>
          <w:sz w:val="22"/>
          <w:szCs w:val="22"/>
          <w:lang w:val="en-US"/>
        </w:rPr>
        <w:t>LEAD INVESTIGATOR</w:t>
      </w:r>
      <w:r w:rsidRPr="001B2435">
        <w:rPr>
          <w:rFonts w:cs="Arial"/>
          <w:sz w:val="22"/>
          <w:szCs w:val="22"/>
          <w:lang w:val="en-US"/>
        </w:rPr>
        <w:t xml:space="preserve"> is also responsible for selecting the members of the investigation team and support staff for the </w:t>
      </w:r>
      <w:r w:rsidR="00442E93">
        <w:rPr>
          <w:rFonts w:cs="Arial"/>
          <w:b/>
          <w:sz w:val="22"/>
          <w:szCs w:val="22"/>
          <w:lang w:val="en-US"/>
        </w:rPr>
        <w:t>CLINICAL TRIAL</w:t>
      </w:r>
      <w:r w:rsidRPr="001B2435">
        <w:rPr>
          <w:rFonts w:cs="Arial"/>
          <w:b/>
          <w:sz w:val="22"/>
          <w:szCs w:val="22"/>
          <w:lang w:val="en-US"/>
        </w:rPr>
        <w:t>,</w:t>
      </w:r>
      <w:r w:rsidRPr="001B2435">
        <w:rPr>
          <w:rFonts w:cs="Arial"/>
          <w:sz w:val="22"/>
          <w:szCs w:val="22"/>
          <w:lang w:val="en-US"/>
        </w:rPr>
        <w:t xml:space="preserve"> which may be made up of natural persons and/or trading companies, or any other kind, who have the appropriate material and human resources to carry them</w:t>
      </w:r>
      <w:r w:rsidR="00CD2B93">
        <w:rPr>
          <w:rFonts w:cs="Arial"/>
          <w:sz w:val="22"/>
          <w:szCs w:val="22"/>
          <w:lang w:val="en-US"/>
        </w:rPr>
        <w:t xml:space="preserve"> </w:t>
      </w:r>
      <w:r w:rsidRPr="001B2435">
        <w:rPr>
          <w:rFonts w:cs="Arial"/>
          <w:sz w:val="22"/>
          <w:szCs w:val="22"/>
          <w:lang w:val="en-US"/>
        </w:rPr>
        <w:t xml:space="preserve">out. </w:t>
      </w:r>
      <w:r>
        <w:rPr>
          <w:rFonts w:cs="Arial"/>
          <w:b/>
          <w:sz w:val="22"/>
          <w:szCs w:val="22"/>
          <w:lang w:val="en-US"/>
        </w:rPr>
        <w:t>APPENDIX</w:t>
      </w:r>
      <w:r w:rsidRPr="001B2435">
        <w:rPr>
          <w:rFonts w:cs="Arial"/>
          <w:b/>
          <w:sz w:val="22"/>
          <w:szCs w:val="22"/>
          <w:lang w:val="en-US"/>
        </w:rPr>
        <w:t xml:space="preserve"> II</w:t>
      </w:r>
      <w:r w:rsidRPr="001B2435">
        <w:rPr>
          <w:rFonts w:cs="Arial"/>
          <w:sz w:val="22"/>
          <w:szCs w:val="22"/>
          <w:lang w:val="en-US"/>
        </w:rPr>
        <w:t xml:space="preserve"> attached sets out a list of the members of the investigation team at the time this contract is signed. Any change to the investigation team must be notified to the </w:t>
      </w:r>
      <w:r w:rsidRPr="001B2435">
        <w:rPr>
          <w:rFonts w:cs="Arial"/>
          <w:b/>
          <w:sz w:val="22"/>
          <w:szCs w:val="22"/>
          <w:lang w:val="en-US"/>
        </w:rPr>
        <w:t>CEIm</w:t>
      </w:r>
      <w:r w:rsidRPr="001B2435">
        <w:rPr>
          <w:rFonts w:cs="Arial"/>
          <w:sz w:val="22"/>
          <w:szCs w:val="22"/>
          <w:lang w:val="en-US"/>
        </w:rPr>
        <w:t xml:space="preserve"> in accordance with current regulations</w:t>
      </w:r>
    </w:p>
    <w:p w:rsidR="00665649" w:rsidRPr="001B2435" w:rsidRDefault="00665649" w:rsidP="00984D82">
      <w:pPr>
        <w:ind w:left="709"/>
        <w:jc w:val="both"/>
        <w:rPr>
          <w:rFonts w:cs="Arial"/>
          <w:sz w:val="22"/>
          <w:szCs w:val="22"/>
          <w:lang w:val="en-US"/>
        </w:rPr>
      </w:pPr>
    </w:p>
    <w:p w:rsidR="003011B5" w:rsidRDefault="003011B5" w:rsidP="007B3878">
      <w:pPr>
        <w:spacing w:after="240"/>
        <w:jc w:val="both"/>
        <w:rPr>
          <w:rFonts w:cs="Arial"/>
          <w:sz w:val="22"/>
          <w:szCs w:val="22"/>
          <w:lang w:val="en-US"/>
        </w:rPr>
      </w:pPr>
    </w:p>
    <w:p w:rsidR="001B2435" w:rsidRPr="001B2435" w:rsidRDefault="001B2435" w:rsidP="007B3878">
      <w:pPr>
        <w:spacing w:after="240"/>
        <w:jc w:val="both"/>
        <w:rPr>
          <w:rFonts w:cs="Arial"/>
          <w:sz w:val="22"/>
          <w:szCs w:val="22"/>
          <w:lang w:val="en-US"/>
        </w:rPr>
      </w:pPr>
    </w:p>
    <w:p w:rsidR="00FE7BF7" w:rsidRPr="0042282E" w:rsidRDefault="001B2435" w:rsidP="0042282E">
      <w:pPr>
        <w:tabs>
          <w:tab w:val="left" w:pos="1683"/>
        </w:tabs>
        <w:spacing w:after="240"/>
        <w:outlineLvl w:val="0"/>
        <w:rPr>
          <w:rFonts w:cs="Arial"/>
          <w:b/>
        </w:rPr>
      </w:pPr>
      <w:r>
        <w:rPr>
          <w:rFonts w:cs="Arial"/>
          <w:b/>
          <w:u w:val="single"/>
        </w:rPr>
        <w:t>FIVE</w:t>
      </w:r>
      <w:r w:rsidR="008A5654" w:rsidRPr="00266934">
        <w:rPr>
          <w:rFonts w:cs="Arial"/>
          <w:b/>
        </w:rPr>
        <w:t xml:space="preserve">.-  </w:t>
      </w:r>
      <w:r>
        <w:rPr>
          <w:rFonts w:cs="Arial"/>
          <w:b/>
        </w:rPr>
        <w:t>FINANCIAL ASPECTS</w:t>
      </w:r>
    </w:p>
    <w:p w:rsidR="00C74F94" w:rsidRDefault="00C74F94" w:rsidP="00C74F94">
      <w:pPr>
        <w:numPr>
          <w:ilvl w:val="1"/>
          <w:numId w:val="3"/>
        </w:numPr>
        <w:tabs>
          <w:tab w:val="clear" w:pos="698"/>
        </w:tabs>
        <w:spacing w:after="240"/>
        <w:ind w:left="748" w:hanging="709"/>
        <w:jc w:val="both"/>
        <w:outlineLvl w:val="0"/>
        <w:rPr>
          <w:rFonts w:cs="Arial"/>
          <w:sz w:val="22"/>
          <w:szCs w:val="22"/>
          <w:lang w:val="en-GB"/>
        </w:rPr>
      </w:pPr>
      <w:r w:rsidRPr="00172244">
        <w:rPr>
          <w:rFonts w:cs="Arial"/>
          <w:sz w:val="22"/>
          <w:szCs w:val="22"/>
          <w:lang w:val="en-GB"/>
        </w:rPr>
        <w:t xml:space="preserve">The cost of this </w:t>
      </w:r>
      <w:r w:rsidRPr="00172244">
        <w:rPr>
          <w:rFonts w:cs="Arial"/>
          <w:b/>
          <w:sz w:val="22"/>
          <w:szCs w:val="22"/>
          <w:lang w:val="en-GB"/>
        </w:rPr>
        <w:t xml:space="preserve">CLINICAL TRIAL </w:t>
      </w:r>
      <w:r w:rsidRPr="00172244">
        <w:rPr>
          <w:rFonts w:cs="Arial"/>
          <w:sz w:val="22"/>
          <w:szCs w:val="22"/>
          <w:lang w:val="en-GB"/>
        </w:rPr>
        <w:t xml:space="preserve">has been initially estimated at </w:t>
      </w:r>
      <w:r>
        <w:rPr>
          <w:rFonts w:cs="Arial"/>
          <w:sz w:val="22"/>
          <w:szCs w:val="22"/>
          <w:lang w:val="en-GB"/>
        </w:rPr>
        <w:t>:</w:t>
      </w:r>
    </w:p>
    <w:p w:rsidR="00C74F94" w:rsidRPr="00566CC5" w:rsidRDefault="00C74F94" w:rsidP="00C74F94">
      <w:pPr>
        <w:pStyle w:val="HTMLconformatoprevio"/>
        <w:numPr>
          <w:ilvl w:val="0"/>
          <w:numId w:val="15"/>
        </w:numPr>
        <w:shd w:val="clear" w:color="auto" w:fill="FFFFFF"/>
        <w:jc w:val="both"/>
        <w:rPr>
          <w:rFonts w:ascii="Arial" w:hAnsi="Arial" w:cs="Arial"/>
          <w:color w:val="212121"/>
          <w:sz w:val="22"/>
          <w:szCs w:val="22"/>
          <w:lang w:val="en"/>
        </w:rPr>
      </w:pPr>
      <w:r w:rsidRPr="00566CC5">
        <w:rPr>
          <w:rFonts w:ascii="Arial" w:hAnsi="Arial" w:cs="Arial"/>
          <w:color w:val="212121"/>
          <w:sz w:val="22"/>
          <w:szCs w:val="22"/>
          <w:lang w:val="en"/>
        </w:rPr>
        <w:lastRenderedPageBreak/>
        <w:t xml:space="preserve">_________ EUROS </w:t>
      </w:r>
      <w:r>
        <w:rPr>
          <w:rFonts w:ascii="Arial" w:hAnsi="Arial" w:cs="Arial"/>
          <w:color w:val="212121"/>
          <w:sz w:val="22"/>
          <w:szCs w:val="22"/>
          <w:lang w:val="en"/>
        </w:rPr>
        <w:t>(</w:t>
      </w:r>
      <w:r w:rsidRPr="00566CC5">
        <w:rPr>
          <w:rFonts w:ascii="Arial" w:hAnsi="Arial" w:cs="Arial"/>
          <w:color w:val="212121"/>
          <w:sz w:val="22"/>
          <w:szCs w:val="22"/>
          <w:lang w:val="en"/>
        </w:rPr>
        <w:t>VAT not included</w:t>
      </w:r>
      <w:r>
        <w:rPr>
          <w:rFonts w:ascii="Arial" w:hAnsi="Arial" w:cs="Arial"/>
          <w:color w:val="212121"/>
          <w:sz w:val="22"/>
          <w:szCs w:val="22"/>
          <w:lang w:val="en"/>
        </w:rPr>
        <w:t>)</w:t>
      </w:r>
      <w:r w:rsidRPr="00566CC5">
        <w:rPr>
          <w:rFonts w:ascii="Arial" w:hAnsi="Arial" w:cs="Arial"/>
          <w:color w:val="212121"/>
          <w:sz w:val="22"/>
          <w:szCs w:val="22"/>
          <w:lang w:val="en"/>
        </w:rPr>
        <w:t xml:space="preserve"> (____ €) as </w:t>
      </w:r>
      <w:r w:rsidRPr="00566CC5">
        <w:rPr>
          <w:rFonts w:ascii="Arial" w:hAnsi="Arial" w:cs="Arial"/>
          <w:b/>
          <w:color w:val="212121"/>
          <w:sz w:val="22"/>
          <w:szCs w:val="22"/>
          <w:lang w:val="en"/>
        </w:rPr>
        <w:t>execution costs of the CLINICAL TRIAL</w:t>
      </w:r>
      <w:r w:rsidRPr="00566CC5">
        <w:rPr>
          <w:rFonts w:ascii="Arial" w:hAnsi="Arial" w:cs="Arial"/>
          <w:color w:val="212121"/>
          <w:sz w:val="22"/>
          <w:szCs w:val="22"/>
          <w:lang w:val="en"/>
        </w:rPr>
        <w:t xml:space="preserve">. This amount </w:t>
      </w:r>
      <w:r>
        <w:rPr>
          <w:rFonts w:ascii="Arial" w:hAnsi="Arial" w:cs="Arial"/>
          <w:color w:val="212121"/>
          <w:sz w:val="22"/>
          <w:szCs w:val="22"/>
          <w:lang w:val="en"/>
        </w:rPr>
        <w:t>has been</w:t>
      </w:r>
      <w:r w:rsidRPr="00566CC5">
        <w:rPr>
          <w:rFonts w:ascii="Arial" w:hAnsi="Arial" w:cs="Arial"/>
          <w:color w:val="212121"/>
          <w:sz w:val="22"/>
          <w:szCs w:val="22"/>
          <w:lang w:val="en"/>
        </w:rPr>
        <w:t xml:space="preserve"> determined by applying a cost of __________ EUROS </w:t>
      </w:r>
      <w:r>
        <w:rPr>
          <w:rFonts w:ascii="Arial" w:hAnsi="Arial" w:cs="Arial"/>
          <w:color w:val="212121"/>
          <w:sz w:val="22"/>
          <w:szCs w:val="22"/>
          <w:lang w:val="en"/>
        </w:rPr>
        <w:t>(</w:t>
      </w:r>
      <w:r w:rsidRPr="00566CC5">
        <w:rPr>
          <w:rFonts w:ascii="Arial" w:hAnsi="Arial" w:cs="Arial"/>
          <w:color w:val="212121"/>
          <w:sz w:val="22"/>
          <w:szCs w:val="22"/>
          <w:lang w:val="en"/>
        </w:rPr>
        <w:t>VAT not included</w:t>
      </w:r>
      <w:r>
        <w:rPr>
          <w:rFonts w:ascii="Arial" w:hAnsi="Arial" w:cs="Arial"/>
          <w:color w:val="212121"/>
          <w:sz w:val="22"/>
          <w:szCs w:val="22"/>
          <w:lang w:val="en"/>
        </w:rPr>
        <w:t>)</w:t>
      </w:r>
      <w:r w:rsidRPr="00566CC5">
        <w:rPr>
          <w:rFonts w:ascii="Arial" w:hAnsi="Arial" w:cs="Arial"/>
          <w:color w:val="212121"/>
          <w:sz w:val="22"/>
          <w:szCs w:val="22"/>
          <w:lang w:val="en"/>
        </w:rPr>
        <w:t xml:space="preserve"> (________</w:t>
      </w:r>
      <w:r>
        <w:rPr>
          <w:rFonts w:ascii="Arial" w:hAnsi="Arial" w:cs="Arial"/>
          <w:color w:val="212121"/>
          <w:sz w:val="22"/>
          <w:szCs w:val="22"/>
          <w:lang w:val="en"/>
        </w:rPr>
        <w:t>€</w:t>
      </w:r>
      <w:r w:rsidRPr="00566CC5">
        <w:rPr>
          <w:rFonts w:ascii="Arial" w:hAnsi="Arial" w:cs="Arial"/>
          <w:color w:val="212121"/>
          <w:sz w:val="22"/>
          <w:szCs w:val="22"/>
          <w:lang w:val="en"/>
        </w:rPr>
        <w:t>) per evaluable subject.</w:t>
      </w:r>
    </w:p>
    <w:p w:rsidR="00C74F94" w:rsidRPr="00566CC5" w:rsidRDefault="00C74F94" w:rsidP="00C74F94">
      <w:pPr>
        <w:pStyle w:val="HTMLconformatoprevio"/>
        <w:shd w:val="clear" w:color="auto" w:fill="FFFFFF"/>
        <w:jc w:val="both"/>
        <w:rPr>
          <w:rFonts w:ascii="Arial" w:hAnsi="Arial" w:cs="Arial"/>
          <w:color w:val="212121"/>
          <w:sz w:val="22"/>
          <w:szCs w:val="22"/>
          <w:lang w:val="en"/>
        </w:rPr>
      </w:pPr>
    </w:p>
    <w:p w:rsidR="00C74F94" w:rsidRDefault="00C74F94" w:rsidP="00C74F94">
      <w:pPr>
        <w:pStyle w:val="HTMLconformatoprevio"/>
        <w:numPr>
          <w:ilvl w:val="0"/>
          <w:numId w:val="15"/>
        </w:numPr>
        <w:shd w:val="clear" w:color="auto" w:fill="FFFFFF"/>
        <w:jc w:val="both"/>
        <w:rPr>
          <w:rFonts w:ascii="Arial" w:hAnsi="Arial" w:cs="Arial"/>
          <w:sz w:val="22"/>
          <w:szCs w:val="22"/>
          <w:lang w:val="en-GB"/>
        </w:rPr>
      </w:pPr>
      <w:r w:rsidRPr="00566CC5">
        <w:rPr>
          <w:rFonts w:ascii="Arial" w:hAnsi="Arial" w:cs="Arial"/>
          <w:color w:val="212121"/>
          <w:sz w:val="22"/>
          <w:szCs w:val="22"/>
          <w:lang w:val="en"/>
        </w:rPr>
        <w:t xml:space="preserve">ONE THOUSAND </w:t>
      </w:r>
      <w:r>
        <w:rPr>
          <w:rFonts w:ascii="Arial" w:hAnsi="Arial" w:cs="Arial"/>
          <w:color w:val="212121"/>
          <w:sz w:val="22"/>
          <w:szCs w:val="22"/>
          <w:lang w:val="en"/>
        </w:rPr>
        <w:t xml:space="preserve">AND </w:t>
      </w:r>
      <w:r w:rsidRPr="00566CC5">
        <w:rPr>
          <w:rFonts w:ascii="Arial" w:hAnsi="Arial" w:cs="Arial"/>
          <w:color w:val="212121"/>
          <w:sz w:val="22"/>
          <w:szCs w:val="22"/>
          <w:lang w:val="en"/>
        </w:rPr>
        <w:t xml:space="preserve">SIX HUNDRED EUROS (VAT not included) (1,600 €), fixed amount non-refundable as </w:t>
      </w:r>
      <w:r w:rsidRPr="00513332">
        <w:rPr>
          <w:rFonts w:ascii="Arial" w:hAnsi="Arial" w:cs="Arial"/>
          <w:b/>
          <w:color w:val="212121"/>
          <w:sz w:val="22"/>
          <w:szCs w:val="22"/>
          <w:lang w:val="en"/>
        </w:rPr>
        <w:t>processing</w:t>
      </w:r>
      <w:r w:rsidRPr="00566CC5">
        <w:rPr>
          <w:rFonts w:ascii="Arial" w:hAnsi="Arial" w:cs="Arial"/>
          <w:color w:val="212121"/>
          <w:sz w:val="22"/>
          <w:szCs w:val="22"/>
          <w:lang w:val="en"/>
        </w:rPr>
        <w:t xml:space="preserve"> </w:t>
      </w:r>
      <w:r w:rsidRPr="00566CC5">
        <w:rPr>
          <w:rFonts w:ascii="Arial" w:hAnsi="Arial" w:cs="Arial"/>
          <w:b/>
          <w:color w:val="212121"/>
          <w:sz w:val="22"/>
          <w:szCs w:val="22"/>
          <w:lang w:val="en"/>
        </w:rPr>
        <w:t>fee and contract management</w:t>
      </w:r>
      <w:r w:rsidRPr="00566CC5">
        <w:rPr>
          <w:rFonts w:ascii="Arial" w:hAnsi="Arial" w:cs="Arial"/>
          <w:color w:val="212121"/>
          <w:sz w:val="22"/>
          <w:szCs w:val="22"/>
          <w:lang w:val="en"/>
        </w:rPr>
        <w:t xml:space="preserve">. To be paid </w:t>
      </w:r>
      <w:r w:rsidRPr="00566CC5">
        <w:rPr>
          <w:rFonts w:ascii="Arial" w:hAnsi="Arial" w:cs="Arial"/>
          <w:sz w:val="22"/>
          <w:szCs w:val="22"/>
          <w:lang w:val="en-GB"/>
        </w:rPr>
        <w:t xml:space="preserve">upon the presentation of an invoice, when the contract </w:t>
      </w:r>
      <w:r>
        <w:rPr>
          <w:rFonts w:ascii="Arial" w:hAnsi="Arial" w:cs="Arial"/>
          <w:sz w:val="22"/>
          <w:szCs w:val="22"/>
          <w:lang w:val="en-GB"/>
        </w:rPr>
        <w:t xml:space="preserve">is </w:t>
      </w:r>
      <w:r w:rsidRPr="00566CC5">
        <w:rPr>
          <w:rFonts w:ascii="Arial" w:hAnsi="Arial" w:cs="Arial"/>
          <w:sz w:val="22"/>
          <w:szCs w:val="22"/>
          <w:lang w:val="en-GB"/>
        </w:rPr>
        <w:t>signed</w:t>
      </w:r>
      <w:r>
        <w:rPr>
          <w:rFonts w:ascii="Arial" w:hAnsi="Arial" w:cs="Arial"/>
          <w:sz w:val="22"/>
          <w:szCs w:val="22"/>
          <w:lang w:val="en-GB"/>
        </w:rPr>
        <w:t>.</w:t>
      </w:r>
    </w:p>
    <w:p w:rsidR="00C74F94" w:rsidRDefault="00C74F94" w:rsidP="00C74F94">
      <w:pPr>
        <w:pStyle w:val="HTMLconformatoprevio"/>
        <w:shd w:val="clear" w:color="auto" w:fill="FFFFFF"/>
        <w:jc w:val="both"/>
        <w:rPr>
          <w:rFonts w:ascii="Arial" w:hAnsi="Arial" w:cs="Arial"/>
          <w:sz w:val="22"/>
          <w:szCs w:val="22"/>
          <w:lang w:val="en-GB"/>
        </w:rPr>
      </w:pPr>
    </w:p>
    <w:p w:rsidR="00C74F94" w:rsidRDefault="00C74F94" w:rsidP="00C74F94">
      <w:pPr>
        <w:pStyle w:val="HTMLconformatoprevio"/>
        <w:numPr>
          <w:ilvl w:val="0"/>
          <w:numId w:val="15"/>
        </w:numPr>
        <w:shd w:val="clear" w:color="auto" w:fill="FFFFFF"/>
        <w:jc w:val="both"/>
        <w:rPr>
          <w:rFonts w:ascii="Arial" w:hAnsi="Arial" w:cs="Arial"/>
          <w:sz w:val="22"/>
          <w:szCs w:val="22"/>
          <w:lang w:val="en-GB"/>
        </w:rPr>
      </w:pPr>
      <w:r w:rsidRPr="00566CC5">
        <w:rPr>
          <w:rFonts w:ascii="Arial" w:hAnsi="Arial" w:cs="Arial"/>
          <w:sz w:val="22"/>
          <w:szCs w:val="22"/>
          <w:lang w:val="en-GB"/>
        </w:rPr>
        <w:t>Other additional payments: will be paid upon the presentation of the invoice, after the effective realization of them.</w:t>
      </w:r>
    </w:p>
    <w:p w:rsidR="00C74F94" w:rsidRPr="003A3CC7" w:rsidRDefault="00C74F94" w:rsidP="00C74F94">
      <w:pPr>
        <w:pStyle w:val="HTMLconformatoprevio"/>
        <w:shd w:val="clear" w:color="auto" w:fill="FFFFFF"/>
        <w:ind w:left="360"/>
        <w:jc w:val="both"/>
        <w:rPr>
          <w:rFonts w:ascii="Arial" w:hAnsi="Arial" w:cs="Arial"/>
          <w:sz w:val="22"/>
          <w:szCs w:val="22"/>
          <w:lang w:val="en-GB"/>
        </w:rPr>
      </w:pPr>
      <w:r w:rsidRPr="003A3CC7">
        <w:rPr>
          <w:lang w:val="en-GB"/>
        </w:rPr>
        <w:br/>
      </w:r>
      <w:r w:rsidRPr="003A3CC7">
        <w:rPr>
          <w:rFonts w:ascii="Arial" w:hAnsi="Arial" w:cs="Arial"/>
          <w:color w:val="212121"/>
          <w:sz w:val="22"/>
          <w:szCs w:val="22"/>
          <w:shd w:val="clear" w:color="auto" w:fill="FFFFFF"/>
          <w:lang w:val="en-GB"/>
        </w:rPr>
        <w:t xml:space="preserve">All in accordance with the financial Schedule 1 established to this agreement (Annex I), where full detail of the financial aspects of the </w:t>
      </w:r>
      <w:r w:rsidRPr="003A3CC7">
        <w:rPr>
          <w:rFonts w:ascii="Arial" w:hAnsi="Arial" w:cs="Arial"/>
          <w:b/>
          <w:color w:val="212121"/>
          <w:sz w:val="22"/>
          <w:szCs w:val="22"/>
          <w:shd w:val="clear" w:color="auto" w:fill="FFFFFF"/>
          <w:lang w:val="en-GB"/>
        </w:rPr>
        <w:t>CLINICAL TRIAL</w:t>
      </w:r>
      <w:r w:rsidRPr="003A3CC7">
        <w:rPr>
          <w:rFonts w:ascii="Arial" w:hAnsi="Arial" w:cs="Arial"/>
          <w:color w:val="212121"/>
          <w:sz w:val="22"/>
          <w:szCs w:val="22"/>
          <w:shd w:val="clear" w:color="auto" w:fill="FFFFFF"/>
          <w:lang w:val="en-GB"/>
        </w:rPr>
        <w:t xml:space="preserve"> are given.  </w:t>
      </w:r>
      <w:r w:rsidRPr="003A3CC7">
        <w:rPr>
          <w:rFonts w:ascii="Arial" w:hAnsi="Arial" w:cs="Arial"/>
          <w:sz w:val="22"/>
          <w:szCs w:val="22"/>
          <w:lang w:val="en-GB"/>
        </w:rPr>
        <w:t xml:space="preserve">This amount does not cover or provide for any obligation or commitment for the </w:t>
      </w:r>
      <w:r w:rsidRPr="003A3CC7">
        <w:rPr>
          <w:rFonts w:ascii="Arial" w:hAnsi="Arial" w:cs="Arial"/>
          <w:b/>
          <w:sz w:val="22"/>
          <w:szCs w:val="22"/>
          <w:lang w:val="en-GB"/>
        </w:rPr>
        <w:t>HOSPITAL</w:t>
      </w:r>
      <w:r w:rsidRPr="003A3CC7">
        <w:rPr>
          <w:rFonts w:ascii="Arial" w:hAnsi="Arial" w:cs="Arial"/>
          <w:sz w:val="22"/>
          <w:szCs w:val="22"/>
          <w:lang w:val="en-GB"/>
        </w:rPr>
        <w:t xml:space="preserve">, the </w:t>
      </w:r>
      <w:r w:rsidRPr="003A3CC7">
        <w:rPr>
          <w:rFonts w:ascii="Arial" w:hAnsi="Arial" w:cs="Arial"/>
          <w:b/>
          <w:sz w:val="22"/>
          <w:szCs w:val="22"/>
          <w:lang w:val="en-GB"/>
        </w:rPr>
        <w:t>FOUNDATION</w:t>
      </w:r>
      <w:r w:rsidRPr="003A3CC7">
        <w:rPr>
          <w:rFonts w:ascii="Arial" w:hAnsi="Arial" w:cs="Arial"/>
          <w:sz w:val="22"/>
          <w:szCs w:val="22"/>
          <w:lang w:val="en-GB"/>
        </w:rPr>
        <w:t xml:space="preserve"> and/or the </w:t>
      </w:r>
      <w:r w:rsidRPr="003A3CC7">
        <w:rPr>
          <w:rFonts w:ascii="Arial" w:hAnsi="Arial" w:cs="Arial"/>
          <w:b/>
          <w:sz w:val="22"/>
          <w:szCs w:val="22"/>
          <w:lang w:val="en-GB"/>
        </w:rPr>
        <w:t>PRINCIPAL</w:t>
      </w:r>
      <w:r w:rsidRPr="003A3CC7">
        <w:rPr>
          <w:rFonts w:ascii="Arial" w:hAnsi="Arial" w:cs="Arial"/>
          <w:sz w:val="22"/>
          <w:szCs w:val="22"/>
          <w:lang w:val="en-GB"/>
        </w:rPr>
        <w:t xml:space="preserve"> </w:t>
      </w:r>
      <w:r w:rsidRPr="003A3CC7">
        <w:rPr>
          <w:rFonts w:ascii="Arial" w:hAnsi="Arial" w:cs="Arial"/>
          <w:b/>
          <w:sz w:val="22"/>
          <w:szCs w:val="22"/>
          <w:lang w:val="en-GB"/>
        </w:rPr>
        <w:t>INVESTIGATOR</w:t>
      </w:r>
      <w:r w:rsidRPr="003A3CC7">
        <w:rPr>
          <w:rFonts w:ascii="Arial" w:hAnsi="Arial" w:cs="Arial"/>
          <w:sz w:val="22"/>
          <w:szCs w:val="22"/>
          <w:lang w:val="en-GB"/>
        </w:rPr>
        <w:t xml:space="preserve"> to recommend, endorse, prescribe, purchase, use or agree the use of any of the </w:t>
      </w:r>
      <w:r w:rsidRPr="003A3CC7">
        <w:rPr>
          <w:rFonts w:ascii="Arial" w:hAnsi="Arial" w:cs="Arial"/>
          <w:b/>
          <w:sz w:val="22"/>
          <w:szCs w:val="22"/>
          <w:lang w:val="en-GB"/>
        </w:rPr>
        <w:t>SPONSOR’s</w:t>
      </w:r>
      <w:r w:rsidRPr="003A3CC7">
        <w:rPr>
          <w:rFonts w:ascii="Arial" w:hAnsi="Arial" w:cs="Arial"/>
          <w:sz w:val="22"/>
          <w:szCs w:val="22"/>
          <w:lang w:val="en-GB"/>
        </w:rPr>
        <w:t xml:space="preserve"> products.</w:t>
      </w:r>
    </w:p>
    <w:p w:rsidR="006411E9" w:rsidRPr="006411E9" w:rsidRDefault="006411E9" w:rsidP="006411E9">
      <w:pPr>
        <w:ind w:left="748"/>
        <w:jc w:val="both"/>
        <w:outlineLvl w:val="0"/>
        <w:rPr>
          <w:rFonts w:cs="Arial"/>
          <w:sz w:val="22"/>
          <w:szCs w:val="22"/>
          <w:lang w:val="en-US"/>
        </w:rPr>
      </w:pPr>
    </w:p>
    <w:p w:rsidR="002F3FE6" w:rsidRPr="001B2435" w:rsidRDefault="002F3FE6" w:rsidP="002F3FE6">
      <w:pPr>
        <w:jc w:val="both"/>
        <w:outlineLvl w:val="0"/>
        <w:rPr>
          <w:rFonts w:cs="Arial"/>
          <w:b/>
          <w:sz w:val="22"/>
          <w:szCs w:val="22"/>
          <w:lang w:val="en-US"/>
        </w:rPr>
      </w:pPr>
    </w:p>
    <w:p w:rsidR="008573ED" w:rsidRDefault="006411E9" w:rsidP="00EF79AC">
      <w:pPr>
        <w:numPr>
          <w:ilvl w:val="1"/>
          <w:numId w:val="3"/>
        </w:numPr>
        <w:tabs>
          <w:tab w:val="clear" w:pos="698"/>
        </w:tabs>
        <w:spacing w:after="240"/>
        <w:ind w:left="748" w:hanging="709"/>
        <w:jc w:val="both"/>
        <w:outlineLvl w:val="0"/>
        <w:rPr>
          <w:rFonts w:cs="Arial"/>
          <w:sz w:val="22"/>
          <w:szCs w:val="22"/>
          <w:lang w:val="en-US"/>
        </w:rPr>
      </w:pPr>
      <w:r w:rsidRPr="006411E9">
        <w:rPr>
          <w:rFonts w:cs="Arial"/>
          <w:sz w:val="22"/>
          <w:szCs w:val="22"/>
          <w:lang w:val="en-US"/>
        </w:rPr>
        <w:t xml:space="preserve">The amount to be paid by the </w:t>
      </w:r>
      <w:r w:rsidRPr="006411E9">
        <w:rPr>
          <w:rFonts w:cs="Arial"/>
          <w:b/>
          <w:sz w:val="22"/>
          <w:szCs w:val="22"/>
          <w:lang w:val="en-US"/>
        </w:rPr>
        <w:t>SPONSOR/CRO</w:t>
      </w:r>
      <w:r w:rsidRPr="006411E9">
        <w:rPr>
          <w:rFonts w:cs="Arial"/>
          <w:sz w:val="22"/>
          <w:szCs w:val="22"/>
          <w:lang w:val="en-US"/>
        </w:rPr>
        <w:t xml:space="preserve"> during performance of the </w:t>
      </w:r>
      <w:r w:rsidR="00442E93">
        <w:rPr>
          <w:rFonts w:cs="Arial"/>
          <w:b/>
          <w:sz w:val="22"/>
          <w:szCs w:val="22"/>
          <w:lang w:val="en-US"/>
        </w:rPr>
        <w:t>CLINICAL TRIAL</w:t>
      </w:r>
      <w:r w:rsidRPr="006411E9">
        <w:rPr>
          <w:rFonts w:cs="Arial"/>
          <w:sz w:val="22"/>
          <w:szCs w:val="22"/>
          <w:lang w:val="en-US"/>
        </w:rPr>
        <w:t xml:space="preserve"> will be calculated by applying </w:t>
      </w:r>
      <w:r w:rsidR="00CD2B93">
        <w:rPr>
          <w:rFonts w:cs="Arial"/>
          <w:b/>
          <w:sz w:val="22"/>
          <w:szCs w:val="22"/>
          <w:lang w:val="en-US"/>
        </w:rPr>
        <w:t>APPENDIX</w:t>
      </w:r>
      <w:r w:rsidRPr="006411E9">
        <w:rPr>
          <w:rFonts w:cs="Arial"/>
          <w:b/>
          <w:sz w:val="22"/>
          <w:szCs w:val="22"/>
          <w:lang w:val="en-US"/>
        </w:rPr>
        <w:t xml:space="preserve"> I</w:t>
      </w:r>
      <w:r w:rsidRPr="006411E9">
        <w:rPr>
          <w:rFonts w:cs="Arial"/>
          <w:sz w:val="22"/>
          <w:szCs w:val="22"/>
          <w:lang w:val="en-US"/>
        </w:rPr>
        <w:t xml:space="preserve"> and must be paid to the </w:t>
      </w:r>
      <w:r w:rsidR="00505450" w:rsidRPr="00172244">
        <w:rPr>
          <w:rFonts w:cs="Arial"/>
          <w:b/>
          <w:sz w:val="22"/>
          <w:szCs w:val="22"/>
          <w:lang w:val="en-GB"/>
        </w:rPr>
        <w:t>FOUNDATION</w:t>
      </w:r>
      <w:r w:rsidRPr="006411E9">
        <w:rPr>
          <w:rFonts w:cs="Arial"/>
          <w:b/>
          <w:sz w:val="22"/>
          <w:szCs w:val="22"/>
          <w:lang w:val="en-US"/>
        </w:rPr>
        <w:t xml:space="preserve"> </w:t>
      </w:r>
      <w:r w:rsidRPr="006411E9">
        <w:rPr>
          <w:rFonts w:cs="Arial"/>
          <w:sz w:val="22"/>
          <w:szCs w:val="22"/>
          <w:lang w:val="en-US"/>
        </w:rPr>
        <w:t>in the payments set out below:</w:t>
      </w:r>
    </w:p>
    <w:p w:rsidR="00C74F94" w:rsidRPr="00C74F94" w:rsidRDefault="00C74F94" w:rsidP="00C74F94">
      <w:pPr>
        <w:numPr>
          <w:ilvl w:val="2"/>
          <w:numId w:val="3"/>
        </w:numPr>
        <w:tabs>
          <w:tab w:val="clear" w:pos="511"/>
          <w:tab w:val="num" w:pos="1496"/>
        </w:tabs>
        <w:spacing w:after="240"/>
        <w:ind w:left="1496" w:hanging="748"/>
        <w:jc w:val="both"/>
        <w:outlineLvl w:val="0"/>
        <w:rPr>
          <w:rFonts w:cs="Arial"/>
          <w:b/>
          <w:sz w:val="22"/>
          <w:szCs w:val="22"/>
          <w:lang w:val="en-GB"/>
        </w:rPr>
      </w:pPr>
      <w:r w:rsidRPr="001E3061">
        <w:rPr>
          <w:rFonts w:cs="Arial"/>
          <w:sz w:val="22"/>
          <w:szCs w:val="22"/>
          <w:lang w:val="en-GB"/>
        </w:rPr>
        <w:t>ONE THOUSAND</w:t>
      </w:r>
      <w:r>
        <w:rPr>
          <w:rFonts w:cs="Arial"/>
          <w:sz w:val="22"/>
          <w:szCs w:val="22"/>
          <w:lang w:val="en-GB"/>
        </w:rPr>
        <w:t xml:space="preserve"> AND</w:t>
      </w:r>
      <w:r w:rsidRPr="001E3061">
        <w:rPr>
          <w:rFonts w:cs="Arial"/>
          <w:sz w:val="22"/>
          <w:szCs w:val="22"/>
          <w:lang w:val="en-GB"/>
        </w:rPr>
        <w:t xml:space="preserve"> SIX HUNDRED EUROS non-refundable (1.600€) </w:t>
      </w:r>
      <w:r>
        <w:rPr>
          <w:rFonts w:cs="Arial"/>
          <w:sz w:val="22"/>
          <w:szCs w:val="22"/>
          <w:lang w:val="en-GB"/>
        </w:rPr>
        <w:t>(</w:t>
      </w:r>
      <w:r w:rsidRPr="001E3061">
        <w:rPr>
          <w:rFonts w:cs="Arial"/>
          <w:sz w:val="22"/>
          <w:szCs w:val="22"/>
          <w:lang w:val="en-GB"/>
        </w:rPr>
        <w:t>VAT not included</w:t>
      </w:r>
      <w:r>
        <w:rPr>
          <w:rFonts w:cs="Arial"/>
          <w:sz w:val="22"/>
          <w:szCs w:val="22"/>
          <w:lang w:val="en-GB"/>
        </w:rPr>
        <w:t>)</w:t>
      </w:r>
      <w:r w:rsidRPr="001E3061">
        <w:rPr>
          <w:rFonts w:cs="Arial"/>
          <w:sz w:val="22"/>
          <w:szCs w:val="22"/>
          <w:lang w:val="en-GB"/>
        </w:rPr>
        <w:t xml:space="preserve">, will be paid when the contract is signed as processing fee and contract management, to the </w:t>
      </w:r>
      <w:r>
        <w:rPr>
          <w:rFonts w:cs="Arial"/>
          <w:b/>
          <w:sz w:val="22"/>
          <w:szCs w:val="22"/>
          <w:lang w:val="en-GB"/>
        </w:rPr>
        <w:t>FOUNDATION.</w:t>
      </w:r>
    </w:p>
    <w:p w:rsidR="00CD065D" w:rsidRPr="009557DC"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9557DC">
        <w:rPr>
          <w:sz w:val="22"/>
          <w:szCs w:val="22"/>
          <w:lang w:val="en-US"/>
        </w:rPr>
        <w:t xml:space="preserve">The </w:t>
      </w:r>
      <w:r w:rsidR="00442E93" w:rsidRPr="009557DC">
        <w:rPr>
          <w:b/>
          <w:sz w:val="22"/>
          <w:szCs w:val="22"/>
          <w:lang w:val="en-US"/>
        </w:rPr>
        <w:t>CLINICAL TRIAL</w:t>
      </w:r>
      <w:r w:rsidRPr="009557DC">
        <w:rPr>
          <w:sz w:val="22"/>
          <w:szCs w:val="22"/>
          <w:lang w:val="en-US"/>
        </w:rPr>
        <w:t xml:space="preserve"> budget will be paid, at least, every six months in accordance with the details in the amounts table by visit and subject signed up included in </w:t>
      </w:r>
      <w:r w:rsidR="00CD2B93" w:rsidRPr="009557DC">
        <w:rPr>
          <w:b/>
          <w:sz w:val="22"/>
          <w:szCs w:val="22"/>
          <w:lang w:val="en-US"/>
        </w:rPr>
        <w:t>APPENDIX</w:t>
      </w:r>
      <w:r w:rsidRPr="009557DC">
        <w:rPr>
          <w:b/>
          <w:sz w:val="22"/>
          <w:szCs w:val="22"/>
          <w:lang w:val="en-US"/>
        </w:rPr>
        <w:t xml:space="preserve"> I,</w:t>
      </w:r>
      <w:r w:rsidRPr="009557DC">
        <w:rPr>
          <w:sz w:val="22"/>
          <w:szCs w:val="22"/>
          <w:lang w:val="en-US"/>
        </w:rPr>
        <w:t xml:space="preserve"> until the total amount of the Budget has been paid. For that purpose, the </w:t>
      </w:r>
      <w:r w:rsidRPr="009557DC">
        <w:rPr>
          <w:b/>
          <w:sz w:val="22"/>
          <w:szCs w:val="22"/>
          <w:lang w:val="en-US"/>
        </w:rPr>
        <w:t>SPONSOR/CRO</w:t>
      </w:r>
      <w:r w:rsidRPr="009557DC">
        <w:rPr>
          <w:sz w:val="22"/>
          <w:szCs w:val="22"/>
          <w:lang w:val="en-US"/>
        </w:rPr>
        <w:t xml:space="preserve"> (choose as appropriate) and the </w:t>
      </w:r>
      <w:r w:rsidRPr="009557DC">
        <w:rPr>
          <w:b/>
          <w:sz w:val="22"/>
          <w:szCs w:val="22"/>
          <w:lang w:val="en-US"/>
        </w:rPr>
        <w:t>LEAD INVESTIGATOR</w:t>
      </w:r>
      <w:r w:rsidRPr="009557DC">
        <w:rPr>
          <w:sz w:val="22"/>
          <w:szCs w:val="22"/>
          <w:lang w:val="en-US"/>
        </w:rPr>
        <w:t xml:space="preserve"> will report to the </w:t>
      </w:r>
      <w:r w:rsidR="00505450" w:rsidRPr="009557DC">
        <w:rPr>
          <w:rFonts w:cs="Arial"/>
          <w:b/>
          <w:sz w:val="22"/>
          <w:szCs w:val="22"/>
          <w:lang w:val="en-GB"/>
        </w:rPr>
        <w:t>FOUNDATION</w:t>
      </w:r>
      <w:r w:rsidR="00505450" w:rsidRPr="009557DC">
        <w:rPr>
          <w:sz w:val="22"/>
          <w:szCs w:val="22"/>
          <w:lang w:val="en-US"/>
        </w:rPr>
        <w:t xml:space="preserve"> </w:t>
      </w:r>
      <w:r w:rsidRPr="009557DC">
        <w:rPr>
          <w:sz w:val="22"/>
          <w:szCs w:val="22"/>
          <w:lang w:val="en-US"/>
        </w:rPr>
        <w:t>every six</w:t>
      </w:r>
      <w:r w:rsidR="00CD2B93" w:rsidRPr="009557DC">
        <w:rPr>
          <w:sz w:val="22"/>
          <w:szCs w:val="22"/>
          <w:lang w:val="en-US"/>
        </w:rPr>
        <w:t xml:space="preserve"> (6)</w:t>
      </w:r>
      <w:r w:rsidRPr="009557DC">
        <w:rPr>
          <w:sz w:val="22"/>
          <w:szCs w:val="22"/>
          <w:lang w:val="en-US"/>
        </w:rPr>
        <w:t xml:space="preserve"> months</w:t>
      </w:r>
    </w:p>
    <w:p w:rsidR="006411E9" w:rsidRPr="009557DC" w:rsidRDefault="006411E9" w:rsidP="006411E9">
      <w:pPr>
        <w:ind w:left="1497"/>
        <w:jc w:val="both"/>
        <w:outlineLvl w:val="0"/>
        <w:rPr>
          <w:rFonts w:cs="Arial"/>
          <w:b/>
          <w:sz w:val="22"/>
          <w:szCs w:val="22"/>
          <w:lang w:val="en-US"/>
        </w:rPr>
      </w:pPr>
    </w:p>
    <w:p w:rsidR="00666CEB" w:rsidRPr="009557DC" w:rsidRDefault="006411E9" w:rsidP="006411E9">
      <w:pPr>
        <w:numPr>
          <w:ilvl w:val="2"/>
          <w:numId w:val="3"/>
        </w:numPr>
        <w:tabs>
          <w:tab w:val="clear" w:pos="511"/>
          <w:tab w:val="num" w:pos="1496"/>
        </w:tabs>
        <w:ind w:left="1497" w:hanging="748"/>
        <w:jc w:val="both"/>
        <w:outlineLvl w:val="0"/>
        <w:rPr>
          <w:rFonts w:cs="Arial"/>
          <w:b/>
          <w:sz w:val="22"/>
          <w:szCs w:val="22"/>
          <w:lang w:val="en-US"/>
        </w:rPr>
      </w:pPr>
      <w:r w:rsidRPr="009557DC">
        <w:rPr>
          <w:sz w:val="22"/>
          <w:szCs w:val="22"/>
          <w:lang w:val="en-US"/>
        </w:rPr>
        <w:t xml:space="preserve">These payments are considered to be payments on account, pending payment of the definitive total for the </w:t>
      </w:r>
      <w:r w:rsidR="00442E93" w:rsidRPr="009557DC">
        <w:rPr>
          <w:b/>
          <w:sz w:val="22"/>
          <w:szCs w:val="22"/>
          <w:lang w:val="en-US"/>
        </w:rPr>
        <w:t>CLINICAL TRIAL</w:t>
      </w:r>
      <w:r w:rsidRPr="009557DC">
        <w:rPr>
          <w:sz w:val="22"/>
          <w:szCs w:val="22"/>
          <w:lang w:val="en-US"/>
        </w:rPr>
        <w:t>.</w:t>
      </w:r>
    </w:p>
    <w:p w:rsidR="006411E9" w:rsidRDefault="006411E9" w:rsidP="006411E9">
      <w:pPr>
        <w:pStyle w:val="Prrafodelista"/>
        <w:rPr>
          <w:rFonts w:cs="Arial"/>
          <w:b/>
          <w:sz w:val="22"/>
          <w:szCs w:val="22"/>
          <w:lang w:val="en-US"/>
        </w:rPr>
      </w:pPr>
    </w:p>
    <w:p w:rsidR="006411E9" w:rsidRPr="006411E9" w:rsidRDefault="006411E9" w:rsidP="006411E9">
      <w:pPr>
        <w:ind w:left="1497"/>
        <w:jc w:val="both"/>
        <w:outlineLvl w:val="0"/>
        <w:rPr>
          <w:rFonts w:cs="Arial"/>
          <w:b/>
          <w:sz w:val="22"/>
          <w:szCs w:val="22"/>
          <w:lang w:val="en-US"/>
        </w:rPr>
      </w:pPr>
    </w:p>
    <w:p w:rsidR="008573ED" w:rsidRPr="00320759" w:rsidRDefault="006411E9" w:rsidP="00A35CAB">
      <w:pPr>
        <w:numPr>
          <w:ilvl w:val="1"/>
          <w:numId w:val="3"/>
        </w:numPr>
        <w:spacing w:after="240"/>
        <w:ind w:left="885"/>
        <w:jc w:val="both"/>
        <w:outlineLvl w:val="0"/>
        <w:rPr>
          <w:rFonts w:cs="Arial"/>
          <w:sz w:val="22"/>
          <w:szCs w:val="22"/>
          <w:lang w:val="en-US"/>
        </w:rPr>
      </w:pPr>
      <w:r w:rsidRPr="00320759">
        <w:rPr>
          <w:rFonts w:cs="Arial"/>
          <w:sz w:val="22"/>
          <w:szCs w:val="22"/>
          <w:lang w:val="en-US"/>
        </w:rPr>
        <w:t xml:space="preserve">The definitive total to be paid by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for performing the </w:t>
      </w:r>
      <w:r w:rsidR="00442E93">
        <w:rPr>
          <w:rFonts w:cs="Arial"/>
          <w:b/>
          <w:sz w:val="22"/>
          <w:szCs w:val="22"/>
          <w:lang w:val="en-US"/>
        </w:rPr>
        <w:t>CLINICAL TRIAL</w:t>
      </w:r>
      <w:r w:rsidRPr="00320759">
        <w:rPr>
          <w:rFonts w:cs="Arial"/>
          <w:sz w:val="22"/>
          <w:szCs w:val="22"/>
          <w:lang w:val="en-US"/>
        </w:rPr>
        <w:t xml:space="preserve"> will be calculated based on the work effectively carried out to perform the </w:t>
      </w:r>
      <w:r w:rsidR="00442E93">
        <w:rPr>
          <w:rFonts w:cs="Arial"/>
          <w:b/>
          <w:sz w:val="22"/>
          <w:szCs w:val="22"/>
          <w:lang w:val="en-US"/>
        </w:rPr>
        <w:t>CLINICAL TRIAL</w:t>
      </w:r>
      <w:r w:rsidRPr="00320759">
        <w:rPr>
          <w:rFonts w:cs="Arial"/>
          <w:sz w:val="22"/>
          <w:szCs w:val="22"/>
          <w:lang w:val="en-US"/>
        </w:rPr>
        <w:t xml:space="preserve"> (hereinafter, the </w:t>
      </w:r>
      <w:r w:rsidR="00320759" w:rsidRPr="00320759">
        <w:rPr>
          <w:rFonts w:cs="Arial"/>
          <w:b/>
          <w:sz w:val="22"/>
          <w:szCs w:val="22"/>
          <w:lang w:val="en-US"/>
        </w:rPr>
        <w:t>DEFINITIVE TOTAL</w:t>
      </w:r>
      <w:r w:rsidRPr="00320759">
        <w:rPr>
          <w:rFonts w:cs="Arial"/>
          <w:sz w:val="22"/>
          <w:szCs w:val="22"/>
          <w:lang w:val="en-US"/>
        </w:rPr>
        <w:t xml:space="preserve">). The </w:t>
      </w:r>
      <w:r w:rsidR="00320759" w:rsidRPr="00320759">
        <w:rPr>
          <w:rFonts w:cs="Arial"/>
          <w:b/>
          <w:sz w:val="22"/>
          <w:szCs w:val="22"/>
          <w:lang w:val="en-US"/>
        </w:rPr>
        <w:t xml:space="preserve">DEFINITIVE TOTAL </w:t>
      </w:r>
      <w:r w:rsidRPr="00320759">
        <w:rPr>
          <w:rFonts w:cs="Arial"/>
          <w:sz w:val="22"/>
          <w:szCs w:val="22"/>
          <w:lang w:val="en-US"/>
        </w:rPr>
        <w:t>will  be calculated as follows:</w:t>
      </w:r>
    </w:p>
    <w:p w:rsidR="00EF79AC" w:rsidRPr="00320759" w:rsidRDefault="00320759" w:rsidP="00666CEB">
      <w:pPr>
        <w:numPr>
          <w:ilvl w:val="2"/>
          <w:numId w:val="3"/>
        </w:numPr>
        <w:tabs>
          <w:tab w:val="clear" w:pos="511"/>
          <w:tab w:val="num" w:pos="1496"/>
        </w:tabs>
        <w:spacing w:after="240"/>
        <w:ind w:left="1496" w:hanging="748"/>
        <w:jc w:val="both"/>
        <w:outlineLvl w:val="0"/>
        <w:rPr>
          <w:rFonts w:cs="Arial"/>
          <w:sz w:val="22"/>
          <w:szCs w:val="22"/>
          <w:lang w:val="en-US"/>
        </w:rPr>
      </w:pPr>
      <w:r w:rsidRPr="00320759">
        <w:rPr>
          <w:rFonts w:cs="Arial"/>
          <w:sz w:val="22"/>
          <w:szCs w:val="22"/>
          <w:lang w:val="en-US"/>
        </w:rPr>
        <w:t xml:space="preserve">Within a maximum of three (3) months after termination of the </w:t>
      </w:r>
      <w:r w:rsidR="00442E93">
        <w:rPr>
          <w:rFonts w:cs="Arial"/>
          <w:b/>
          <w:sz w:val="22"/>
          <w:szCs w:val="22"/>
          <w:lang w:val="en-US"/>
        </w:rPr>
        <w:t>CLINICAL TRIAL</w:t>
      </w:r>
      <w:r w:rsidRPr="00320759">
        <w:rPr>
          <w:rFonts w:cs="Arial"/>
          <w:sz w:val="22"/>
          <w:szCs w:val="22"/>
          <w:lang w:val="en-US"/>
        </w:rPr>
        <w:t xml:space="preserve"> at the </w:t>
      </w:r>
      <w:r w:rsidRPr="00320759">
        <w:rPr>
          <w:rFonts w:cs="Arial"/>
          <w:b/>
          <w:sz w:val="22"/>
          <w:szCs w:val="22"/>
          <w:lang w:val="en-US"/>
        </w:rPr>
        <w:t>HOSPITAL</w:t>
      </w:r>
      <w:r w:rsidRPr="00320759">
        <w:rPr>
          <w:rFonts w:cs="Arial"/>
          <w:sz w:val="22"/>
          <w:szCs w:val="22"/>
          <w:lang w:val="en-US"/>
        </w:rPr>
        <w:t xml:space="preserve">, the </w:t>
      </w:r>
      <w:r w:rsidRPr="00320759">
        <w:rPr>
          <w:rFonts w:cs="Arial"/>
          <w:b/>
          <w:sz w:val="22"/>
          <w:szCs w:val="22"/>
          <w:lang w:val="en-US"/>
        </w:rPr>
        <w:t>SPONSOR/CRO</w:t>
      </w:r>
      <w:r w:rsidR="00CD2B93">
        <w:rPr>
          <w:rFonts w:cs="Arial"/>
          <w:b/>
          <w:sz w:val="22"/>
          <w:szCs w:val="22"/>
          <w:lang w:val="en-US"/>
        </w:rPr>
        <w:t xml:space="preserve"> </w:t>
      </w:r>
      <w:r w:rsidRPr="00320759">
        <w:rPr>
          <w:rFonts w:cs="Arial"/>
          <w:sz w:val="22"/>
          <w:szCs w:val="22"/>
          <w:lang w:val="en-US"/>
        </w:rPr>
        <w:t xml:space="preserve">and the </w:t>
      </w:r>
      <w:r w:rsidRPr="00320759">
        <w:rPr>
          <w:rFonts w:cs="Arial"/>
          <w:b/>
          <w:sz w:val="22"/>
          <w:szCs w:val="22"/>
          <w:lang w:val="en-US"/>
        </w:rPr>
        <w:t>LEAD INVESTIGATOR</w:t>
      </w:r>
      <w:r>
        <w:rPr>
          <w:rFonts w:cs="Arial"/>
          <w:sz w:val="22"/>
          <w:szCs w:val="22"/>
          <w:lang w:val="en-US"/>
        </w:rPr>
        <w:t xml:space="preserve"> will notify the </w:t>
      </w:r>
      <w:r w:rsidR="00BC489A">
        <w:rPr>
          <w:rFonts w:cs="Arial"/>
          <w:b/>
          <w:sz w:val="22"/>
          <w:szCs w:val="22"/>
          <w:lang w:val="en-US"/>
        </w:rPr>
        <w:t>FOUNDATION</w:t>
      </w:r>
      <w:r w:rsidRPr="00320759">
        <w:rPr>
          <w:rFonts w:cs="Arial"/>
          <w:b/>
          <w:sz w:val="22"/>
          <w:szCs w:val="22"/>
          <w:lang w:val="en-US"/>
        </w:rPr>
        <w:t xml:space="preserve"> </w:t>
      </w:r>
      <w:r w:rsidRPr="00320759">
        <w:rPr>
          <w:rFonts w:cs="Arial"/>
          <w:sz w:val="22"/>
          <w:szCs w:val="22"/>
          <w:lang w:val="en-US"/>
        </w:rPr>
        <w:t xml:space="preserve">in writing of the total number of: </w:t>
      </w:r>
      <w:r w:rsidRPr="00320759">
        <w:rPr>
          <w:rFonts w:cs="Arial"/>
          <w:b/>
          <w:sz w:val="22"/>
          <w:szCs w:val="22"/>
          <w:lang w:val="en-US"/>
        </w:rPr>
        <w:t xml:space="preserve">(1) </w:t>
      </w:r>
      <w:r w:rsidRPr="00320759">
        <w:rPr>
          <w:rFonts w:cs="Arial"/>
          <w:sz w:val="22"/>
          <w:szCs w:val="22"/>
          <w:lang w:val="en-US"/>
        </w:rPr>
        <w:t xml:space="preserve">subjects signed up and assessed, </w:t>
      </w:r>
      <w:r w:rsidRPr="00320759">
        <w:rPr>
          <w:rFonts w:cs="Arial"/>
          <w:b/>
          <w:sz w:val="22"/>
          <w:szCs w:val="22"/>
          <w:lang w:val="en-US"/>
        </w:rPr>
        <w:t>(2)</w:t>
      </w:r>
      <w:r w:rsidRPr="00320759">
        <w:rPr>
          <w:rFonts w:cs="Arial"/>
          <w:sz w:val="22"/>
          <w:szCs w:val="22"/>
          <w:lang w:val="en-US"/>
        </w:rPr>
        <w:t xml:space="preserve"> visits effectively paid, </w:t>
      </w:r>
      <w:r w:rsidRPr="00320759">
        <w:rPr>
          <w:rFonts w:cs="Arial"/>
          <w:b/>
          <w:sz w:val="22"/>
          <w:szCs w:val="22"/>
          <w:lang w:val="en-US"/>
        </w:rPr>
        <w:t>(3)</w:t>
      </w:r>
      <w:r w:rsidRPr="00320759">
        <w:rPr>
          <w:rFonts w:cs="Arial"/>
          <w:sz w:val="22"/>
          <w:szCs w:val="22"/>
          <w:lang w:val="en-US"/>
        </w:rPr>
        <w:t xml:space="preserve"> incidents occurring, and </w:t>
      </w:r>
      <w:r w:rsidRPr="00320759">
        <w:rPr>
          <w:rFonts w:cs="Arial"/>
          <w:b/>
          <w:sz w:val="22"/>
          <w:szCs w:val="22"/>
          <w:lang w:val="en-US"/>
        </w:rPr>
        <w:t>(4)</w:t>
      </w:r>
      <w:r w:rsidRPr="00320759">
        <w:rPr>
          <w:rFonts w:cs="Arial"/>
          <w:sz w:val="22"/>
          <w:szCs w:val="22"/>
          <w:lang w:val="en-US"/>
        </w:rPr>
        <w:t xml:space="preserve"> any hospital test, analysis, exploration, appointment or stay of an extraordinary nature which may have occurred, whether or not they are reflected in the Financial Memorandum (</w:t>
      </w:r>
      <w:r w:rsidR="00CD2B93">
        <w:rPr>
          <w:rFonts w:cs="Arial"/>
          <w:b/>
          <w:sz w:val="22"/>
          <w:szCs w:val="22"/>
          <w:lang w:val="en-US"/>
        </w:rPr>
        <w:t>APPENDIX</w:t>
      </w:r>
      <w:r w:rsidRPr="00320759">
        <w:rPr>
          <w:rFonts w:cs="Arial"/>
          <w:b/>
          <w:sz w:val="22"/>
          <w:szCs w:val="22"/>
          <w:lang w:val="en-US"/>
        </w:rPr>
        <w:t xml:space="preserve"> I</w:t>
      </w:r>
      <w:r w:rsidRPr="00320759">
        <w:rPr>
          <w:rFonts w:cs="Arial"/>
          <w:sz w:val="22"/>
          <w:szCs w:val="22"/>
          <w:lang w:val="en-US"/>
        </w:rPr>
        <w:t>).</w:t>
      </w:r>
    </w:p>
    <w:p w:rsidR="0042282E" w:rsidRPr="00320759" w:rsidRDefault="00320759" w:rsidP="00320759">
      <w:pPr>
        <w:numPr>
          <w:ilvl w:val="2"/>
          <w:numId w:val="3"/>
        </w:numPr>
        <w:tabs>
          <w:tab w:val="clear" w:pos="511"/>
          <w:tab w:val="num" w:pos="1496"/>
        </w:tabs>
        <w:ind w:left="1496" w:hanging="748"/>
        <w:jc w:val="both"/>
        <w:outlineLvl w:val="0"/>
        <w:rPr>
          <w:rFonts w:cs="Arial"/>
          <w:sz w:val="22"/>
          <w:szCs w:val="22"/>
          <w:lang w:val="en-US"/>
        </w:rPr>
      </w:pPr>
      <w:r w:rsidRPr="00320759">
        <w:rPr>
          <w:rFonts w:cs="Arial"/>
          <w:sz w:val="22"/>
          <w:szCs w:val="22"/>
          <w:lang w:val="en-US"/>
        </w:rPr>
        <w:t xml:space="preserve">As soon as possible after the information referred to in the previous paragraph has been notified, the </w:t>
      </w:r>
      <w:r w:rsidR="00E863F6">
        <w:rPr>
          <w:rFonts w:cs="Arial"/>
          <w:b/>
          <w:sz w:val="22"/>
          <w:szCs w:val="22"/>
          <w:lang w:val="en-US"/>
        </w:rPr>
        <w:t>FOUNDATION</w:t>
      </w:r>
      <w:r w:rsidRPr="00320759">
        <w:rPr>
          <w:rFonts w:cs="Arial"/>
          <w:sz w:val="22"/>
          <w:szCs w:val="22"/>
          <w:lang w:val="en-US"/>
        </w:rPr>
        <w:t xml:space="preserve"> will calculate, issue and notify the </w:t>
      </w:r>
      <w:r w:rsidRPr="00320759">
        <w:rPr>
          <w:rFonts w:cs="Arial"/>
          <w:b/>
          <w:sz w:val="22"/>
          <w:szCs w:val="22"/>
          <w:lang w:val="en-US"/>
        </w:rPr>
        <w:t>SPONSOR/CRO</w:t>
      </w:r>
      <w:r w:rsidRPr="00320759">
        <w:rPr>
          <w:rFonts w:cs="Arial"/>
          <w:sz w:val="22"/>
          <w:szCs w:val="22"/>
          <w:lang w:val="en-US"/>
        </w:rPr>
        <w:t xml:space="preserve"> in a final invoice for the </w:t>
      </w:r>
      <w:r w:rsidR="00442E93">
        <w:rPr>
          <w:rFonts w:cs="Arial"/>
          <w:sz w:val="22"/>
          <w:szCs w:val="22"/>
          <w:lang w:val="en-US"/>
        </w:rPr>
        <w:t>CLINICAL TRIAL</w:t>
      </w:r>
      <w:r w:rsidRPr="00320759">
        <w:rPr>
          <w:rFonts w:cs="Arial"/>
          <w:sz w:val="22"/>
          <w:szCs w:val="22"/>
          <w:lang w:val="en-US"/>
        </w:rPr>
        <w:t xml:space="preserve">, the amount of the definitive total and, if necessary, claim the amounts pending payment, which must be paid within one (1) month, without the need for a subsequent request. Once the final payment is made, it will be understood that the </w:t>
      </w:r>
      <w:r w:rsidRPr="00320759">
        <w:rPr>
          <w:rFonts w:cs="Arial"/>
          <w:b/>
          <w:sz w:val="22"/>
          <w:szCs w:val="22"/>
          <w:lang w:val="en-US"/>
        </w:rPr>
        <w:t>SPONSOR’s</w:t>
      </w:r>
      <w:r w:rsidRPr="00320759">
        <w:rPr>
          <w:rFonts w:cs="Arial"/>
          <w:sz w:val="22"/>
          <w:szCs w:val="22"/>
          <w:lang w:val="en-US"/>
        </w:rPr>
        <w:t xml:space="preserve"> financial obligations have concluded.</w:t>
      </w:r>
    </w:p>
    <w:p w:rsidR="003011B5" w:rsidRPr="00320759" w:rsidRDefault="003011B5" w:rsidP="001B5C3D">
      <w:pPr>
        <w:jc w:val="both"/>
        <w:outlineLvl w:val="0"/>
        <w:rPr>
          <w:rFonts w:cs="Arial"/>
          <w:sz w:val="22"/>
          <w:szCs w:val="22"/>
          <w:lang w:val="en-US"/>
        </w:rPr>
      </w:pPr>
    </w:p>
    <w:p w:rsidR="000A54E9" w:rsidRPr="00320759" w:rsidRDefault="000A54E9" w:rsidP="000A54E9">
      <w:pPr>
        <w:ind w:left="1496"/>
        <w:jc w:val="both"/>
        <w:outlineLvl w:val="0"/>
        <w:rPr>
          <w:rFonts w:cs="Arial"/>
          <w:sz w:val="22"/>
          <w:szCs w:val="22"/>
          <w:lang w:val="en-US"/>
        </w:rPr>
      </w:pPr>
    </w:p>
    <w:p w:rsidR="003011B5" w:rsidRPr="00320759" w:rsidRDefault="00320759" w:rsidP="006A5374">
      <w:pPr>
        <w:numPr>
          <w:ilvl w:val="1"/>
          <w:numId w:val="3"/>
        </w:numPr>
        <w:jc w:val="both"/>
        <w:outlineLvl w:val="0"/>
        <w:rPr>
          <w:rFonts w:cs="Arial"/>
          <w:sz w:val="22"/>
          <w:szCs w:val="22"/>
          <w:lang w:val="en-US"/>
        </w:rPr>
      </w:pPr>
      <w:r w:rsidRPr="00320759">
        <w:rPr>
          <w:rFonts w:cs="Arial"/>
          <w:sz w:val="22"/>
          <w:szCs w:val="22"/>
          <w:lang w:val="en-US"/>
        </w:rPr>
        <w:t xml:space="preserve">All payments must be made on submission of the invoice, to which VAT will be added in accordance with the applicable law on the date it is issued on, in the name of the </w:t>
      </w:r>
      <w:r w:rsidRPr="00320759">
        <w:rPr>
          <w:rFonts w:cs="Arial"/>
          <w:b/>
          <w:sz w:val="22"/>
          <w:szCs w:val="22"/>
          <w:lang w:val="en-US"/>
        </w:rPr>
        <w:t>SPONSOR</w:t>
      </w:r>
      <w:r w:rsidRPr="00320759">
        <w:rPr>
          <w:rFonts w:cs="Arial"/>
          <w:sz w:val="22"/>
          <w:szCs w:val="22"/>
          <w:lang w:val="en-US"/>
        </w:rPr>
        <w:t xml:space="preserve">, or </w:t>
      </w:r>
      <w:r w:rsidRPr="00320759">
        <w:rPr>
          <w:rFonts w:cs="Arial"/>
          <w:b/>
          <w:sz w:val="22"/>
          <w:szCs w:val="22"/>
          <w:lang w:val="en-US"/>
        </w:rPr>
        <w:t>FINANCIAL MANAGER</w:t>
      </w:r>
      <w:r>
        <w:rPr>
          <w:rFonts w:cs="Arial"/>
          <w:sz w:val="22"/>
          <w:szCs w:val="22"/>
          <w:lang w:val="en-US"/>
        </w:rPr>
        <w:t xml:space="preserve"> designated</w:t>
      </w:r>
      <w:r w:rsidR="00CD2B93">
        <w:rPr>
          <w:rFonts w:cs="Arial"/>
          <w:sz w:val="22"/>
          <w:szCs w:val="22"/>
          <w:lang w:val="en-US"/>
        </w:rPr>
        <w:t>:</w:t>
      </w:r>
    </w:p>
    <w:p w:rsidR="006A1C29" w:rsidRPr="00320759" w:rsidRDefault="006A1C29" w:rsidP="001B5C3D">
      <w:pPr>
        <w:ind w:left="698"/>
        <w:jc w:val="both"/>
        <w:outlineLvl w:val="0"/>
        <w:rPr>
          <w:rFonts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5222"/>
      </w:tblGrid>
      <w:tr w:rsidR="00FE7BF7" w:rsidRPr="00442E93" w:rsidTr="00320759">
        <w:trPr>
          <w:trHeight w:val="454"/>
        </w:trPr>
        <w:tc>
          <w:tcPr>
            <w:tcW w:w="7761" w:type="dxa"/>
            <w:gridSpan w:val="2"/>
            <w:shd w:val="clear" w:color="auto" w:fill="F2F2F2"/>
            <w:vAlign w:val="center"/>
          </w:tcPr>
          <w:p w:rsidR="00FE7BF7" w:rsidRPr="00320759" w:rsidRDefault="00320759" w:rsidP="004B3573">
            <w:pPr>
              <w:keepNext/>
              <w:suppressAutoHyphens/>
              <w:spacing w:before="120" w:after="80"/>
              <w:jc w:val="center"/>
              <w:rPr>
                <w:rFonts w:cs="Arial"/>
                <w:b/>
                <w:noProof/>
                <w:spacing w:val="-3"/>
                <w:lang w:val="en-US"/>
              </w:rPr>
            </w:pPr>
            <w:r w:rsidRPr="00320759">
              <w:rPr>
                <w:b/>
                <w:lang w:val="en-US"/>
              </w:rPr>
              <w:t>INVOICES WILL BE ISSUED TO</w:t>
            </w:r>
          </w:p>
        </w:tc>
      </w:tr>
      <w:tr w:rsidR="00FE7BF7" w:rsidRPr="00266934" w:rsidTr="00320759">
        <w:trPr>
          <w:trHeight w:val="454"/>
        </w:trPr>
        <w:tc>
          <w:tcPr>
            <w:tcW w:w="2539" w:type="dxa"/>
            <w:vAlign w:val="center"/>
          </w:tcPr>
          <w:p w:rsidR="00FE7BF7" w:rsidRPr="00266934" w:rsidRDefault="00320759" w:rsidP="004B3573">
            <w:pPr>
              <w:keepNext/>
              <w:suppressAutoHyphens/>
              <w:spacing w:before="120" w:after="80"/>
              <w:rPr>
                <w:rFonts w:cs="Arial"/>
                <w:b/>
                <w:noProof/>
                <w:spacing w:val="-3"/>
                <w:sz w:val="22"/>
                <w:szCs w:val="22"/>
              </w:rPr>
            </w:pPr>
            <w:r>
              <w:rPr>
                <w:rFonts w:cs="Arial"/>
                <w:b/>
                <w:noProof/>
                <w:spacing w:val="-3"/>
                <w:sz w:val="22"/>
                <w:szCs w:val="22"/>
              </w:rPr>
              <w:t xml:space="preserve">NAME </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FE7BF7" w:rsidRPr="00266934" w:rsidTr="00320759">
        <w:trPr>
          <w:trHeight w:val="454"/>
        </w:trPr>
        <w:tc>
          <w:tcPr>
            <w:tcW w:w="2539" w:type="dxa"/>
            <w:vAlign w:val="center"/>
          </w:tcPr>
          <w:p w:rsidR="00FE7BF7" w:rsidRPr="00266934" w:rsidRDefault="00FE7BF7" w:rsidP="004B3573">
            <w:pPr>
              <w:keepNext/>
              <w:suppressAutoHyphens/>
              <w:spacing w:before="120" w:after="80"/>
              <w:rPr>
                <w:rFonts w:cs="Arial"/>
                <w:b/>
                <w:noProof/>
                <w:spacing w:val="-3"/>
                <w:sz w:val="22"/>
                <w:szCs w:val="22"/>
              </w:rPr>
            </w:pPr>
            <w:r w:rsidRPr="00266934">
              <w:rPr>
                <w:rFonts w:cs="Arial"/>
                <w:b/>
                <w:noProof/>
                <w:spacing w:val="-3"/>
                <w:sz w:val="22"/>
                <w:szCs w:val="22"/>
              </w:rPr>
              <w:t>CIF/VAT NUMBER/ ID</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FE7BF7" w:rsidRPr="00266934" w:rsidTr="00320759">
        <w:trPr>
          <w:trHeight w:val="680"/>
        </w:trPr>
        <w:tc>
          <w:tcPr>
            <w:tcW w:w="2539" w:type="dxa"/>
            <w:vAlign w:val="center"/>
          </w:tcPr>
          <w:p w:rsidR="00FE7BF7" w:rsidRPr="00266934" w:rsidRDefault="00320759" w:rsidP="004B3573">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rsidR="00FE7BF7" w:rsidRPr="00266934" w:rsidRDefault="00FE7BF7" w:rsidP="004B3573">
            <w:pPr>
              <w:keepNext/>
              <w:suppressAutoHyphens/>
              <w:spacing w:before="120" w:after="80"/>
              <w:rPr>
                <w:rFonts w:cs="Arial"/>
                <w:noProof/>
                <w:spacing w:val="-3"/>
                <w:sz w:val="22"/>
                <w:szCs w:val="22"/>
              </w:rPr>
            </w:pPr>
          </w:p>
        </w:tc>
      </w:tr>
      <w:tr w:rsidR="00C1397D" w:rsidRPr="00442E93" w:rsidTr="00320759">
        <w:trPr>
          <w:trHeight w:val="454"/>
        </w:trPr>
        <w:tc>
          <w:tcPr>
            <w:tcW w:w="7761" w:type="dxa"/>
            <w:gridSpan w:val="2"/>
            <w:shd w:val="clear" w:color="auto" w:fill="F2F2F2"/>
            <w:vAlign w:val="center"/>
          </w:tcPr>
          <w:p w:rsidR="00C1397D" w:rsidRPr="00320759" w:rsidRDefault="00320759" w:rsidP="007A39C8">
            <w:pPr>
              <w:keepNext/>
              <w:suppressAutoHyphens/>
              <w:spacing w:before="120" w:after="80"/>
              <w:jc w:val="center"/>
              <w:rPr>
                <w:rFonts w:cs="Arial"/>
                <w:b/>
                <w:noProof/>
                <w:spacing w:val="-3"/>
                <w:lang w:val="en-US"/>
              </w:rPr>
            </w:pPr>
            <w:r w:rsidRPr="00320759">
              <w:rPr>
                <w:b/>
                <w:lang w:val="en-US"/>
              </w:rPr>
              <w:t xml:space="preserve"> INVOICES WILL B</w:t>
            </w:r>
            <w:r w:rsidR="007A39C8">
              <w:rPr>
                <w:b/>
                <w:lang w:val="en-US"/>
              </w:rPr>
              <w:t>E SENT</w:t>
            </w:r>
            <w:r w:rsidRPr="00320759">
              <w:rPr>
                <w:b/>
                <w:lang w:val="en-US"/>
              </w:rPr>
              <w:t xml:space="preserve"> TO</w:t>
            </w:r>
          </w:p>
        </w:tc>
      </w:tr>
      <w:tr w:rsidR="00C1397D" w:rsidRPr="00266934" w:rsidTr="00320759">
        <w:trPr>
          <w:trHeight w:val="454"/>
        </w:trPr>
        <w:tc>
          <w:tcPr>
            <w:tcW w:w="2539" w:type="dxa"/>
            <w:vAlign w:val="center"/>
          </w:tcPr>
          <w:p w:rsidR="00C1397D" w:rsidRPr="00266934" w:rsidRDefault="00536791" w:rsidP="00346E57">
            <w:pPr>
              <w:keepNext/>
              <w:suppressAutoHyphens/>
              <w:spacing w:before="120" w:after="80"/>
              <w:rPr>
                <w:rFonts w:cs="Arial"/>
                <w:b/>
                <w:noProof/>
                <w:spacing w:val="-3"/>
                <w:sz w:val="22"/>
                <w:szCs w:val="22"/>
              </w:rPr>
            </w:pPr>
            <w:r w:rsidRPr="00266934">
              <w:rPr>
                <w:rFonts w:cs="Arial"/>
                <w:b/>
                <w:noProof/>
                <w:spacing w:val="-3"/>
                <w:sz w:val="22"/>
                <w:szCs w:val="22"/>
              </w:rPr>
              <w:t>N</w:t>
            </w:r>
            <w:r w:rsidR="00346E57">
              <w:rPr>
                <w:rFonts w:cs="Arial"/>
                <w:b/>
                <w:noProof/>
                <w:spacing w:val="-3"/>
                <w:sz w:val="22"/>
                <w:szCs w:val="22"/>
              </w:rPr>
              <w:t>AME</w:t>
            </w:r>
          </w:p>
        </w:tc>
        <w:tc>
          <w:tcPr>
            <w:tcW w:w="5222" w:type="dxa"/>
            <w:vAlign w:val="center"/>
          </w:tcPr>
          <w:p w:rsidR="00C1397D" w:rsidRPr="00266934" w:rsidRDefault="00C1397D" w:rsidP="004B3573">
            <w:pPr>
              <w:keepNext/>
              <w:suppressAutoHyphens/>
              <w:spacing w:before="120" w:after="80"/>
              <w:rPr>
                <w:rFonts w:cs="Arial"/>
                <w:noProof/>
                <w:spacing w:val="-3"/>
                <w:sz w:val="22"/>
                <w:szCs w:val="22"/>
              </w:rPr>
            </w:pPr>
          </w:p>
        </w:tc>
      </w:tr>
      <w:tr w:rsidR="00C1397D" w:rsidRPr="00266934" w:rsidTr="00320759">
        <w:trPr>
          <w:trHeight w:val="680"/>
        </w:trPr>
        <w:tc>
          <w:tcPr>
            <w:tcW w:w="2539" w:type="dxa"/>
            <w:vAlign w:val="center"/>
          </w:tcPr>
          <w:p w:rsidR="00C1397D" w:rsidRPr="00266934" w:rsidRDefault="00346E57" w:rsidP="004B3573">
            <w:pPr>
              <w:keepNext/>
              <w:suppressAutoHyphens/>
              <w:spacing w:before="120" w:after="80"/>
              <w:rPr>
                <w:rFonts w:cs="Arial"/>
                <w:b/>
                <w:noProof/>
                <w:spacing w:val="-3"/>
                <w:sz w:val="22"/>
                <w:szCs w:val="22"/>
              </w:rPr>
            </w:pPr>
            <w:r>
              <w:rPr>
                <w:rFonts w:cs="Arial"/>
                <w:b/>
                <w:noProof/>
                <w:spacing w:val="-3"/>
                <w:sz w:val="22"/>
                <w:szCs w:val="22"/>
              </w:rPr>
              <w:t>ADDRESS</w:t>
            </w:r>
          </w:p>
        </w:tc>
        <w:tc>
          <w:tcPr>
            <w:tcW w:w="5222" w:type="dxa"/>
            <w:vAlign w:val="center"/>
          </w:tcPr>
          <w:p w:rsidR="00C1397D" w:rsidRPr="00266934" w:rsidRDefault="00C1397D" w:rsidP="004B3573">
            <w:pPr>
              <w:keepNext/>
              <w:suppressAutoHyphens/>
              <w:spacing w:before="120" w:after="80"/>
              <w:rPr>
                <w:rFonts w:cs="Arial"/>
                <w:noProof/>
                <w:spacing w:val="-3"/>
                <w:sz w:val="22"/>
                <w:szCs w:val="22"/>
              </w:rPr>
            </w:pPr>
          </w:p>
        </w:tc>
      </w:tr>
    </w:tbl>
    <w:p w:rsidR="00666CEB" w:rsidRDefault="00666CEB" w:rsidP="00D07999">
      <w:pPr>
        <w:jc w:val="both"/>
        <w:outlineLvl w:val="0"/>
        <w:rPr>
          <w:rFonts w:cs="Arial"/>
          <w:sz w:val="22"/>
          <w:szCs w:val="22"/>
        </w:rPr>
      </w:pPr>
    </w:p>
    <w:p w:rsidR="00320759" w:rsidRPr="00320759" w:rsidRDefault="00320759" w:rsidP="00320759">
      <w:pPr>
        <w:ind w:left="709"/>
        <w:jc w:val="both"/>
        <w:outlineLvl w:val="0"/>
        <w:rPr>
          <w:rStyle w:val="Hipervnculo"/>
          <w:b/>
          <w:sz w:val="16"/>
          <w:lang w:val="en-US"/>
        </w:rPr>
      </w:pPr>
      <w:r w:rsidRPr="00CD2B93">
        <w:rPr>
          <w:b/>
          <w:color w:val="FF0000"/>
          <w:sz w:val="16"/>
          <w:lang w:val="en-US"/>
        </w:rPr>
        <w:t xml:space="preserve">(*) </w:t>
      </w:r>
      <w:r w:rsidRPr="00CD2B93">
        <w:rPr>
          <w:color w:val="FF0000"/>
          <w:sz w:val="16"/>
          <w:lang w:val="en-US"/>
        </w:rPr>
        <w:t xml:space="preserve">The </w:t>
      </w:r>
      <w:r w:rsidRPr="00CD2B93">
        <w:rPr>
          <w:b/>
          <w:color w:val="FF0000"/>
          <w:sz w:val="16"/>
          <w:szCs w:val="16"/>
          <w:lang w:val="en-US"/>
        </w:rPr>
        <w:t>SPONSOR/CRO</w:t>
      </w:r>
      <w:r w:rsidRPr="00CD2B93">
        <w:rPr>
          <w:color w:val="FF0000"/>
          <w:sz w:val="16"/>
          <w:lang w:val="en-US"/>
        </w:rPr>
        <w:t xml:space="preserve"> must notify the amount to be billed in writing for the visits/procedures that have been conducted, giving a breakdown of these, so that the </w:t>
      </w:r>
      <w:r w:rsidRPr="00CD2B93">
        <w:rPr>
          <w:b/>
          <w:color w:val="FF0000"/>
          <w:sz w:val="16"/>
          <w:szCs w:val="16"/>
          <w:lang w:val="en-US"/>
        </w:rPr>
        <w:t xml:space="preserve">FOUNDATION </w:t>
      </w:r>
      <w:r w:rsidRPr="00CD2B93">
        <w:rPr>
          <w:color w:val="FF0000"/>
          <w:sz w:val="16"/>
          <w:lang w:val="en-US"/>
        </w:rPr>
        <w:t xml:space="preserve">can issue the invoices corresponding to the costs detailed in the </w:t>
      </w:r>
      <w:r w:rsidRPr="00CD2B93">
        <w:rPr>
          <w:b/>
          <w:color w:val="FF0000"/>
          <w:sz w:val="16"/>
          <w:lang w:val="en-US"/>
        </w:rPr>
        <w:t>Economic Report (APPENDIX_1)</w:t>
      </w:r>
      <w:r w:rsidRPr="00CD2B93">
        <w:rPr>
          <w:color w:val="FF0000"/>
          <w:sz w:val="16"/>
          <w:lang w:val="en-US"/>
        </w:rPr>
        <w:t>. To this end, an email will be</w:t>
      </w:r>
      <w:r w:rsidR="00CD2B93">
        <w:rPr>
          <w:color w:val="FF0000"/>
          <w:sz w:val="16"/>
          <w:lang w:val="en-US"/>
        </w:rPr>
        <w:t xml:space="preserve"> </w:t>
      </w:r>
      <w:r w:rsidRPr="00CD2B93">
        <w:rPr>
          <w:color w:val="FF0000"/>
          <w:sz w:val="16"/>
          <w:lang w:val="en-US"/>
        </w:rPr>
        <w:t>sent to</w:t>
      </w:r>
      <w:r w:rsidRPr="00320759">
        <w:rPr>
          <w:color w:val="000000" w:themeColor="text1"/>
          <w:sz w:val="16"/>
          <w:lang w:val="en-US"/>
        </w:rPr>
        <w:t xml:space="preserve"> </w:t>
      </w:r>
      <w:r w:rsidR="00A35CAB">
        <w:rPr>
          <w:b/>
          <w:sz w:val="16"/>
          <w:lang w:val="en-US"/>
        </w:rPr>
        <w:t>irene.lasuncion@salud.madrid.org</w:t>
      </w:r>
    </w:p>
    <w:p w:rsidR="00593125" w:rsidRPr="00320759" w:rsidRDefault="00593125" w:rsidP="00320759">
      <w:pPr>
        <w:jc w:val="both"/>
        <w:outlineLvl w:val="0"/>
        <w:rPr>
          <w:b/>
          <w:sz w:val="16"/>
          <w:lang w:val="en-US"/>
        </w:rPr>
      </w:pPr>
    </w:p>
    <w:p w:rsidR="00DE4DD0" w:rsidRPr="00CD2B93" w:rsidRDefault="00DE4DD0" w:rsidP="00D07478">
      <w:pPr>
        <w:spacing w:after="240"/>
        <w:ind w:left="709"/>
        <w:jc w:val="both"/>
        <w:outlineLvl w:val="0"/>
        <w:rPr>
          <w:color w:val="FF0000"/>
          <w:sz w:val="16"/>
          <w:lang w:val="en-US"/>
        </w:rPr>
      </w:pPr>
      <w:r w:rsidRPr="00CD2B93">
        <w:rPr>
          <w:rFonts w:cs="Arial"/>
          <w:b/>
          <w:color w:val="FF0000"/>
          <w:sz w:val="18"/>
          <w:szCs w:val="18"/>
          <w:lang w:val="en-US"/>
        </w:rPr>
        <w:t>(</w:t>
      </w:r>
      <w:r w:rsidRPr="00CD2B93">
        <w:rPr>
          <w:b/>
          <w:color w:val="FF0000"/>
          <w:sz w:val="16"/>
          <w:lang w:val="en-US"/>
        </w:rPr>
        <w:t>**)</w:t>
      </w:r>
      <w:r w:rsidR="00CD2B93" w:rsidRPr="00CD2B93">
        <w:rPr>
          <w:b/>
          <w:color w:val="FF0000"/>
          <w:sz w:val="16"/>
          <w:lang w:val="en-US"/>
        </w:rPr>
        <w:t xml:space="preserve"> </w:t>
      </w:r>
      <w:r w:rsidR="00320759" w:rsidRPr="00CD2B93">
        <w:rPr>
          <w:rFonts w:cs="Arial"/>
          <w:color w:val="FF0000"/>
          <w:sz w:val="16"/>
          <w:szCs w:val="16"/>
          <w:lang w:val="en-US"/>
        </w:rPr>
        <w:t>If</w:t>
      </w:r>
      <w:r w:rsidR="00CD2B93" w:rsidRPr="00CD2B93">
        <w:rPr>
          <w:rFonts w:cs="Arial"/>
          <w:color w:val="FF0000"/>
          <w:sz w:val="16"/>
          <w:szCs w:val="16"/>
          <w:lang w:val="en-US"/>
        </w:rPr>
        <w:t xml:space="preserve"> </w:t>
      </w:r>
      <w:r w:rsidR="00320759" w:rsidRPr="00CD2B93">
        <w:rPr>
          <w:rFonts w:cs="Arial"/>
          <w:color w:val="FF0000"/>
          <w:sz w:val="16"/>
          <w:szCs w:val="16"/>
          <w:lang w:val="en-US"/>
        </w:rPr>
        <w:t>it is necessary to include an order or purchase order number in the invoices, this must be indicated, along with the procedure for the</w:t>
      </w:r>
      <w:r w:rsidR="00320759" w:rsidRPr="00CD2B93">
        <w:rPr>
          <w:rFonts w:cs="Arial"/>
          <w:b/>
          <w:color w:val="FF0000"/>
          <w:sz w:val="16"/>
          <w:szCs w:val="16"/>
          <w:lang w:val="en-US"/>
        </w:rPr>
        <w:t xml:space="preserve"> </w:t>
      </w:r>
      <w:r w:rsidR="00505450" w:rsidRPr="00505450">
        <w:rPr>
          <w:rFonts w:cs="Arial"/>
          <w:color w:val="FF0000"/>
          <w:sz w:val="16"/>
          <w:szCs w:val="16"/>
          <w:lang w:val="en-US"/>
        </w:rPr>
        <w:t>FOUNDATION</w:t>
      </w:r>
      <w:r w:rsidR="00CD2B93" w:rsidRPr="00505450">
        <w:rPr>
          <w:rFonts w:cs="Arial"/>
          <w:color w:val="FF0000"/>
          <w:sz w:val="16"/>
          <w:szCs w:val="16"/>
          <w:lang w:val="en-US"/>
        </w:rPr>
        <w:t xml:space="preserve"> </w:t>
      </w:r>
      <w:r w:rsidR="00320759" w:rsidRPr="00CD2B93">
        <w:rPr>
          <w:rFonts w:cs="Arial"/>
          <w:color w:val="FF0000"/>
          <w:sz w:val="16"/>
          <w:szCs w:val="16"/>
          <w:lang w:val="en-US"/>
        </w:rPr>
        <w:t>to request it</w:t>
      </w:r>
    </w:p>
    <w:p w:rsidR="008573ED" w:rsidRPr="00EF12C5" w:rsidRDefault="00EF12C5" w:rsidP="008573ED">
      <w:pPr>
        <w:numPr>
          <w:ilvl w:val="1"/>
          <w:numId w:val="3"/>
        </w:numPr>
        <w:tabs>
          <w:tab w:val="clear" w:pos="698"/>
        </w:tabs>
        <w:spacing w:after="240"/>
        <w:ind w:left="748" w:hanging="709"/>
        <w:jc w:val="both"/>
        <w:outlineLvl w:val="0"/>
        <w:rPr>
          <w:rFonts w:cs="Arial"/>
          <w:sz w:val="22"/>
          <w:szCs w:val="22"/>
          <w:lang w:val="en-US"/>
        </w:rPr>
      </w:pPr>
      <w:r w:rsidRPr="00EF12C5">
        <w:rPr>
          <w:rFonts w:cs="Arial"/>
          <w:sz w:val="22"/>
          <w:szCs w:val="22"/>
          <w:lang w:val="en-US"/>
        </w:rPr>
        <w:t xml:space="preserve">Payments to the </w:t>
      </w:r>
      <w:r w:rsidR="00505450" w:rsidRPr="00172244">
        <w:rPr>
          <w:rFonts w:cs="Arial"/>
          <w:b/>
          <w:sz w:val="22"/>
          <w:szCs w:val="22"/>
          <w:lang w:val="en-GB"/>
        </w:rPr>
        <w:t>FOUNDATION</w:t>
      </w:r>
      <w:r w:rsidRPr="00EF12C5">
        <w:rPr>
          <w:rFonts w:cs="Arial"/>
          <w:sz w:val="22"/>
          <w:szCs w:val="22"/>
          <w:lang w:val="en-US"/>
        </w:rPr>
        <w:t xml:space="preserve"> will be made by bank transfer, with charges payable by the sender, to:</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5351"/>
      </w:tblGrid>
      <w:tr w:rsidR="003049B4" w:rsidRPr="00097D1C" w:rsidTr="00097D1C">
        <w:trPr>
          <w:trHeight w:val="680"/>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HOLDER</w:t>
            </w:r>
          </w:p>
        </w:tc>
        <w:tc>
          <w:tcPr>
            <w:tcW w:w="5351" w:type="dxa"/>
            <w:vAlign w:val="center"/>
          </w:tcPr>
          <w:p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rsidR="003049B4" w:rsidRPr="00097D1C" w:rsidRDefault="003049B4" w:rsidP="00505450">
            <w:pPr>
              <w:outlineLvl w:val="0"/>
              <w:rPr>
                <w:rFonts w:cs="Arial"/>
                <w:sz w:val="22"/>
                <w:szCs w:val="22"/>
              </w:rPr>
            </w:pPr>
            <w:r w:rsidRPr="00097D1C">
              <w:rPr>
                <w:rFonts w:cs="Arial"/>
                <w:sz w:val="22"/>
                <w:szCs w:val="22"/>
              </w:rPr>
              <w:t xml:space="preserve">del Hospital Universitario </w:t>
            </w:r>
            <w:r w:rsidR="00505450">
              <w:rPr>
                <w:rFonts w:cs="Arial"/>
                <w:sz w:val="22"/>
                <w:szCs w:val="22"/>
              </w:rPr>
              <w:t>Ramón y Cajal</w:t>
            </w:r>
            <w:r w:rsidR="00EF12C5">
              <w:rPr>
                <w:rFonts w:cs="Arial"/>
                <w:sz w:val="22"/>
                <w:szCs w:val="22"/>
              </w:rPr>
              <w:t xml:space="preserve"> (FIB</w:t>
            </w:r>
            <w:r w:rsidR="00505450">
              <w:rPr>
                <w:rFonts w:cs="Arial"/>
                <w:sz w:val="22"/>
                <w:szCs w:val="22"/>
              </w:rPr>
              <w:t>io-HRC</w:t>
            </w:r>
            <w:r w:rsidR="00EF12C5">
              <w:rPr>
                <w:rFonts w:cs="Arial"/>
                <w:sz w:val="22"/>
                <w:szCs w:val="22"/>
              </w:rPr>
              <w:t>)</w:t>
            </w:r>
          </w:p>
        </w:tc>
      </w:tr>
      <w:tr w:rsidR="003049B4" w:rsidRPr="00097D1C" w:rsidTr="00097D1C">
        <w:trPr>
          <w:trHeight w:val="454"/>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TAX ID CODE</w:t>
            </w:r>
          </w:p>
        </w:tc>
        <w:tc>
          <w:tcPr>
            <w:tcW w:w="5351" w:type="dxa"/>
            <w:vAlign w:val="center"/>
          </w:tcPr>
          <w:p w:rsidR="003049B4" w:rsidRPr="00097D1C" w:rsidRDefault="00A4012A" w:rsidP="00505450">
            <w:pPr>
              <w:outlineLvl w:val="0"/>
              <w:rPr>
                <w:rFonts w:cs="Arial"/>
                <w:sz w:val="22"/>
                <w:szCs w:val="22"/>
              </w:rPr>
            </w:pPr>
            <w:r>
              <w:rPr>
                <w:rFonts w:cs="Arial"/>
                <w:sz w:val="22"/>
                <w:szCs w:val="22"/>
              </w:rPr>
              <w:t>ES</w:t>
            </w:r>
            <w:r w:rsidR="003049B4" w:rsidRPr="00097D1C">
              <w:rPr>
                <w:rFonts w:cs="Arial"/>
                <w:sz w:val="22"/>
                <w:szCs w:val="22"/>
              </w:rPr>
              <w:t>G8372</w:t>
            </w:r>
            <w:r w:rsidR="00505450">
              <w:rPr>
                <w:rFonts w:cs="Arial"/>
                <w:sz w:val="22"/>
                <w:szCs w:val="22"/>
              </w:rPr>
              <w:t>6984</w:t>
            </w:r>
          </w:p>
        </w:tc>
      </w:tr>
      <w:tr w:rsidR="003049B4" w:rsidRPr="00097D1C" w:rsidTr="001B5C3D">
        <w:trPr>
          <w:trHeight w:val="851"/>
        </w:trPr>
        <w:tc>
          <w:tcPr>
            <w:tcW w:w="2621" w:type="dxa"/>
            <w:shd w:val="clear" w:color="auto" w:fill="F2F2F2"/>
            <w:vAlign w:val="center"/>
          </w:tcPr>
          <w:p w:rsidR="003049B4" w:rsidRPr="00097D1C" w:rsidRDefault="00EF12C5" w:rsidP="00097D1C">
            <w:pPr>
              <w:outlineLvl w:val="0"/>
              <w:rPr>
                <w:rFonts w:cs="Arial"/>
                <w:b/>
                <w:sz w:val="22"/>
                <w:szCs w:val="22"/>
              </w:rPr>
            </w:pPr>
            <w:r>
              <w:rPr>
                <w:rFonts w:cs="Arial"/>
                <w:b/>
                <w:sz w:val="22"/>
                <w:szCs w:val="22"/>
              </w:rPr>
              <w:t>BANK</w:t>
            </w:r>
          </w:p>
        </w:tc>
        <w:tc>
          <w:tcPr>
            <w:tcW w:w="5351" w:type="dxa"/>
            <w:vAlign w:val="center"/>
          </w:tcPr>
          <w:p w:rsidR="003049B4" w:rsidRPr="00097D1C" w:rsidRDefault="003049B4" w:rsidP="00097D1C">
            <w:pPr>
              <w:outlineLvl w:val="0"/>
              <w:rPr>
                <w:rFonts w:cs="Arial"/>
                <w:sz w:val="22"/>
                <w:szCs w:val="22"/>
              </w:rPr>
            </w:pPr>
            <w:smartTag w:uri="urn:schemas-microsoft-com:office:smarttags" w:element="PersonName">
              <w:smartTagPr>
                <w:attr w:name="ProductID" w:val="La Caixa"/>
              </w:smartTagPr>
              <w:r w:rsidRPr="00097D1C">
                <w:rPr>
                  <w:rFonts w:cs="Arial"/>
                  <w:sz w:val="22"/>
                  <w:szCs w:val="22"/>
                </w:rPr>
                <w:t>La Caixa</w:t>
              </w:r>
            </w:smartTag>
          </w:p>
          <w:p w:rsidR="00A4012A" w:rsidRDefault="00A4012A" w:rsidP="00097D1C">
            <w:pPr>
              <w:outlineLvl w:val="0"/>
              <w:rPr>
                <w:rFonts w:cs="Arial"/>
                <w:sz w:val="22"/>
                <w:szCs w:val="22"/>
              </w:rPr>
            </w:pPr>
            <w:r>
              <w:rPr>
                <w:rStyle w:val="lrzxr"/>
                <w:rFonts w:cs="Arial"/>
                <w:color w:val="222222"/>
                <w:shd w:val="clear" w:color="auto" w:fill="FFFFFF"/>
              </w:rPr>
              <w:t>Av. de la Institución Libre de Enseñanza</w:t>
            </w:r>
            <w:r>
              <w:rPr>
                <w:rFonts w:cs="Arial"/>
                <w:sz w:val="22"/>
                <w:szCs w:val="22"/>
              </w:rPr>
              <w:t>,</w:t>
            </w:r>
            <w:r w:rsidR="003049B4" w:rsidRPr="00097D1C">
              <w:rPr>
                <w:rFonts w:cs="Arial"/>
                <w:sz w:val="22"/>
                <w:szCs w:val="22"/>
              </w:rPr>
              <w:t xml:space="preserve"> 18 </w:t>
            </w:r>
          </w:p>
          <w:p w:rsidR="003049B4" w:rsidRPr="00097D1C" w:rsidRDefault="00A4012A" w:rsidP="00097D1C">
            <w:pPr>
              <w:outlineLvl w:val="0"/>
              <w:rPr>
                <w:rFonts w:cs="Arial"/>
                <w:sz w:val="22"/>
                <w:szCs w:val="22"/>
              </w:rPr>
            </w:pPr>
            <w:r>
              <w:rPr>
                <w:rFonts w:cs="Arial"/>
                <w:sz w:val="22"/>
                <w:szCs w:val="22"/>
              </w:rPr>
              <w:t>28037 Madrid</w:t>
            </w:r>
          </w:p>
        </w:tc>
      </w:tr>
      <w:tr w:rsidR="003049B4" w:rsidRPr="00097D1C" w:rsidTr="00097D1C">
        <w:trPr>
          <w:trHeight w:val="454"/>
        </w:trPr>
        <w:tc>
          <w:tcPr>
            <w:tcW w:w="2621" w:type="dxa"/>
            <w:shd w:val="clear" w:color="auto" w:fill="F2F2F2"/>
            <w:vAlign w:val="center"/>
          </w:tcPr>
          <w:p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rsidR="003049B4" w:rsidRPr="00097D1C" w:rsidRDefault="00874604" w:rsidP="00097D1C">
            <w:pPr>
              <w:outlineLvl w:val="0"/>
              <w:rPr>
                <w:rFonts w:cs="Arial"/>
                <w:b/>
                <w:sz w:val="22"/>
                <w:szCs w:val="22"/>
                <w:lang w:val="pt-BR"/>
              </w:rPr>
            </w:pPr>
            <w:r>
              <w:rPr>
                <w:rFonts w:cs="Arial"/>
                <w:b/>
                <w:sz w:val="22"/>
                <w:szCs w:val="22"/>
                <w:lang w:val="pt-BR"/>
              </w:rPr>
              <w:t>ES19 2100 4065 1222 0009 1823</w:t>
            </w:r>
          </w:p>
        </w:tc>
      </w:tr>
      <w:tr w:rsidR="003049B4" w:rsidRPr="00097D1C" w:rsidTr="00097D1C">
        <w:trPr>
          <w:trHeight w:val="454"/>
        </w:trPr>
        <w:tc>
          <w:tcPr>
            <w:tcW w:w="2621" w:type="dxa"/>
            <w:shd w:val="clear" w:color="auto" w:fill="F2F2F2"/>
            <w:vAlign w:val="center"/>
          </w:tcPr>
          <w:p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rsidR="003049B4" w:rsidRPr="00097D1C" w:rsidRDefault="003049B4" w:rsidP="00874604">
            <w:pPr>
              <w:outlineLvl w:val="0"/>
              <w:rPr>
                <w:rFonts w:cs="Arial"/>
                <w:sz w:val="22"/>
                <w:szCs w:val="22"/>
              </w:rPr>
            </w:pPr>
            <w:r w:rsidRPr="00097D1C">
              <w:rPr>
                <w:rFonts w:cs="Arial"/>
                <w:sz w:val="22"/>
                <w:szCs w:val="22"/>
                <w:lang w:val="pt-BR"/>
              </w:rPr>
              <w:t>CAIXE</w:t>
            </w:r>
            <w:r w:rsidR="00874604">
              <w:rPr>
                <w:rFonts w:cs="Arial"/>
                <w:sz w:val="22"/>
                <w:szCs w:val="22"/>
                <w:lang w:val="pt-BR"/>
              </w:rPr>
              <w:t>SBBXXX</w:t>
            </w:r>
          </w:p>
        </w:tc>
      </w:tr>
    </w:tbl>
    <w:p w:rsidR="00132387" w:rsidRPr="00266934" w:rsidRDefault="00132387" w:rsidP="003049B4">
      <w:pPr>
        <w:outlineLvl w:val="0"/>
        <w:rPr>
          <w:rFonts w:cs="Arial"/>
          <w:sz w:val="22"/>
          <w:szCs w:val="22"/>
        </w:rPr>
      </w:pPr>
    </w:p>
    <w:p w:rsidR="00E93262" w:rsidRPr="00266934" w:rsidRDefault="00E93262" w:rsidP="001B5C3D">
      <w:pPr>
        <w:outlineLvl w:val="0"/>
        <w:rPr>
          <w:rFonts w:cs="Arial"/>
          <w:sz w:val="22"/>
          <w:szCs w:val="22"/>
          <w:lang w:val="pt-BR"/>
        </w:rPr>
      </w:pPr>
    </w:p>
    <w:p w:rsidR="006854E2" w:rsidRDefault="00EF12C5" w:rsidP="00CD2B93">
      <w:pPr>
        <w:numPr>
          <w:ilvl w:val="1"/>
          <w:numId w:val="3"/>
        </w:numPr>
        <w:spacing w:after="240"/>
        <w:jc w:val="both"/>
        <w:outlineLvl w:val="0"/>
        <w:rPr>
          <w:rFonts w:cs="Arial"/>
          <w:sz w:val="22"/>
          <w:szCs w:val="22"/>
          <w:lang w:val="en-US"/>
        </w:rPr>
      </w:pPr>
      <w:r w:rsidRPr="00EF12C5">
        <w:rPr>
          <w:rFonts w:cs="Arial"/>
          <w:sz w:val="22"/>
          <w:szCs w:val="22"/>
          <w:lang w:val="en-US"/>
        </w:rPr>
        <w:t xml:space="preserve">Payments made by the </w:t>
      </w:r>
      <w:r w:rsidRPr="00EF12C5">
        <w:rPr>
          <w:rFonts w:cs="Arial"/>
          <w:b/>
          <w:sz w:val="22"/>
          <w:szCs w:val="22"/>
          <w:lang w:val="en-US"/>
        </w:rPr>
        <w:t>SPONSOR/CRO</w:t>
      </w:r>
      <w:r w:rsidRPr="00EF12C5">
        <w:rPr>
          <w:rFonts w:cs="Arial"/>
          <w:sz w:val="22"/>
          <w:szCs w:val="22"/>
          <w:lang w:val="en-US"/>
        </w:rPr>
        <w:t xml:space="preserve"> (choose as appropriate) to the </w:t>
      </w:r>
      <w:r w:rsidRPr="00EF12C5">
        <w:rPr>
          <w:rFonts w:cs="Arial"/>
          <w:b/>
          <w:sz w:val="22"/>
          <w:szCs w:val="22"/>
          <w:lang w:val="en-US"/>
        </w:rPr>
        <w:t>FOUNDATION</w:t>
      </w:r>
      <w:r w:rsidRPr="00EF12C5">
        <w:rPr>
          <w:rFonts w:cs="Arial"/>
          <w:sz w:val="22"/>
          <w:szCs w:val="22"/>
          <w:lang w:val="en-US"/>
        </w:rPr>
        <w:t xml:space="preserve"> will be full settlements for the former, with the </w:t>
      </w:r>
      <w:r w:rsidR="00874604" w:rsidRPr="00172244">
        <w:rPr>
          <w:rFonts w:cs="Arial"/>
          <w:b/>
          <w:sz w:val="22"/>
          <w:szCs w:val="22"/>
          <w:lang w:val="en-GB"/>
        </w:rPr>
        <w:t>FOUNDATION</w:t>
      </w:r>
      <w:r w:rsidRPr="00EF12C5">
        <w:rPr>
          <w:rFonts w:cs="Arial"/>
          <w:sz w:val="22"/>
          <w:szCs w:val="22"/>
          <w:lang w:val="en-US"/>
        </w:rPr>
        <w:t xml:space="preserve"> being responsible for payment the amounts that, as appropriate, are payable to the </w:t>
      </w:r>
      <w:r w:rsidR="00442E93">
        <w:rPr>
          <w:rFonts w:cs="Arial"/>
          <w:b/>
          <w:sz w:val="22"/>
          <w:szCs w:val="22"/>
          <w:lang w:val="en-US"/>
        </w:rPr>
        <w:t>CLINICAL TRIAL</w:t>
      </w:r>
      <w:r w:rsidRPr="00EF12C5">
        <w:rPr>
          <w:rFonts w:cs="Arial"/>
          <w:sz w:val="22"/>
          <w:szCs w:val="22"/>
          <w:lang w:val="en-US"/>
        </w:rPr>
        <w:t xml:space="preserve"> researchers.</w:t>
      </w:r>
    </w:p>
    <w:p w:rsidR="00EF12C5" w:rsidRPr="00EF12C5" w:rsidRDefault="00EF12C5" w:rsidP="00EF12C5">
      <w:pPr>
        <w:spacing w:after="240"/>
        <w:outlineLvl w:val="0"/>
        <w:rPr>
          <w:rFonts w:cs="Arial"/>
          <w:sz w:val="22"/>
          <w:szCs w:val="22"/>
          <w:lang w:val="en-US"/>
        </w:rPr>
      </w:pPr>
    </w:p>
    <w:p w:rsidR="00A85C06" w:rsidRPr="00EF12C5" w:rsidRDefault="00A85C06" w:rsidP="00A85C06">
      <w:pPr>
        <w:spacing w:after="240"/>
        <w:ind w:left="698"/>
        <w:jc w:val="both"/>
        <w:outlineLvl w:val="0"/>
        <w:rPr>
          <w:rFonts w:cs="Arial"/>
          <w:sz w:val="22"/>
          <w:szCs w:val="22"/>
          <w:lang w:val="en-US"/>
        </w:rPr>
      </w:pPr>
    </w:p>
    <w:p w:rsidR="00DE4DD0" w:rsidRPr="00EF12C5" w:rsidRDefault="00EF12C5" w:rsidP="00DE4DD0">
      <w:pPr>
        <w:numPr>
          <w:ilvl w:val="1"/>
          <w:numId w:val="3"/>
        </w:numPr>
        <w:spacing w:after="240"/>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lastRenderedPageBreak/>
        <w:t xml:space="preserve">The </w:t>
      </w:r>
      <w:r w:rsidRPr="00EF12C5">
        <w:rPr>
          <w:rFonts w:cs="Arial"/>
          <w:b/>
          <w:color w:val="222222"/>
          <w:sz w:val="22"/>
          <w:szCs w:val="22"/>
          <w:shd w:val="clear" w:color="auto" w:fill="FFFFFF"/>
          <w:lang w:val="en-US"/>
        </w:rPr>
        <w:t>PARTIES</w:t>
      </w:r>
      <w:r w:rsidRPr="00EF12C5">
        <w:rPr>
          <w:rFonts w:cs="Arial"/>
          <w:color w:val="222222"/>
          <w:sz w:val="22"/>
          <w:szCs w:val="22"/>
          <w:shd w:val="clear" w:color="auto" w:fill="FFFFFF"/>
          <w:lang w:val="en-US"/>
        </w:rPr>
        <w:t xml:space="preserve"> agree that, if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lacks the necessary equipment for adequate performance of the </w:t>
      </w:r>
      <w:r w:rsidR="00442E93">
        <w:rPr>
          <w:rFonts w:cs="Arial"/>
          <w:b/>
          <w:color w:val="222222"/>
          <w:sz w:val="22"/>
          <w:szCs w:val="22"/>
          <w:shd w:val="clear" w:color="auto" w:fill="FFFFFF"/>
          <w:lang w:val="en-US"/>
        </w:rPr>
        <w:t>CLINICAL TRIAL</w:t>
      </w:r>
      <w:r w:rsidRPr="00EF12C5">
        <w:rPr>
          <w:rFonts w:cs="Arial"/>
          <w:b/>
          <w:color w:val="222222"/>
          <w:sz w:val="22"/>
          <w:szCs w:val="22"/>
          <w:shd w:val="clear" w:color="auto" w:fill="FFFFFF"/>
          <w:lang w:val="en-US"/>
        </w:rPr>
        <w:t>,</w:t>
      </w:r>
      <w:r w:rsidRPr="00EF12C5">
        <w:rPr>
          <w:rFonts w:cs="Arial"/>
          <w:color w:val="222222"/>
          <w:sz w:val="22"/>
          <w:szCs w:val="22"/>
          <w:shd w:val="clear" w:color="auto" w:fill="FFFFFF"/>
          <w:lang w:val="en-US"/>
        </w:rPr>
        <w:t xml:space="preserve"> the </w:t>
      </w:r>
      <w:r w:rsidRPr="00EF12C5">
        <w:rPr>
          <w:rFonts w:cs="Arial"/>
          <w:b/>
          <w:color w:val="222222"/>
          <w:sz w:val="22"/>
          <w:szCs w:val="22"/>
          <w:shd w:val="clear" w:color="auto" w:fill="FFFFFF"/>
          <w:lang w:val="en-US"/>
        </w:rPr>
        <w:t>SPONSOR</w:t>
      </w:r>
      <w:r w:rsidRPr="00EF12C5">
        <w:rPr>
          <w:rFonts w:cs="Arial"/>
          <w:color w:val="222222"/>
          <w:sz w:val="22"/>
          <w:szCs w:val="22"/>
          <w:shd w:val="clear" w:color="auto" w:fill="FFFFFF"/>
          <w:lang w:val="en-US"/>
        </w:rPr>
        <w:t xml:space="preserve"> will provide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with it, free-of-charge and assigning its use, either directly or via a third party. Furthermore, the </w:t>
      </w:r>
      <w:r w:rsidRPr="00EF12C5">
        <w:rPr>
          <w:rFonts w:cs="Arial"/>
          <w:b/>
          <w:color w:val="222222"/>
          <w:sz w:val="22"/>
          <w:szCs w:val="22"/>
          <w:shd w:val="clear" w:color="auto" w:fill="FFFFFF"/>
          <w:lang w:val="en-US"/>
        </w:rPr>
        <w:t xml:space="preserve">SPONSOR </w:t>
      </w:r>
      <w:r w:rsidRPr="00EF12C5">
        <w:rPr>
          <w:rFonts w:cs="Arial"/>
          <w:color w:val="222222"/>
          <w:sz w:val="22"/>
          <w:szCs w:val="22"/>
          <w:shd w:val="clear" w:color="auto" w:fill="FFFFFF"/>
          <w:lang w:val="en-US"/>
        </w:rPr>
        <w:t xml:space="preserve">will pay the cost, and arrange the supply, installation, maintenance, calibration and removal of the equipment, and training personnel in operating it, if necessary. The </w:t>
      </w:r>
      <w:r w:rsidRPr="00EF12C5">
        <w:rPr>
          <w:rFonts w:cs="Arial"/>
          <w:b/>
          <w:color w:val="222222"/>
          <w:sz w:val="22"/>
          <w:szCs w:val="22"/>
          <w:shd w:val="clear" w:color="auto" w:fill="FFFFFF"/>
          <w:lang w:val="en-US"/>
        </w:rPr>
        <w:t>HOSPITAL</w:t>
      </w:r>
      <w:r w:rsidRPr="00EF12C5">
        <w:rPr>
          <w:rFonts w:cs="Arial"/>
          <w:color w:val="222222"/>
          <w:sz w:val="22"/>
          <w:szCs w:val="22"/>
          <w:shd w:val="clear" w:color="auto" w:fill="FFFFFF"/>
          <w:lang w:val="en-US"/>
        </w:rPr>
        <w:t xml:space="preserve">, the </w:t>
      </w:r>
      <w:r w:rsidR="00874604" w:rsidRPr="00172244">
        <w:rPr>
          <w:rFonts w:cs="Arial"/>
          <w:b/>
          <w:sz w:val="22"/>
          <w:szCs w:val="22"/>
          <w:lang w:val="en-GB"/>
        </w:rPr>
        <w:t>FOUNDATION</w:t>
      </w:r>
      <w:r w:rsidRPr="00EF12C5">
        <w:rPr>
          <w:rFonts w:cs="Arial"/>
          <w:color w:val="222222"/>
          <w:sz w:val="22"/>
          <w:szCs w:val="22"/>
          <w:shd w:val="clear" w:color="auto" w:fill="FFFFFF"/>
          <w:lang w:val="en-US"/>
        </w:rPr>
        <w:t xml:space="preserve"> and the </w:t>
      </w:r>
      <w:r w:rsidRPr="00EF12C5">
        <w:rPr>
          <w:rFonts w:cs="Arial"/>
          <w:b/>
          <w:color w:val="222222"/>
          <w:sz w:val="22"/>
          <w:szCs w:val="22"/>
          <w:shd w:val="clear" w:color="auto" w:fill="FFFFFF"/>
          <w:lang w:val="en-US"/>
        </w:rPr>
        <w:t>LEAD INVESTIGATOR</w:t>
      </w:r>
      <w:r w:rsidRPr="00EF12C5">
        <w:rPr>
          <w:rFonts w:cs="Arial"/>
          <w:color w:val="222222"/>
          <w:sz w:val="22"/>
          <w:szCs w:val="22"/>
          <w:shd w:val="clear" w:color="auto" w:fill="FFFFFF"/>
          <w:lang w:val="en-US"/>
        </w:rPr>
        <w:t xml:space="preserve"> will, in no case, be liable for its maintenance or its eventual loss.</w:t>
      </w:r>
    </w:p>
    <w:p w:rsidR="00DE4DD0" w:rsidRPr="00EF12C5" w:rsidRDefault="00EF12C5" w:rsidP="00DE4DD0">
      <w:pPr>
        <w:spacing w:after="240"/>
        <w:ind w:left="698"/>
        <w:jc w:val="both"/>
        <w:outlineLvl w:val="0"/>
        <w:rPr>
          <w:rFonts w:cs="Arial"/>
          <w:color w:val="222222"/>
          <w:sz w:val="22"/>
          <w:szCs w:val="22"/>
          <w:shd w:val="clear" w:color="auto" w:fill="FFFFFF"/>
          <w:lang w:val="en-US"/>
        </w:rPr>
      </w:pPr>
      <w:r w:rsidRPr="00EF12C5">
        <w:rPr>
          <w:rFonts w:cs="Arial"/>
          <w:color w:val="222222"/>
          <w:sz w:val="22"/>
          <w:szCs w:val="22"/>
          <w:shd w:val="clear" w:color="auto" w:fill="FFFFFF"/>
          <w:lang w:val="en-US"/>
        </w:rPr>
        <w:t>The equipment will consist of the following components:</w:t>
      </w:r>
    </w:p>
    <w:p w:rsidR="00DE4DD0" w:rsidRDefault="00DE4DD0" w:rsidP="0028404D">
      <w:pPr>
        <w:pStyle w:val="Prrafodelista"/>
        <w:numPr>
          <w:ilvl w:val="0"/>
          <w:numId w:val="7"/>
        </w:numPr>
        <w:spacing w:after="240"/>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rsidR="00EF12C5" w:rsidRDefault="00EF12C5" w:rsidP="007D358C">
      <w:pPr>
        <w:pStyle w:val="Textoindependiente"/>
        <w:ind w:left="709" w:right="254"/>
        <w:rPr>
          <w:rFonts w:ascii="Arial" w:hAnsi="Arial" w:cs="Arial"/>
          <w:color w:val="222222"/>
          <w:szCs w:val="22"/>
          <w:shd w:val="clear" w:color="auto" w:fill="FFFFFF"/>
          <w:lang w:val="es-ES"/>
        </w:rPr>
      </w:pPr>
    </w:p>
    <w:p w:rsidR="00DE4DD0" w:rsidRPr="00EF12C5" w:rsidRDefault="00EF12C5" w:rsidP="007D358C">
      <w:pPr>
        <w:pStyle w:val="Textoindependiente"/>
        <w:ind w:left="709" w:right="254"/>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The Equipment will remain the property of the</w:t>
      </w:r>
      <w:r w:rsidRPr="00EF12C5">
        <w:rPr>
          <w:rFonts w:ascii="Arial" w:hAnsi="Arial" w:cs="Arial"/>
          <w:b/>
          <w:color w:val="222222"/>
          <w:szCs w:val="22"/>
          <w:shd w:val="clear" w:color="auto" w:fill="FFFFFF"/>
          <w:lang w:val="en-US"/>
        </w:rPr>
        <w:t xml:space="preserve"> SPONSOR, </w:t>
      </w:r>
      <w:r w:rsidRPr="00EF12C5">
        <w:rPr>
          <w:rFonts w:ascii="Arial" w:hAnsi="Arial" w:cs="Arial"/>
          <w:color w:val="222222"/>
          <w:szCs w:val="22"/>
          <w:shd w:val="clear" w:color="auto" w:fill="FFFFFF"/>
          <w:lang w:val="en-US"/>
        </w:rPr>
        <w:t>or a third party, and will carry the relevant identification to show this. The Equipment may only be used to perform the</w:t>
      </w:r>
      <w:r w:rsidRPr="00EF12C5">
        <w:rPr>
          <w:rFonts w:ascii="Arial" w:hAnsi="Arial" w:cs="Arial"/>
          <w:b/>
          <w:color w:val="222222"/>
          <w:szCs w:val="22"/>
          <w:shd w:val="clear" w:color="auto" w:fill="FFFFFF"/>
          <w:lang w:val="en-US"/>
        </w:rPr>
        <w:t xml:space="preserve"> </w:t>
      </w:r>
      <w:r w:rsidR="00442E93">
        <w:rPr>
          <w:rFonts w:ascii="Arial" w:hAnsi="Arial" w:cs="Arial"/>
          <w:b/>
          <w:color w:val="222222"/>
          <w:szCs w:val="22"/>
          <w:shd w:val="clear" w:color="auto" w:fill="FFFFFF"/>
          <w:lang w:val="en-US"/>
        </w:rPr>
        <w:t>CLINICAL TRIAL</w:t>
      </w:r>
      <w:r w:rsidRPr="00EF12C5">
        <w:rPr>
          <w:rFonts w:ascii="Arial" w:hAnsi="Arial" w:cs="Arial"/>
          <w:b/>
          <w:color w:val="222222"/>
          <w:szCs w:val="22"/>
          <w:shd w:val="clear" w:color="auto" w:fill="FFFFFF"/>
          <w:lang w:val="en-US"/>
        </w:rPr>
        <w:t xml:space="preserve"> </w:t>
      </w:r>
      <w:r w:rsidRPr="00EF12C5">
        <w:rPr>
          <w:rFonts w:ascii="Arial" w:hAnsi="Arial" w:cs="Arial"/>
          <w:color w:val="222222"/>
          <w:szCs w:val="22"/>
          <w:shd w:val="clear" w:color="auto" w:fill="FFFFFF"/>
          <w:lang w:val="en-US"/>
        </w:rPr>
        <w:t xml:space="preserve">and, when they have ended, will be returned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or a third party, at no cost to the </w:t>
      </w:r>
      <w:r w:rsidRPr="00EF12C5">
        <w:rPr>
          <w:rFonts w:ascii="Arial" w:hAnsi="Arial" w:cs="Arial"/>
          <w:b/>
          <w:color w:val="222222"/>
          <w:szCs w:val="22"/>
          <w:shd w:val="clear" w:color="auto" w:fill="FFFFFF"/>
          <w:lang w:val="en-US"/>
        </w:rPr>
        <w:t xml:space="preserve">HOSPITAL </w:t>
      </w:r>
      <w:r w:rsidRPr="00EF12C5">
        <w:rPr>
          <w:rFonts w:ascii="Arial" w:hAnsi="Arial" w:cs="Arial"/>
          <w:color w:val="222222"/>
          <w:szCs w:val="22"/>
          <w:shd w:val="clear" w:color="auto" w:fill="FFFFFF"/>
          <w:lang w:val="en-US"/>
        </w:rPr>
        <w:t>or the</w:t>
      </w:r>
      <w:r w:rsidRPr="00EF12C5">
        <w:rPr>
          <w:rFonts w:ascii="Arial" w:hAnsi="Arial" w:cs="Arial"/>
          <w:b/>
          <w:color w:val="222222"/>
          <w:szCs w:val="22"/>
          <w:shd w:val="clear" w:color="auto" w:fill="FFFFFF"/>
          <w:lang w:val="en-US"/>
        </w:rPr>
        <w:t xml:space="preserve"> </w:t>
      </w:r>
      <w:r w:rsidR="00E863F6">
        <w:rPr>
          <w:rFonts w:ascii="Arial" w:hAnsi="Arial" w:cs="Arial"/>
          <w:b/>
          <w:color w:val="222222"/>
          <w:szCs w:val="22"/>
          <w:shd w:val="clear" w:color="auto" w:fill="FFFFFF"/>
          <w:lang w:val="en-US"/>
        </w:rPr>
        <w:t>FOUNDATION</w:t>
      </w:r>
    </w:p>
    <w:p w:rsidR="00DE4DD0" w:rsidRPr="00EF12C5" w:rsidRDefault="00DE4DD0" w:rsidP="007D358C">
      <w:pPr>
        <w:pStyle w:val="Textoindependiente"/>
        <w:ind w:left="709"/>
        <w:rPr>
          <w:rFonts w:ascii="Arial" w:hAnsi="Arial" w:cs="Arial"/>
          <w:color w:val="222222"/>
          <w:szCs w:val="22"/>
          <w:shd w:val="clear" w:color="auto" w:fill="FFFFFF"/>
          <w:lang w:val="en-US"/>
        </w:rPr>
      </w:pPr>
    </w:p>
    <w:p w:rsidR="00DE4DD0" w:rsidRPr="00EF12C5" w:rsidRDefault="00EF12C5" w:rsidP="007D358C">
      <w:pPr>
        <w:pStyle w:val="Textoindependiente"/>
        <w:ind w:left="709" w:right="255"/>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When the </w:t>
      </w:r>
      <w:r w:rsidRPr="00EF12C5">
        <w:rPr>
          <w:rFonts w:ascii="Arial" w:hAnsi="Arial" w:cs="Arial"/>
          <w:b/>
          <w:color w:val="222222"/>
          <w:szCs w:val="22"/>
          <w:shd w:val="clear" w:color="auto" w:fill="FFFFFF"/>
          <w:lang w:val="en-US"/>
        </w:rPr>
        <w:t>LEAD INVESTIGATOR</w:t>
      </w:r>
      <w:r w:rsidRPr="00EF12C5">
        <w:rPr>
          <w:rFonts w:ascii="Arial" w:hAnsi="Arial" w:cs="Arial"/>
          <w:color w:val="222222"/>
          <w:szCs w:val="22"/>
          <w:shd w:val="clear" w:color="auto" w:fill="FFFFFF"/>
          <w:lang w:val="en-US"/>
        </w:rPr>
        <w:t xml:space="preserve"> receives a request for return, they will make the Equipment available to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or the third party appointed by it to collect it.</w:t>
      </w:r>
    </w:p>
    <w:p w:rsidR="00DE4DD0" w:rsidRPr="00EF12C5" w:rsidRDefault="00DE4DD0" w:rsidP="007D358C">
      <w:pPr>
        <w:pStyle w:val="Textoindependiente"/>
        <w:ind w:left="709"/>
        <w:rPr>
          <w:rFonts w:ascii="Arial" w:hAnsi="Arial" w:cs="Arial"/>
          <w:color w:val="222222"/>
          <w:szCs w:val="22"/>
          <w:shd w:val="clear" w:color="auto" w:fill="FFFFFF"/>
          <w:lang w:val="en-US"/>
        </w:rPr>
      </w:pPr>
    </w:p>
    <w:p w:rsidR="00DE4DD0"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On termination of the </w:t>
      </w:r>
      <w:r w:rsidR="00442E93">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the </w:t>
      </w:r>
      <w:r w:rsidRPr="00EF12C5">
        <w:rPr>
          <w:rFonts w:ascii="Arial" w:hAnsi="Arial" w:cs="Arial"/>
          <w:b/>
          <w:color w:val="222222"/>
          <w:szCs w:val="22"/>
          <w:shd w:val="clear" w:color="auto" w:fill="FFFFFF"/>
          <w:lang w:val="en-US"/>
        </w:rPr>
        <w:t>SPONSOR</w:t>
      </w:r>
      <w:r w:rsidRPr="00EF12C5">
        <w:rPr>
          <w:rFonts w:ascii="Arial" w:hAnsi="Arial" w:cs="Arial"/>
          <w:color w:val="222222"/>
          <w:szCs w:val="22"/>
          <w:shd w:val="clear" w:color="auto" w:fill="FFFFFF"/>
          <w:lang w:val="en-US"/>
        </w:rPr>
        <w:t xml:space="preserve"> may assign the Equipment to the </w:t>
      </w:r>
      <w:r w:rsidRPr="00EF12C5">
        <w:rPr>
          <w:rFonts w:ascii="Arial" w:hAnsi="Arial" w:cs="Arial"/>
          <w:b/>
          <w:color w:val="222222"/>
          <w:szCs w:val="22"/>
          <w:shd w:val="clear" w:color="auto" w:fill="FFFFFF"/>
          <w:lang w:val="en-US"/>
        </w:rPr>
        <w:t>HOSPITAL</w:t>
      </w:r>
      <w:r w:rsidRPr="00EF12C5">
        <w:rPr>
          <w:rFonts w:ascii="Arial" w:hAnsi="Arial" w:cs="Arial"/>
          <w:color w:val="222222"/>
          <w:szCs w:val="22"/>
          <w:shd w:val="clear" w:color="auto" w:fill="FFFFFF"/>
          <w:lang w:val="en-US"/>
        </w:rPr>
        <w:t xml:space="preserve">, or the </w:t>
      </w:r>
      <w:r w:rsidR="00874604" w:rsidRPr="00874604">
        <w:rPr>
          <w:rFonts w:ascii="Arial" w:hAnsi="Arial" w:cs="Arial"/>
          <w:b/>
          <w:szCs w:val="22"/>
          <w:lang w:val="en-GB"/>
        </w:rPr>
        <w:t>FOUNDATION</w:t>
      </w:r>
      <w:r w:rsidRPr="00EF12C5">
        <w:rPr>
          <w:rFonts w:ascii="Arial" w:hAnsi="Arial" w:cs="Arial"/>
          <w:color w:val="222222"/>
          <w:szCs w:val="22"/>
          <w:shd w:val="clear" w:color="auto" w:fill="FFFFFF"/>
          <w:lang w:val="en-US"/>
        </w:rPr>
        <w:t xml:space="preserve">, free-of-charge, for which purpose such documents as are necessary will be </w:t>
      </w:r>
      <w:r w:rsidR="00CD2B93" w:rsidRPr="00EF12C5">
        <w:rPr>
          <w:rFonts w:ascii="Arial" w:hAnsi="Arial" w:cs="Arial"/>
          <w:color w:val="222222"/>
          <w:szCs w:val="22"/>
          <w:shd w:val="clear" w:color="auto" w:fill="FFFFFF"/>
          <w:lang w:val="en-US"/>
        </w:rPr>
        <w:t>formalized</w:t>
      </w:r>
      <w:r w:rsidRPr="00EF12C5">
        <w:rPr>
          <w:rFonts w:ascii="Arial" w:hAnsi="Arial" w:cs="Arial"/>
          <w:color w:val="222222"/>
          <w:szCs w:val="22"/>
          <w:shd w:val="clear" w:color="auto" w:fill="FFFFFF"/>
          <w:lang w:val="en-US"/>
        </w:rPr>
        <w:t>.</w:t>
      </w:r>
    </w:p>
    <w:p w:rsidR="00EF12C5" w:rsidRDefault="00EF12C5" w:rsidP="007D358C">
      <w:pPr>
        <w:pStyle w:val="Textoindependiente"/>
        <w:ind w:left="709"/>
        <w:rPr>
          <w:rFonts w:ascii="Arial" w:hAnsi="Arial" w:cs="Arial"/>
          <w:color w:val="222222"/>
          <w:szCs w:val="22"/>
          <w:shd w:val="clear" w:color="auto" w:fill="FFFFFF"/>
          <w:lang w:val="en-US"/>
        </w:rPr>
      </w:pPr>
    </w:p>
    <w:p w:rsidR="00EF12C5" w:rsidRDefault="00EF12C5" w:rsidP="007D358C">
      <w:pPr>
        <w:pStyle w:val="Textoindependiente"/>
        <w:ind w:left="709"/>
        <w:rPr>
          <w:rFonts w:ascii="Arial" w:hAnsi="Arial" w:cs="Arial"/>
          <w:color w:val="222222"/>
          <w:szCs w:val="22"/>
          <w:shd w:val="clear" w:color="auto" w:fill="FFFFFF"/>
          <w:lang w:val="en-US"/>
        </w:rPr>
      </w:pPr>
      <w:r w:rsidRPr="00EF12C5">
        <w:rPr>
          <w:rFonts w:ascii="Arial" w:hAnsi="Arial" w:cs="Arial"/>
          <w:color w:val="222222"/>
          <w:szCs w:val="22"/>
          <w:shd w:val="clear" w:color="auto" w:fill="FFFFFF"/>
          <w:lang w:val="en-US"/>
        </w:rPr>
        <w:t xml:space="preserve">In the event that additional needs for equipment are detected during performance of the </w:t>
      </w:r>
      <w:r w:rsidR="00442E93">
        <w:rPr>
          <w:rFonts w:ascii="Arial" w:hAnsi="Arial" w:cs="Arial"/>
          <w:b/>
          <w:color w:val="222222"/>
          <w:szCs w:val="22"/>
          <w:shd w:val="clear" w:color="auto" w:fill="FFFFFF"/>
          <w:lang w:val="en-US"/>
        </w:rPr>
        <w:t>CLINICAL TRIAL</w:t>
      </w:r>
      <w:r w:rsidRPr="00EF12C5">
        <w:rPr>
          <w:rFonts w:ascii="Arial" w:hAnsi="Arial" w:cs="Arial"/>
          <w:color w:val="222222"/>
          <w:szCs w:val="22"/>
          <w:shd w:val="clear" w:color="auto" w:fill="FFFFFF"/>
          <w:lang w:val="en-US"/>
        </w:rPr>
        <w:t xml:space="preserve">, subsequent to the signature of this contract, the </w:t>
      </w:r>
      <w:r w:rsidRPr="00EF12C5">
        <w:rPr>
          <w:rFonts w:ascii="Arial" w:hAnsi="Arial" w:cs="Arial"/>
          <w:b/>
          <w:color w:val="222222"/>
          <w:szCs w:val="22"/>
          <w:shd w:val="clear" w:color="auto" w:fill="FFFFFF"/>
          <w:lang w:val="en-US"/>
        </w:rPr>
        <w:t>PARTIES</w:t>
      </w:r>
      <w:r w:rsidRPr="00EF12C5">
        <w:rPr>
          <w:rFonts w:ascii="Arial" w:hAnsi="Arial" w:cs="Arial"/>
          <w:color w:val="222222"/>
          <w:szCs w:val="22"/>
          <w:shd w:val="clear" w:color="auto" w:fill="FFFFFF"/>
          <w:lang w:val="en-US"/>
        </w:rPr>
        <w:t xml:space="preserve"> must sign an addendum including the equipment made available, respecting the terms and conditions set out in the previous paragraphs.</w:t>
      </w:r>
    </w:p>
    <w:p w:rsidR="00EF12C5" w:rsidRPr="00EF12C5" w:rsidRDefault="00EF12C5" w:rsidP="007D358C">
      <w:pPr>
        <w:pStyle w:val="Textoindependiente"/>
        <w:ind w:left="709"/>
        <w:rPr>
          <w:rFonts w:ascii="Arial" w:hAnsi="Arial" w:cs="Arial"/>
          <w:color w:val="222222"/>
          <w:szCs w:val="22"/>
          <w:shd w:val="clear" w:color="auto" w:fill="FFFFFF"/>
          <w:lang w:val="en-US"/>
        </w:rPr>
      </w:pPr>
    </w:p>
    <w:p w:rsidR="00EF12C5" w:rsidRPr="000004B1" w:rsidRDefault="00EF12C5" w:rsidP="001B5C3D">
      <w:pPr>
        <w:tabs>
          <w:tab w:val="left" w:pos="1683"/>
        </w:tabs>
        <w:jc w:val="both"/>
        <w:outlineLvl w:val="0"/>
        <w:rPr>
          <w:rFonts w:cs="Arial"/>
          <w:color w:val="222222"/>
          <w:sz w:val="22"/>
          <w:szCs w:val="22"/>
          <w:shd w:val="clear" w:color="auto" w:fill="FFFFFF"/>
          <w:lang w:val="en-US"/>
        </w:rPr>
      </w:pPr>
    </w:p>
    <w:p w:rsidR="00CC0E1E" w:rsidRPr="000004B1" w:rsidRDefault="008573ED" w:rsidP="00CC0E1E">
      <w:pPr>
        <w:tabs>
          <w:tab w:val="left" w:pos="1683"/>
        </w:tabs>
        <w:jc w:val="both"/>
        <w:outlineLvl w:val="0"/>
        <w:rPr>
          <w:rFonts w:cs="Arial"/>
          <w:b/>
          <w:caps/>
          <w:lang w:val="en-US"/>
        </w:rPr>
      </w:pPr>
      <w:r w:rsidRPr="000004B1">
        <w:rPr>
          <w:rFonts w:cs="Arial"/>
          <w:b/>
          <w:u w:val="single"/>
          <w:lang w:val="en-US"/>
        </w:rPr>
        <w:t>S</w:t>
      </w:r>
      <w:r w:rsidR="00EF12C5" w:rsidRPr="000004B1">
        <w:rPr>
          <w:rFonts w:cs="Arial"/>
          <w:b/>
          <w:u w:val="single"/>
          <w:lang w:val="en-US"/>
        </w:rPr>
        <w:t>IX</w:t>
      </w:r>
      <w:r w:rsidRPr="000004B1">
        <w:rPr>
          <w:rFonts w:cs="Arial"/>
          <w:b/>
          <w:lang w:val="en-US"/>
        </w:rPr>
        <w:t>.-</w:t>
      </w:r>
      <w:r w:rsidR="00CD2B93">
        <w:rPr>
          <w:rFonts w:cs="Arial"/>
          <w:b/>
          <w:lang w:val="en-US"/>
        </w:rPr>
        <w:t xml:space="preserve"> </w:t>
      </w:r>
      <w:r w:rsidR="00EF12C5" w:rsidRPr="000004B1">
        <w:rPr>
          <w:rFonts w:cs="Arial"/>
          <w:b/>
          <w:caps/>
          <w:lang w:val="en-US"/>
        </w:rPr>
        <w:t>INSURANCE AND LIABILITIES</w:t>
      </w:r>
    </w:p>
    <w:p w:rsidR="00EF12C5" w:rsidRPr="000004B1" w:rsidRDefault="00EF12C5" w:rsidP="00CC0E1E">
      <w:pPr>
        <w:tabs>
          <w:tab w:val="left" w:pos="1683"/>
        </w:tabs>
        <w:jc w:val="both"/>
        <w:outlineLvl w:val="0"/>
        <w:rPr>
          <w:rFonts w:cs="Arial"/>
          <w:b/>
          <w:caps/>
          <w:lang w:val="en-US"/>
        </w:rPr>
      </w:pPr>
    </w:p>
    <w:p w:rsidR="006A1C29" w:rsidRPr="000004B1" w:rsidRDefault="005B0424" w:rsidP="00A55EBC">
      <w:pPr>
        <w:tabs>
          <w:tab w:val="left" w:pos="709"/>
          <w:tab w:val="left" w:pos="1683"/>
        </w:tabs>
        <w:spacing w:after="240"/>
        <w:ind w:left="709" w:hanging="709"/>
        <w:jc w:val="both"/>
        <w:outlineLvl w:val="0"/>
        <w:rPr>
          <w:rFonts w:cs="Arial"/>
          <w:sz w:val="22"/>
          <w:szCs w:val="22"/>
          <w:lang w:val="en-US"/>
        </w:rPr>
      </w:pPr>
      <w:r>
        <w:rPr>
          <w:rFonts w:cs="Arial"/>
          <w:b/>
          <w:sz w:val="22"/>
          <w:szCs w:val="22"/>
          <w:lang w:val="en-US"/>
        </w:rPr>
        <w:t>6.1.</w:t>
      </w:r>
      <w:r w:rsidR="00CD2B93">
        <w:rPr>
          <w:rFonts w:cs="Arial"/>
          <w:b/>
          <w:sz w:val="22"/>
          <w:szCs w:val="22"/>
          <w:lang w:val="en-US"/>
        </w:rPr>
        <w:tab/>
      </w:r>
      <w:r w:rsidR="00A55EBC" w:rsidRPr="00EF12C5">
        <w:rPr>
          <w:rFonts w:cs="Arial"/>
          <w:lang w:val="en-US"/>
        </w:rPr>
        <w:t xml:space="preserve">The </w:t>
      </w:r>
      <w:r w:rsidR="00A55EBC" w:rsidRPr="00EF12C5">
        <w:rPr>
          <w:rFonts w:cs="Arial"/>
          <w:b/>
          <w:lang w:val="en-US"/>
        </w:rPr>
        <w:t>SPONSOR</w:t>
      </w:r>
      <w:r w:rsidR="00A55EBC" w:rsidRPr="00EF12C5">
        <w:rPr>
          <w:rFonts w:cs="Arial"/>
          <w:lang w:val="en-US"/>
        </w:rPr>
        <w:t xml:space="preserve"> has taken out a civil liability insurance policy which, in all its aspects, complies with the provisions of </w:t>
      </w:r>
      <w:r w:rsidR="00A55EBC" w:rsidRPr="00EF12C5">
        <w:rPr>
          <w:rFonts w:cs="Arial"/>
          <w:b/>
          <w:lang w:val="en-US"/>
        </w:rPr>
        <w:t>RD 1090/2015</w:t>
      </w:r>
      <w:r w:rsidR="00A55EBC" w:rsidRPr="00EF12C5">
        <w:rPr>
          <w:rFonts w:cs="Arial"/>
          <w:lang w:val="en-US"/>
        </w:rPr>
        <w:t xml:space="preserve">. The policy, </w:t>
      </w:r>
      <w:r w:rsidR="00A55EBC" w:rsidRPr="00A55EBC">
        <w:rPr>
          <w:rFonts w:cs="Arial"/>
          <w:lang w:val="en-US"/>
        </w:rPr>
        <w:t xml:space="preserve">No ..……….., was arranged with the insurance company ……………………….. and is current, as the </w:t>
      </w:r>
      <w:r w:rsidR="00A55EBC" w:rsidRPr="00A55EBC">
        <w:rPr>
          <w:rFonts w:cs="Arial"/>
          <w:b/>
          <w:lang w:val="en-US"/>
        </w:rPr>
        <w:t>SPONSOR</w:t>
      </w:r>
      <w:r w:rsidR="00A55EBC" w:rsidRPr="00A55EBC">
        <w:rPr>
          <w:rFonts w:cs="Arial"/>
          <w:lang w:val="en-US"/>
        </w:rPr>
        <w:t xml:space="preserve"> is up-to-date with the premiums. </w:t>
      </w:r>
    </w:p>
    <w:p w:rsidR="00A55EBC" w:rsidRPr="00A55EBC" w:rsidRDefault="005B0424" w:rsidP="00A55EBC">
      <w:pPr>
        <w:pStyle w:val="Textoindependiente"/>
        <w:ind w:left="709" w:right="255" w:hanging="709"/>
        <w:rPr>
          <w:rFonts w:ascii="Arial" w:hAnsi="Arial" w:cs="Arial"/>
          <w:lang w:val="en-US"/>
        </w:rPr>
      </w:pPr>
      <w:r>
        <w:rPr>
          <w:rFonts w:ascii="Arial" w:hAnsi="Arial" w:cs="Arial"/>
          <w:b/>
          <w:szCs w:val="22"/>
          <w:lang w:val="en-US"/>
        </w:rPr>
        <w:t>6.2.</w:t>
      </w:r>
      <w:r w:rsidR="00CD2B93">
        <w:rPr>
          <w:rFonts w:ascii="Arial" w:hAnsi="Arial" w:cs="Arial"/>
          <w:b/>
          <w:szCs w:val="22"/>
          <w:lang w:val="en-US"/>
        </w:rPr>
        <w:tab/>
      </w:r>
      <w:r w:rsidR="00A55EBC" w:rsidRPr="00A55EBC">
        <w:rPr>
          <w:rFonts w:ascii="Arial" w:hAnsi="Arial" w:cs="Arial"/>
          <w:lang w:val="en-US"/>
        </w:rPr>
        <w:t xml:space="preserve">The policy also explicitly includes the </w:t>
      </w:r>
      <w:r w:rsidR="00A55EBC" w:rsidRPr="00A55EBC">
        <w:rPr>
          <w:rFonts w:ascii="Arial" w:hAnsi="Arial" w:cs="Arial"/>
          <w:b/>
          <w:lang w:val="en-US"/>
        </w:rPr>
        <w:t>LEAD INVESTIGATOR</w:t>
      </w:r>
      <w:r w:rsidR="00A55EBC" w:rsidRPr="00A55EBC">
        <w:rPr>
          <w:rFonts w:ascii="Arial" w:hAnsi="Arial" w:cs="Arial"/>
          <w:lang w:val="en-US"/>
        </w:rPr>
        <w:t xml:space="preserve">, their collaborators, and the </w:t>
      </w:r>
      <w:r w:rsidR="00A55EBC" w:rsidRPr="00A55EBC">
        <w:rPr>
          <w:rFonts w:ascii="Arial" w:hAnsi="Arial" w:cs="Arial"/>
          <w:b/>
          <w:lang w:val="en-US"/>
        </w:rPr>
        <w:t>HOSPITAL</w:t>
      </w:r>
      <w:r w:rsidR="00A55EBC" w:rsidRPr="00A55EBC">
        <w:rPr>
          <w:rFonts w:ascii="Arial" w:hAnsi="Arial" w:cs="Arial"/>
          <w:lang w:val="en-US"/>
        </w:rPr>
        <w:t xml:space="preserve"> and the </w:t>
      </w:r>
      <w:r w:rsidR="00874604" w:rsidRPr="00874604">
        <w:rPr>
          <w:rFonts w:ascii="Arial" w:hAnsi="Arial" w:cs="Arial"/>
          <w:b/>
          <w:szCs w:val="22"/>
          <w:lang w:val="en-GB"/>
        </w:rPr>
        <w:t>FOUNDATION</w:t>
      </w:r>
      <w:r w:rsidR="00A55EBC" w:rsidRPr="00A55EBC">
        <w:rPr>
          <w:rFonts w:ascii="Arial" w:hAnsi="Arial" w:cs="Arial"/>
          <w:lang w:val="en-US"/>
        </w:rPr>
        <w:t xml:space="preserve"> within its coverage (a copy of the policy or certificate of it is attached).</w:t>
      </w:r>
    </w:p>
    <w:p w:rsidR="00666CEB" w:rsidRPr="00EF12C5" w:rsidRDefault="00666CEB" w:rsidP="0066495E">
      <w:pPr>
        <w:tabs>
          <w:tab w:val="left" w:pos="1683"/>
        </w:tabs>
        <w:spacing w:after="240"/>
        <w:jc w:val="both"/>
        <w:outlineLvl w:val="0"/>
        <w:rPr>
          <w:rFonts w:cs="Arial"/>
          <w:b/>
          <w:caps/>
          <w:u w:val="single"/>
          <w:lang w:val="en-US"/>
        </w:rPr>
      </w:pPr>
    </w:p>
    <w:p w:rsidR="008573ED" w:rsidRPr="00B958CD" w:rsidRDefault="008573ED" w:rsidP="00F4402E">
      <w:pPr>
        <w:tabs>
          <w:tab w:val="left" w:pos="1683"/>
        </w:tabs>
        <w:jc w:val="both"/>
        <w:outlineLvl w:val="0"/>
        <w:rPr>
          <w:rFonts w:cs="Arial"/>
          <w:b/>
          <w:lang w:val="en-US"/>
        </w:rPr>
      </w:pPr>
      <w:r w:rsidRPr="00B958CD">
        <w:rPr>
          <w:rFonts w:cs="Arial"/>
          <w:b/>
          <w:caps/>
          <w:u w:val="single"/>
          <w:lang w:val="en-US"/>
        </w:rPr>
        <w:t>S</w:t>
      </w:r>
      <w:r w:rsidR="00B958CD" w:rsidRPr="00B958CD">
        <w:rPr>
          <w:rFonts w:cs="Arial"/>
          <w:b/>
          <w:caps/>
          <w:u w:val="single"/>
          <w:lang w:val="en-US"/>
        </w:rPr>
        <w:t>EVEN</w:t>
      </w:r>
      <w:r w:rsidRPr="00B958CD">
        <w:rPr>
          <w:rFonts w:cs="Arial"/>
          <w:b/>
          <w:caps/>
          <w:lang w:val="en-US"/>
        </w:rPr>
        <w:t>.-</w:t>
      </w:r>
      <w:r w:rsidR="00CD2B93">
        <w:rPr>
          <w:rFonts w:cs="Arial"/>
          <w:b/>
          <w:caps/>
          <w:lang w:val="en-US"/>
        </w:rPr>
        <w:t xml:space="preserve"> </w:t>
      </w:r>
      <w:r w:rsidR="00B958CD" w:rsidRPr="00B958CD">
        <w:rPr>
          <w:rFonts w:cs="Arial"/>
          <w:b/>
          <w:lang w:val="en-US"/>
        </w:rPr>
        <w:t>CONFIDENTIALITY AND PERSONAL DATA PROTECTION GUARANTEES.</w:t>
      </w:r>
    </w:p>
    <w:p w:rsidR="00F4402E" w:rsidRPr="00B958CD" w:rsidRDefault="00F4402E" w:rsidP="00F4402E">
      <w:pPr>
        <w:tabs>
          <w:tab w:val="left" w:pos="1683"/>
        </w:tabs>
        <w:jc w:val="both"/>
        <w:outlineLvl w:val="0"/>
        <w:rPr>
          <w:rFonts w:cs="Arial"/>
          <w:b/>
          <w:lang w:val="en-US"/>
        </w:rPr>
      </w:pPr>
    </w:p>
    <w:p w:rsidR="008573ED" w:rsidRPr="00B958CD" w:rsidRDefault="00B958CD" w:rsidP="0028404D">
      <w:pPr>
        <w:numPr>
          <w:ilvl w:val="1"/>
          <w:numId w:val="4"/>
        </w:numPr>
        <w:jc w:val="both"/>
        <w:outlineLvl w:val="0"/>
        <w:rPr>
          <w:rFonts w:cs="Arial"/>
          <w:sz w:val="22"/>
          <w:szCs w:val="22"/>
          <w:lang w:val="en-US"/>
        </w:rPr>
      </w:pPr>
      <w:r w:rsidRPr="00B958CD">
        <w:rPr>
          <w:rFonts w:cs="Arial"/>
          <w:b/>
          <w:sz w:val="22"/>
          <w:szCs w:val="22"/>
          <w:u w:val="single"/>
          <w:lang w:val="en-US"/>
        </w:rPr>
        <w:t>CONFIDENTIALITY</w:t>
      </w:r>
      <w:r w:rsidRPr="00B958CD">
        <w:rPr>
          <w:rFonts w:cs="Arial"/>
          <w:sz w:val="22"/>
          <w:szCs w:val="22"/>
          <w:lang w:val="en-US"/>
        </w:rPr>
        <w:t>.</w:t>
      </w:r>
      <w:r w:rsidR="00CD2B93">
        <w:rPr>
          <w:rFonts w:cs="Arial"/>
          <w:sz w:val="22"/>
          <w:szCs w:val="22"/>
          <w:lang w:val="en-US"/>
        </w:rPr>
        <w:t xml:space="preserve">- </w:t>
      </w:r>
      <w:r w:rsidRPr="00B958CD">
        <w:rPr>
          <w:rFonts w:cs="Arial"/>
          <w:sz w:val="22"/>
          <w:szCs w:val="22"/>
          <w:lang w:val="en-US"/>
        </w:rPr>
        <w:t xml:space="preserve"> The </w:t>
      </w:r>
      <w:r w:rsidRPr="00B958CD">
        <w:rPr>
          <w:rFonts w:cs="Arial"/>
          <w:b/>
          <w:sz w:val="22"/>
          <w:szCs w:val="22"/>
          <w:lang w:val="en-US"/>
        </w:rPr>
        <w:t xml:space="preserve">PARTIES </w:t>
      </w:r>
      <w:r w:rsidRPr="00B958CD">
        <w:rPr>
          <w:rFonts w:cs="Arial"/>
          <w:sz w:val="22"/>
          <w:szCs w:val="22"/>
          <w:lang w:val="en-US"/>
        </w:rPr>
        <w:t xml:space="preserve">undertake to use all available means to guarantee the </w:t>
      </w:r>
      <w:r w:rsidRPr="00B958CD">
        <w:rPr>
          <w:rFonts w:cs="Arial"/>
          <w:b/>
          <w:sz w:val="22"/>
          <w:szCs w:val="22"/>
          <w:lang w:val="en-US"/>
        </w:rPr>
        <w:t>CONFIDENTIALITY</w:t>
      </w:r>
      <w:r w:rsidRPr="00B958CD">
        <w:rPr>
          <w:rFonts w:cs="Arial"/>
          <w:sz w:val="22"/>
          <w:szCs w:val="22"/>
          <w:lang w:val="en-US"/>
        </w:rPr>
        <w:t xml:space="preserve"> of the information provided for performance of the </w:t>
      </w:r>
      <w:r w:rsidR="00442E93">
        <w:rPr>
          <w:rFonts w:cs="Arial"/>
          <w:b/>
          <w:sz w:val="22"/>
          <w:szCs w:val="22"/>
          <w:lang w:val="en-US"/>
        </w:rPr>
        <w:t>CLINICAL TRIAL</w:t>
      </w:r>
      <w:r w:rsidRPr="00B958CD">
        <w:rPr>
          <w:rFonts w:cs="Arial"/>
          <w:b/>
          <w:sz w:val="22"/>
          <w:szCs w:val="22"/>
          <w:lang w:val="en-US"/>
        </w:rPr>
        <w:t>,</w:t>
      </w:r>
      <w:r w:rsidRPr="00B958CD">
        <w:rPr>
          <w:rFonts w:cs="Arial"/>
          <w:sz w:val="22"/>
          <w:szCs w:val="22"/>
          <w:lang w:val="en-US"/>
        </w:rPr>
        <w:t xml:space="preserve"> and obtained during its performance, and of the personal data of the subjects signed up for them, for the purpose of complying with all the requirements provided for in the current regulations. The following information is excepted from this confidentiality undertaking: </w:t>
      </w:r>
      <w:r w:rsidRPr="00B958CD">
        <w:rPr>
          <w:rFonts w:cs="Arial"/>
          <w:b/>
          <w:sz w:val="22"/>
          <w:szCs w:val="22"/>
          <w:lang w:val="en-US"/>
        </w:rPr>
        <w:t xml:space="preserve">(i) </w:t>
      </w:r>
      <w:r w:rsidRPr="00B958CD">
        <w:rPr>
          <w:rFonts w:cs="Arial"/>
          <w:sz w:val="22"/>
          <w:szCs w:val="22"/>
          <w:lang w:val="en-US"/>
        </w:rPr>
        <w:t xml:space="preserve">which is in the public domain, </w:t>
      </w:r>
      <w:r w:rsidRPr="00B958CD">
        <w:rPr>
          <w:rFonts w:cs="Arial"/>
          <w:b/>
          <w:sz w:val="22"/>
          <w:szCs w:val="22"/>
          <w:lang w:val="en-US"/>
        </w:rPr>
        <w:t>(ii)</w:t>
      </w:r>
      <w:r w:rsidRPr="00B958CD">
        <w:rPr>
          <w:rFonts w:cs="Arial"/>
          <w:sz w:val="22"/>
          <w:szCs w:val="22"/>
          <w:lang w:val="en-US"/>
        </w:rPr>
        <w:t xml:space="preserve"> which was known by the </w:t>
      </w:r>
      <w:r w:rsidRPr="00B958CD">
        <w:rPr>
          <w:rFonts w:cs="Arial"/>
          <w:b/>
          <w:sz w:val="22"/>
          <w:szCs w:val="22"/>
          <w:lang w:val="en-US"/>
        </w:rPr>
        <w:t>PARTIES</w:t>
      </w:r>
      <w:r w:rsidRPr="00B958CD">
        <w:rPr>
          <w:rFonts w:cs="Arial"/>
          <w:sz w:val="22"/>
          <w:szCs w:val="22"/>
          <w:lang w:val="en-US"/>
        </w:rPr>
        <w:t xml:space="preserve"> prior to it being disclosed, or </w:t>
      </w:r>
      <w:r w:rsidRPr="00B958CD">
        <w:rPr>
          <w:rFonts w:cs="Arial"/>
          <w:b/>
          <w:sz w:val="22"/>
          <w:szCs w:val="22"/>
          <w:lang w:val="en-US"/>
        </w:rPr>
        <w:t xml:space="preserve">(iii) </w:t>
      </w:r>
      <w:r w:rsidRPr="00B958CD">
        <w:rPr>
          <w:rFonts w:cs="Arial"/>
          <w:sz w:val="22"/>
          <w:szCs w:val="22"/>
          <w:lang w:val="en-US"/>
        </w:rPr>
        <w:t>which must be disclosed under legal imperative.</w:t>
      </w:r>
    </w:p>
    <w:p w:rsidR="00F4402E" w:rsidRPr="00B958CD" w:rsidRDefault="00F4402E" w:rsidP="00F4402E">
      <w:pPr>
        <w:ind w:left="720"/>
        <w:jc w:val="both"/>
        <w:outlineLvl w:val="0"/>
        <w:rPr>
          <w:rFonts w:cs="Arial"/>
          <w:sz w:val="22"/>
          <w:szCs w:val="22"/>
          <w:lang w:val="en-US"/>
        </w:rPr>
      </w:pPr>
    </w:p>
    <w:p w:rsidR="000B1B33" w:rsidRPr="00B958CD" w:rsidRDefault="00B958CD" w:rsidP="0028404D">
      <w:pPr>
        <w:numPr>
          <w:ilvl w:val="1"/>
          <w:numId w:val="4"/>
        </w:numPr>
        <w:jc w:val="both"/>
        <w:rPr>
          <w:rFonts w:cs="Arial"/>
          <w:sz w:val="22"/>
          <w:szCs w:val="22"/>
          <w:lang w:val="en-US"/>
        </w:rPr>
      </w:pPr>
      <w:r w:rsidRPr="00B958CD">
        <w:rPr>
          <w:rFonts w:cs="Arial"/>
          <w:b/>
          <w:sz w:val="22"/>
          <w:szCs w:val="22"/>
          <w:u w:val="single"/>
          <w:lang w:val="en-US"/>
        </w:rPr>
        <w:lastRenderedPageBreak/>
        <w:t>DATA PROTECTION</w:t>
      </w:r>
      <w:r w:rsidRPr="00B958CD">
        <w:rPr>
          <w:rFonts w:cs="Arial"/>
          <w:sz w:val="22"/>
          <w:szCs w:val="22"/>
          <w:lang w:val="en-US"/>
        </w:rPr>
        <w:t>.</w:t>
      </w:r>
      <w:r w:rsidR="00CD2B93">
        <w:rPr>
          <w:rFonts w:cs="Arial"/>
          <w:sz w:val="22"/>
          <w:szCs w:val="22"/>
          <w:lang w:val="en-US"/>
        </w:rPr>
        <w:t>-</w:t>
      </w:r>
      <w:r w:rsidRPr="00B958CD">
        <w:rPr>
          <w:rFonts w:cs="Arial"/>
          <w:sz w:val="22"/>
          <w:szCs w:val="22"/>
          <w:lang w:val="en-US"/>
        </w:rPr>
        <w:t xml:space="preserve"> All the </w:t>
      </w:r>
      <w:r w:rsidRPr="00B958CD">
        <w:rPr>
          <w:rFonts w:cs="Arial"/>
          <w:b/>
          <w:sz w:val="22"/>
          <w:szCs w:val="22"/>
          <w:lang w:val="en-US"/>
        </w:rPr>
        <w:t>PARTIES,</w:t>
      </w:r>
      <w:r w:rsidRPr="00B958CD">
        <w:rPr>
          <w:rFonts w:cs="Arial"/>
          <w:sz w:val="22"/>
          <w:szCs w:val="22"/>
          <w:lang w:val="en-US"/>
        </w:rPr>
        <w:t xml:space="preserve"> in as far as they process the personal data of the </w:t>
      </w:r>
      <w:r w:rsidR="00442E93">
        <w:rPr>
          <w:rFonts w:cs="Arial"/>
          <w:b/>
          <w:sz w:val="22"/>
          <w:szCs w:val="22"/>
          <w:lang w:val="en-US"/>
        </w:rPr>
        <w:t>CLINICAL TRIAL</w:t>
      </w:r>
      <w:r w:rsidRPr="00B958CD">
        <w:rPr>
          <w:rFonts w:cs="Arial"/>
          <w:b/>
          <w:sz w:val="22"/>
          <w:szCs w:val="22"/>
          <w:lang w:val="en-US"/>
        </w:rPr>
        <w:t>’</w:t>
      </w:r>
      <w:r w:rsidRPr="00B958CD">
        <w:rPr>
          <w:rFonts w:cs="Arial"/>
          <w:sz w:val="22"/>
          <w:szCs w:val="22"/>
          <w:lang w:val="en-US"/>
        </w:rPr>
        <w:t xml:space="preserve"> subjects, must take the necessary measures to protect them and prevent access to them by </w:t>
      </w:r>
      <w:r w:rsidR="005B0424" w:rsidRPr="00B958CD">
        <w:rPr>
          <w:rFonts w:cs="Arial"/>
          <w:sz w:val="22"/>
          <w:szCs w:val="22"/>
          <w:lang w:val="en-US"/>
        </w:rPr>
        <w:t>unauthorized</w:t>
      </w:r>
      <w:r w:rsidRPr="00B958CD">
        <w:rPr>
          <w:rFonts w:cs="Arial"/>
          <w:sz w:val="22"/>
          <w:szCs w:val="22"/>
          <w:lang w:val="en-US"/>
        </w:rPr>
        <w:t xml:space="preserve"> third parties. The </w:t>
      </w:r>
      <w:r w:rsidRPr="00B958CD">
        <w:rPr>
          <w:rFonts w:cs="Arial"/>
          <w:b/>
          <w:sz w:val="22"/>
          <w:szCs w:val="22"/>
          <w:lang w:val="en-US"/>
        </w:rPr>
        <w:t>PARTIES</w:t>
      </w:r>
      <w:r w:rsidRPr="00B958CD">
        <w:rPr>
          <w:rFonts w:cs="Arial"/>
          <w:sz w:val="22"/>
          <w:szCs w:val="22"/>
          <w:lang w:val="en-US"/>
        </w:rPr>
        <w:t xml:space="preserve"> are under the obligation to rigorously observe the provisions of </w:t>
      </w:r>
      <w:r w:rsidRPr="00B958CD">
        <w:rPr>
          <w:rFonts w:cs="Arial"/>
          <w:b/>
          <w:sz w:val="22"/>
          <w:szCs w:val="22"/>
          <w:lang w:val="en-US"/>
        </w:rPr>
        <w:t>Regulation (EU) 2016/679, of the European Parliament and of the Council, of 27 April 2016</w:t>
      </w:r>
      <w:r w:rsidRPr="00B958CD">
        <w:rPr>
          <w:rFonts w:cs="Arial"/>
          <w:sz w:val="22"/>
          <w:szCs w:val="22"/>
          <w:lang w:val="en-US"/>
        </w:rPr>
        <w:t xml:space="preserve">, and </w:t>
      </w:r>
      <w:r w:rsidRPr="00B958CD">
        <w:rPr>
          <w:rFonts w:cs="Arial"/>
          <w:b/>
          <w:sz w:val="22"/>
          <w:szCs w:val="22"/>
          <w:lang w:val="en-US"/>
        </w:rPr>
        <w:t>Organic Law 3/2018, of 5 December</w:t>
      </w:r>
      <w:r w:rsidRPr="00B958CD">
        <w:rPr>
          <w:rFonts w:cs="Arial"/>
          <w:sz w:val="22"/>
          <w:szCs w:val="22"/>
          <w:lang w:val="en-US"/>
        </w:rPr>
        <w:t xml:space="preserve">, on Personal Data Protection and the guarantee of digital rights. Furthermore, the aforementioned legislation will be applicable to the personal data contained in this contract. If required, the </w:t>
      </w:r>
      <w:r w:rsidRPr="00B958CD">
        <w:rPr>
          <w:rFonts w:cs="Arial"/>
          <w:b/>
          <w:sz w:val="22"/>
          <w:szCs w:val="22"/>
          <w:lang w:val="en-US"/>
        </w:rPr>
        <w:t>PARTIES</w:t>
      </w:r>
      <w:r w:rsidRPr="00B958CD">
        <w:rPr>
          <w:rFonts w:cs="Arial"/>
          <w:sz w:val="22"/>
          <w:szCs w:val="22"/>
          <w:lang w:val="en-US"/>
        </w:rPr>
        <w:t xml:space="preserve"> will enter into such agreements as are necessary to ensure compliance with the aforementioned legal obligations.</w:t>
      </w:r>
    </w:p>
    <w:p w:rsidR="00F4402E" w:rsidRPr="00B958CD" w:rsidRDefault="00F4402E" w:rsidP="00F4402E">
      <w:pPr>
        <w:jc w:val="both"/>
        <w:rPr>
          <w:rFonts w:cs="Arial"/>
          <w:sz w:val="22"/>
          <w:szCs w:val="22"/>
          <w:lang w:val="en-US"/>
        </w:rPr>
      </w:pPr>
    </w:p>
    <w:p w:rsidR="00651096" w:rsidRPr="00B958CD" w:rsidRDefault="00B958CD" w:rsidP="00B958CD">
      <w:pPr>
        <w:ind w:left="720"/>
        <w:jc w:val="both"/>
        <w:outlineLvl w:val="0"/>
        <w:rPr>
          <w:rFonts w:cs="Arial"/>
          <w:color w:val="FF0000"/>
          <w:sz w:val="22"/>
          <w:szCs w:val="22"/>
          <w:lang w:val="en-US"/>
        </w:rPr>
      </w:pPr>
      <w:r w:rsidRPr="00B958CD">
        <w:rPr>
          <w:rFonts w:cs="Arial"/>
          <w:sz w:val="22"/>
          <w:szCs w:val="22"/>
          <w:lang w:val="en-US"/>
        </w:rPr>
        <w:t xml:space="preserve">The </w:t>
      </w:r>
      <w:r w:rsidRPr="00B958CD">
        <w:rPr>
          <w:rFonts w:cs="Arial"/>
          <w:b/>
          <w:sz w:val="22"/>
          <w:szCs w:val="22"/>
          <w:lang w:val="en-US"/>
        </w:rPr>
        <w:t>HOSPITAL</w:t>
      </w:r>
      <w:r w:rsidRPr="00B958CD">
        <w:rPr>
          <w:rFonts w:cs="Arial"/>
          <w:sz w:val="22"/>
          <w:szCs w:val="22"/>
          <w:lang w:val="en-US"/>
        </w:rPr>
        <w:t xml:space="preserve">, the </w:t>
      </w:r>
      <w:r w:rsidRPr="00B958CD">
        <w:rPr>
          <w:rFonts w:cs="Arial"/>
          <w:b/>
          <w:sz w:val="22"/>
          <w:szCs w:val="22"/>
          <w:lang w:val="en-US"/>
        </w:rPr>
        <w:t>LEAD INVESTIGATOR</w:t>
      </w:r>
      <w:r w:rsidRPr="00B958CD">
        <w:rPr>
          <w:rFonts w:cs="Arial"/>
          <w:sz w:val="22"/>
          <w:szCs w:val="22"/>
          <w:lang w:val="en-US"/>
        </w:rPr>
        <w:t xml:space="preserve"> and the </w:t>
      </w:r>
      <w:r w:rsidR="00874604" w:rsidRPr="00874604">
        <w:rPr>
          <w:rFonts w:cs="Arial"/>
          <w:b/>
          <w:sz w:val="22"/>
          <w:szCs w:val="22"/>
          <w:lang w:val="en-GB"/>
        </w:rPr>
        <w:t>FOUNDATION</w:t>
      </w:r>
      <w:r w:rsidR="00874604" w:rsidRPr="00B958CD">
        <w:rPr>
          <w:rFonts w:cs="Arial"/>
          <w:sz w:val="22"/>
          <w:szCs w:val="22"/>
          <w:lang w:val="en-US"/>
        </w:rPr>
        <w:t xml:space="preserve"> </w:t>
      </w:r>
      <w:r w:rsidRPr="00B958CD">
        <w:rPr>
          <w:rFonts w:cs="Arial"/>
          <w:sz w:val="22"/>
          <w:szCs w:val="22"/>
          <w:lang w:val="en-US"/>
        </w:rPr>
        <w:t xml:space="preserve">will suitably process the personal data of the subjects taking part in the </w:t>
      </w:r>
      <w:r w:rsidR="00442E93">
        <w:rPr>
          <w:rFonts w:cs="Arial"/>
          <w:b/>
          <w:sz w:val="22"/>
          <w:szCs w:val="22"/>
          <w:lang w:val="en-US"/>
        </w:rPr>
        <w:t>CLINICAL TRIAL</w:t>
      </w:r>
      <w:r w:rsidRPr="00B958CD">
        <w:rPr>
          <w:rFonts w:cs="Arial"/>
          <w:sz w:val="22"/>
          <w:szCs w:val="22"/>
          <w:lang w:val="en-US"/>
        </w:rPr>
        <w:t xml:space="preserve"> in such a way that they cannot be identified by the </w:t>
      </w:r>
      <w:r w:rsidRPr="00B958CD">
        <w:rPr>
          <w:rFonts w:cs="Arial"/>
          <w:b/>
          <w:sz w:val="22"/>
          <w:szCs w:val="22"/>
          <w:lang w:val="en-US"/>
        </w:rPr>
        <w:t>SPONSOR</w:t>
      </w:r>
      <w:r w:rsidRPr="00B958CD">
        <w:rPr>
          <w:rFonts w:cs="Arial"/>
          <w:sz w:val="22"/>
          <w:szCs w:val="22"/>
          <w:lang w:val="en-US"/>
        </w:rPr>
        <w:t xml:space="preserve"> and CRO (if appropriate). They will only access the personal data of the </w:t>
      </w:r>
      <w:r w:rsidR="00442E93">
        <w:rPr>
          <w:b/>
          <w:lang w:val="en-US"/>
        </w:rPr>
        <w:t>CLINICAL TRIAL</w:t>
      </w:r>
      <w:r w:rsidRPr="00B958CD">
        <w:rPr>
          <w:b/>
          <w:lang w:val="en-US"/>
        </w:rPr>
        <w:t>’</w:t>
      </w:r>
      <w:r w:rsidRPr="00B958CD">
        <w:rPr>
          <w:lang w:val="en-US"/>
        </w:rPr>
        <w:t xml:space="preserve"> subjects, where they are identified, in as far as permitted by the informed consent, and in the exercise of their professional duties, of themonitors and/or representatives appointed by the </w:t>
      </w:r>
      <w:r w:rsidRPr="00B958CD">
        <w:rPr>
          <w:b/>
          <w:lang w:val="en-US"/>
        </w:rPr>
        <w:t>SPONSOR</w:t>
      </w:r>
      <w:r w:rsidRPr="00B958CD">
        <w:rPr>
          <w:lang w:val="en-US"/>
        </w:rPr>
        <w:t xml:space="preserve"> and </w:t>
      </w:r>
      <w:r w:rsidRPr="00B958CD">
        <w:rPr>
          <w:b/>
          <w:lang w:val="en-US"/>
        </w:rPr>
        <w:t>CRO</w:t>
      </w:r>
      <w:r w:rsidRPr="00B958CD">
        <w:rPr>
          <w:lang w:val="en-US"/>
        </w:rPr>
        <w:t xml:space="preserve"> (if appropriate), the auditors and competent authorities.</w:t>
      </w:r>
    </w:p>
    <w:p w:rsidR="007D7F77" w:rsidRPr="00B958CD" w:rsidRDefault="007D7F77" w:rsidP="00F4402E">
      <w:pPr>
        <w:ind w:left="720"/>
        <w:jc w:val="both"/>
        <w:outlineLvl w:val="0"/>
        <w:rPr>
          <w:rFonts w:cs="Arial"/>
          <w:color w:val="FF0000"/>
          <w:sz w:val="22"/>
          <w:szCs w:val="22"/>
          <w:lang w:val="en-US"/>
        </w:rPr>
      </w:pPr>
    </w:p>
    <w:p w:rsidR="007D7F77" w:rsidRPr="00B958CD" w:rsidRDefault="00B958CD" w:rsidP="00F4402E">
      <w:pPr>
        <w:ind w:left="720"/>
        <w:jc w:val="both"/>
        <w:outlineLvl w:val="0"/>
        <w:rPr>
          <w:rFonts w:cs="Arial"/>
          <w:sz w:val="22"/>
          <w:szCs w:val="22"/>
          <w:lang w:val="en-US"/>
        </w:rPr>
      </w:pPr>
      <w:r w:rsidRPr="00B958CD">
        <w:rPr>
          <w:rFonts w:cs="Arial"/>
          <w:sz w:val="22"/>
          <w:szCs w:val="22"/>
          <w:lang w:val="en-US"/>
        </w:rPr>
        <w:t xml:space="preserve">The </w:t>
      </w:r>
      <w:r w:rsidRPr="00B958CD">
        <w:rPr>
          <w:rFonts w:cs="Arial"/>
          <w:b/>
          <w:sz w:val="22"/>
          <w:szCs w:val="22"/>
          <w:lang w:val="en-US"/>
        </w:rPr>
        <w:t>PARTIES</w:t>
      </w:r>
      <w:r w:rsidRPr="00B958CD">
        <w:rPr>
          <w:rFonts w:cs="Arial"/>
          <w:sz w:val="22"/>
          <w:szCs w:val="22"/>
          <w:lang w:val="en-US"/>
        </w:rPr>
        <w:t xml:space="preserve"> signing this contract mutually undertake to:</w:t>
      </w:r>
    </w:p>
    <w:p w:rsidR="007D7F77" w:rsidRDefault="007D7F77" w:rsidP="00F4402E">
      <w:pPr>
        <w:ind w:left="720"/>
        <w:jc w:val="both"/>
        <w:outlineLvl w:val="0"/>
        <w:rPr>
          <w:rFonts w:cs="Arial"/>
          <w:sz w:val="22"/>
          <w:szCs w:val="22"/>
          <w:lang w:val="en-US"/>
        </w:rPr>
      </w:pPr>
    </w:p>
    <w:p w:rsidR="00B958CD" w:rsidRPr="00B958CD" w:rsidRDefault="00B958CD" w:rsidP="004137C2">
      <w:pPr>
        <w:ind w:left="709"/>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Solely access the personal data when this is e</w:t>
      </w:r>
      <w:r w:rsidR="004137C2">
        <w:rPr>
          <w:rFonts w:cs="Arial"/>
          <w:sz w:val="22"/>
          <w:szCs w:val="22"/>
          <w:lang w:val="en-US"/>
        </w:rPr>
        <w:t xml:space="preserve">ssential for proper performance </w:t>
      </w:r>
      <w:r w:rsidRPr="00B958CD">
        <w:rPr>
          <w:rFonts w:cs="Arial"/>
          <w:sz w:val="22"/>
          <w:szCs w:val="22"/>
          <w:lang w:val="en-US"/>
        </w:rPr>
        <w:t>of the project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Process the data for the sole purpose of performing the purpose of the contract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If any of the parties considers that another breaches the </w:t>
      </w:r>
      <w:r w:rsidRPr="00EC03BE">
        <w:rPr>
          <w:rFonts w:cs="Arial"/>
          <w:b/>
          <w:sz w:val="22"/>
          <w:szCs w:val="22"/>
          <w:lang w:val="en-US"/>
        </w:rPr>
        <w:t>GDPR</w:t>
      </w:r>
      <w:r w:rsidRPr="00B958CD">
        <w:rPr>
          <w:rFonts w:cs="Arial"/>
          <w:sz w:val="22"/>
          <w:szCs w:val="22"/>
          <w:lang w:val="en-US"/>
        </w:rPr>
        <w:t xml:space="preserve">, the </w:t>
      </w:r>
      <w:r w:rsidRPr="00EC03BE">
        <w:rPr>
          <w:rFonts w:cs="Arial"/>
          <w:b/>
          <w:sz w:val="22"/>
          <w:szCs w:val="22"/>
          <w:lang w:val="en-US"/>
        </w:rPr>
        <w:t>LOPDGDD</w:t>
      </w:r>
      <w:r w:rsidRPr="00B958CD">
        <w:rPr>
          <w:rFonts w:cs="Arial"/>
          <w:sz w:val="22"/>
          <w:szCs w:val="22"/>
          <w:lang w:val="en-US"/>
        </w:rPr>
        <w:t>, or any other provision relating to data protection in the European Union or the member states, it will immediately notify the others, for the purpose of prompt rectification.</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Assume the relevant liability in the event that the data are used for a purpose other than the performance of the purpose of this contract, they are communicated or they are used in breach of the stipulations in the current regulations, responding for the breaches they may have incurred personally.</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Not to allow access to personal data by any employee it is responsible for who does not need to know them to provide the services.</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Not to disclose, transfer, assign, or in any other way communicate the personal data, whether verbally or in writing, by electronic means, on paper or by computer access, not even for their storage, to any third party, unless there is prior authorisation or instruction to do so.</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Keep a register of all the categories of treatments carried out in performing this contract, containing the information required by article</w:t>
      </w:r>
      <w:r w:rsidRPr="00EC03BE">
        <w:rPr>
          <w:rFonts w:cs="Arial"/>
          <w:b/>
          <w:sz w:val="22"/>
          <w:szCs w:val="22"/>
          <w:lang w:val="en-US"/>
        </w:rPr>
        <w:t>30.2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xml:space="preserve"> and</w:t>
      </w:r>
      <w:r w:rsidRPr="00EC03BE">
        <w:rPr>
          <w:rFonts w:cs="Arial"/>
          <w:b/>
          <w:sz w:val="22"/>
          <w:szCs w:val="22"/>
          <w:lang w:val="en-US"/>
        </w:rPr>
        <w:t xml:space="preserve"> 31</w:t>
      </w:r>
      <w:r w:rsidRPr="00B958CD">
        <w:rPr>
          <w:rFonts w:cs="Arial"/>
          <w:sz w:val="22"/>
          <w:szCs w:val="22"/>
          <w:lang w:val="en-US"/>
        </w:rPr>
        <w:t xml:space="preserve"> of the </w:t>
      </w:r>
      <w:r w:rsidRPr="00EC03BE">
        <w:rPr>
          <w:rFonts w:cs="Arial"/>
          <w:b/>
          <w:sz w:val="22"/>
          <w:szCs w:val="22"/>
          <w:lang w:val="en-US"/>
        </w:rPr>
        <w:t>LOPDGDD.</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Ensure the necessary training in relation to personal data protection for the persons authorised to process personal data.</w:t>
      </w:r>
    </w:p>
    <w:p w:rsidR="00B958CD" w:rsidRPr="00B958CD" w:rsidRDefault="00B958CD" w:rsidP="00B958CD">
      <w:pPr>
        <w:ind w:left="720"/>
        <w:jc w:val="both"/>
        <w:outlineLvl w:val="0"/>
        <w:rPr>
          <w:rFonts w:cs="Arial"/>
          <w:sz w:val="22"/>
          <w:szCs w:val="22"/>
          <w:lang w:val="en-US"/>
        </w:rPr>
      </w:pPr>
    </w:p>
    <w:p w:rsid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Give mutual support in carrying out impact assessments relating to data protection, when appropriate.</w:t>
      </w:r>
    </w:p>
    <w:p w:rsidR="00B958CD" w:rsidRDefault="00B958CD" w:rsidP="00B958CD">
      <w:pPr>
        <w:ind w:left="1416"/>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Give mutual support in carrying out prior consultations with the Supervisory Authority, when appropriate.</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lastRenderedPageBreak/>
        <w:t xml:space="preserve">• </w:t>
      </w:r>
      <w:r w:rsidRPr="00B958CD">
        <w:rPr>
          <w:rFonts w:cs="Arial"/>
          <w:sz w:val="22"/>
          <w:szCs w:val="22"/>
          <w:lang w:val="en-US"/>
        </w:rPr>
        <w:t>Make all the information needed available to the other party to demonstrate compliance with its obligations, and to carry out the audits and inspections carried out by the other party for the purpose of verifying the prope</w:t>
      </w:r>
      <w:r>
        <w:rPr>
          <w:rFonts w:cs="Arial"/>
          <w:sz w:val="22"/>
          <w:szCs w:val="22"/>
          <w:lang w:val="en-US"/>
        </w:rPr>
        <w:t>r performance of this contract.</w:t>
      </w:r>
    </w:p>
    <w:p w:rsidR="00B958CD" w:rsidRPr="00B958CD" w:rsidRDefault="00B958CD" w:rsidP="00B958CD">
      <w:pPr>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Take and apply the security measures stipulated in this contract, in accordance with the provisions of article </w:t>
      </w:r>
      <w:r w:rsidRPr="00EC03BE">
        <w:rPr>
          <w:rFonts w:cs="Arial"/>
          <w:b/>
          <w:sz w:val="22"/>
          <w:szCs w:val="22"/>
          <w:lang w:val="en-US"/>
        </w:rPr>
        <w:t>32</w:t>
      </w:r>
      <w:r w:rsidRPr="00B958CD">
        <w:rPr>
          <w:rFonts w:cs="Arial"/>
          <w:sz w:val="22"/>
          <w:szCs w:val="22"/>
          <w:lang w:val="en-US"/>
        </w:rPr>
        <w:t xml:space="preserve"> of the </w:t>
      </w:r>
      <w:r w:rsidRPr="00EC03BE">
        <w:rPr>
          <w:rFonts w:cs="Arial"/>
          <w:b/>
          <w:sz w:val="22"/>
          <w:szCs w:val="22"/>
          <w:lang w:val="en-US"/>
        </w:rPr>
        <w:t>GDPR</w:t>
      </w:r>
      <w:r w:rsidRPr="00B958CD">
        <w:rPr>
          <w:rFonts w:cs="Arial"/>
          <w:sz w:val="22"/>
          <w:szCs w:val="22"/>
          <w:lang w:val="en-US"/>
        </w:rPr>
        <w:t>, to ensure the security of the personal data and prevent their unauthorised alteration, loss, processing or access, taking into account the level of technology, the nature of the data stored and the risks they are exposed to, whether from human actions or the physical or natural environment.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 xml:space="preserve">Designate a data protection officer and notify their identity and contact details to the other party, and comply with all of the provisions of articles </w:t>
      </w:r>
      <w:r w:rsidRPr="00EC03BE">
        <w:rPr>
          <w:rFonts w:cs="Arial"/>
          <w:b/>
          <w:sz w:val="22"/>
          <w:szCs w:val="22"/>
          <w:lang w:val="en-US"/>
        </w:rPr>
        <w:t xml:space="preserve">37, 38 </w:t>
      </w:r>
      <w:r w:rsidRPr="00EC03BE">
        <w:rPr>
          <w:rFonts w:cs="Arial"/>
          <w:sz w:val="22"/>
          <w:szCs w:val="22"/>
          <w:lang w:val="en-US"/>
        </w:rPr>
        <w:t xml:space="preserve">and </w:t>
      </w:r>
      <w:r w:rsidRPr="00EC03BE">
        <w:rPr>
          <w:rFonts w:cs="Arial"/>
          <w:b/>
          <w:sz w:val="22"/>
          <w:szCs w:val="22"/>
          <w:lang w:val="en-US"/>
        </w:rPr>
        <w:t>39</w:t>
      </w:r>
      <w:r w:rsidRPr="00B958CD">
        <w:rPr>
          <w:rFonts w:cs="Arial"/>
          <w:sz w:val="22"/>
          <w:szCs w:val="22"/>
          <w:lang w:val="en-US"/>
        </w:rPr>
        <w:t xml:space="preserve"> of the </w:t>
      </w:r>
      <w:r w:rsidRPr="00EC03BE">
        <w:rPr>
          <w:rFonts w:cs="Arial"/>
          <w:b/>
          <w:sz w:val="22"/>
          <w:szCs w:val="22"/>
          <w:lang w:val="en-US"/>
        </w:rPr>
        <w:t xml:space="preserve">GDPR </w:t>
      </w:r>
      <w:r w:rsidRPr="00B958CD">
        <w:rPr>
          <w:rFonts w:cs="Arial"/>
          <w:sz w:val="22"/>
          <w:szCs w:val="22"/>
          <w:lang w:val="en-US"/>
        </w:rPr>
        <w:t xml:space="preserve">and </w:t>
      </w:r>
      <w:r w:rsidRPr="00EC03BE">
        <w:rPr>
          <w:rFonts w:cs="Arial"/>
          <w:b/>
          <w:sz w:val="22"/>
          <w:szCs w:val="22"/>
          <w:lang w:val="en-US"/>
        </w:rPr>
        <w:t xml:space="preserve">35 </w:t>
      </w:r>
      <w:r w:rsidRPr="00EC03BE">
        <w:rPr>
          <w:rFonts w:cs="Arial"/>
          <w:sz w:val="22"/>
          <w:szCs w:val="22"/>
          <w:lang w:val="en-US"/>
        </w:rPr>
        <w:t>to</w:t>
      </w:r>
      <w:r w:rsidRPr="00EC03BE">
        <w:rPr>
          <w:rFonts w:cs="Arial"/>
          <w:b/>
          <w:sz w:val="22"/>
          <w:szCs w:val="22"/>
          <w:lang w:val="en-US"/>
        </w:rPr>
        <w:t xml:space="preserve"> 37 </w:t>
      </w:r>
      <w:r w:rsidRPr="00EC03BE">
        <w:rPr>
          <w:rFonts w:cs="Arial"/>
          <w:sz w:val="22"/>
          <w:szCs w:val="22"/>
          <w:lang w:val="en-US"/>
        </w:rPr>
        <w:t>of the</w:t>
      </w:r>
      <w:r w:rsidRPr="00EC03BE">
        <w:rPr>
          <w:rFonts w:cs="Arial"/>
          <w:b/>
          <w:sz w:val="22"/>
          <w:szCs w:val="22"/>
          <w:lang w:val="en-US"/>
        </w:rPr>
        <w:t xml:space="preserve"> LOPDGDD.</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rsidR="00B958CD" w:rsidRPr="00B958CD" w:rsidRDefault="00B958CD" w:rsidP="00B958CD">
      <w:pPr>
        <w:ind w:left="720"/>
        <w:jc w:val="both"/>
        <w:outlineLvl w:val="0"/>
        <w:rPr>
          <w:rFonts w:cs="Arial"/>
          <w:sz w:val="22"/>
          <w:szCs w:val="22"/>
          <w:lang w:val="en-US"/>
        </w:rPr>
      </w:pPr>
    </w:p>
    <w:p w:rsidR="00B958CD" w:rsidRPr="00B958CD" w:rsidRDefault="00B958CD" w:rsidP="004137C2">
      <w:pPr>
        <w:ind w:left="708"/>
        <w:jc w:val="both"/>
        <w:outlineLvl w:val="0"/>
        <w:rPr>
          <w:rFonts w:cs="Arial"/>
          <w:sz w:val="22"/>
          <w:szCs w:val="22"/>
          <w:lang w:val="en-US"/>
        </w:rPr>
      </w:pPr>
      <w:r>
        <w:rPr>
          <w:rFonts w:cs="Arial"/>
          <w:sz w:val="22"/>
          <w:szCs w:val="22"/>
          <w:lang w:val="en-US"/>
        </w:rPr>
        <w:t xml:space="preserve">• </w:t>
      </w:r>
      <w:r w:rsidRPr="00B958CD">
        <w:rPr>
          <w:rFonts w:cs="Arial"/>
          <w:sz w:val="22"/>
          <w:szCs w:val="22"/>
          <w:lang w:val="en-US"/>
        </w:rPr>
        <w:t>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rsidR="00B958CD" w:rsidRPr="00B958CD" w:rsidRDefault="00B958CD" w:rsidP="00B958CD">
      <w:pPr>
        <w:ind w:left="720"/>
        <w:jc w:val="both"/>
        <w:outlineLvl w:val="0"/>
        <w:rPr>
          <w:rFonts w:cs="Arial"/>
          <w:sz w:val="22"/>
          <w:szCs w:val="22"/>
          <w:lang w:val="en-US"/>
        </w:rPr>
      </w:pPr>
    </w:p>
    <w:p w:rsidR="00B958CD" w:rsidRDefault="00B958CD" w:rsidP="004137C2">
      <w:pPr>
        <w:ind w:left="708"/>
        <w:jc w:val="both"/>
        <w:outlineLvl w:val="0"/>
        <w:rPr>
          <w:rFonts w:cs="Arial"/>
          <w:sz w:val="22"/>
          <w:szCs w:val="22"/>
          <w:lang w:val="en-US"/>
        </w:rPr>
      </w:pPr>
      <w:r>
        <w:rPr>
          <w:rFonts w:cs="Arial"/>
          <w:sz w:val="22"/>
          <w:szCs w:val="22"/>
          <w:lang w:val="en-US"/>
        </w:rPr>
        <w:t>•</w:t>
      </w:r>
      <w:r w:rsidRPr="00B958CD">
        <w:rPr>
          <w:rFonts w:cs="Arial"/>
          <w:sz w:val="22"/>
          <w:szCs w:val="22"/>
          <w:lang w:val="en-US"/>
        </w:rPr>
        <w:t>Supervise processing and compliance with data protection regulations by the other party.</w:t>
      </w:r>
    </w:p>
    <w:p w:rsidR="00F4402E" w:rsidRPr="00B958CD" w:rsidRDefault="00F4402E" w:rsidP="00F4402E">
      <w:pPr>
        <w:ind w:left="720"/>
        <w:jc w:val="both"/>
        <w:outlineLvl w:val="0"/>
        <w:rPr>
          <w:rFonts w:cs="Arial"/>
          <w:sz w:val="22"/>
          <w:szCs w:val="22"/>
          <w:lang w:val="en-US"/>
        </w:rPr>
      </w:pPr>
    </w:p>
    <w:p w:rsidR="007D7F77" w:rsidRPr="00B958CD" w:rsidRDefault="007D7F77" w:rsidP="00F4402E">
      <w:pPr>
        <w:ind w:left="720"/>
        <w:jc w:val="both"/>
        <w:outlineLvl w:val="0"/>
        <w:rPr>
          <w:rFonts w:cs="Arial"/>
          <w:color w:val="FF0000"/>
          <w:sz w:val="22"/>
          <w:szCs w:val="22"/>
          <w:highlight w:val="yellow"/>
          <w:lang w:val="en-US"/>
        </w:rPr>
      </w:pPr>
    </w:p>
    <w:p w:rsidR="007D7F77" w:rsidRDefault="007D7F77" w:rsidP="004137C2">
      <w:pPr>
        <w:ind w:left="705" w:hanging="705"/>
        <w:jc w:val="both"/>
        <w:outlineLvl w:val="0"/>
        <w:rPr>
          <w:rFonts w:cs="Arial"/>
          <w:sz w:val="22"/>
          <w:szCs w:val="22"/>
          <w:lang w:val="en-US"/>
        </w:rPr>
      </w:pPr>
      <w:r w:rsidRPr="00EC03BE">
        <w:rPr>
          <w:rFonts w:cs="Arial"/>
          <w:b/>
          <w:sz w:val="22"/>
          <w:szCs w:val="22"/>
          <w:lang w:val="en-US"/>
        </w:rPr>
        <w:t>7.3</w:t>
      </w:r>
      <w:r w:rsidRPr="00EC03BE">
        <w:rPr>
          <w:rFonts w:cs="Arial"/>
          <w:b/>
          <w:sz w:val="22"/>
          <w:szCs w:val="22"/>
          <w:lang w:val="en-US"/>
        </w:rPr>
        <w:tab/>
      </w:r>
      <w:r w:rsidR="00EC03BE" w:rsidRPr="00EC03BE">
        <w:rPr>
          <w:rFonts w:cs="Arial"/>
          <w:b/>
          <w:sz w:val="22"/>
          <w:szCs w:val="22"/>
          <w:u w:val="single"/>
          <w:lang w:val="en-US"/>
        </w:rPr>
        <w:t>SECURITY MEASURES AND SECURITY BREACHES</w:t>
      </w:r>
      <w:r w:rsidR="00EC03BE" w:rsidRPr="00EC03BE">
        <w:rPr>
          <w:rFonts w:cs="Arial"/>
          <w:sz w:val="22"/>
          <w:szCs w:val="22"/>
          <w:lang w:val="en-US"/>
        </w:rPr>
        <w:t>.</w:t>
      </w:r>
      <w:r w:rsidR="00CD2B93">
        <w:rPr>
          <w:rFonts w:cs="Arial"/>
          <w:sz w:val="22"/>
          <w:szCs w:val="22"/>
          <w:lang w:val="en-US"/>
        </w:rPr>
        <w:t>-</w:t>
      </w:r>
      <w:r w:rsidR="00EC03BE" w:rsidRPr="00EC03BE">
        <w:rPr>
          <w:rFonts w:cs="Arial"/>
          <w:sz w:val="22"/>
          <w:szCs w:val="22"/>
          <w:lang w:val="en-US"/>
        </w:rPr>
        <w:t xml:space="preserve"> Taking into account the level of technology, the application costs, and the nature, scope, context and purposes of the processing, along with the variable risks of probability and severity for the rights</w:t>
      </w:r>
      <w:r w:rsidR="00CD2B93">
        <w:rPr>
          <w:rFonts w:cs="Arial"/>
          <w:sz w:val="22"/>
          <w:szCs w:val="22"/>
          <w:lang w:val="en-US"/>
        </w:rPr>
        <w:t xml:space="preserve"> </w:t>
      </w:r>
      <w:r w:rsidR="00EC03BE" w:rsidRPr="00EC03BE">
        <w:rPr>
          <w:rFonts w:cs="Arial"/>
          <w:sz w:val="22"/>
          <w:szCs w:val="22"/>
          <w:lang w:val="en-US"/>
        </w:rPr>
        <w:t xml:space="preserve">and freedoms of natural persons, the parties will take such technical and </w:t>
      </w:r>
      <w:r w:rsidR="00CD2B93" w:rsidRPr="00EC03BE">
        <w:rPr>
          <w:rFonts w:cs="Arial"/>
          <w:sz w:val="22"/>
          <w:szCs w:val="22"/>
          <w:lang w:val="en-US"/>
        </w:rPr>
        <w:t>organizational</w:t>
      </w:r>
      <w:r w:rsidR="00EC03BE" w:rsidRPr="00EC03BE">
        <w:rPr>
          <w:rFonts w:cs="Arial"/>
          <w:sz w:val="22"/>
          <w:szCs w:val="22"/>
          <w:lang w:val="en-US"/>
        </w:rPr>
        <w:t xml:space="preserve"> measures as are appropriate to ensure a security level which is in line with the risk, which, as appropriate, includes, amongst others, the following:</w:t>
      </w:r>
    </w:p>
    <w:p w:rsidR="00EC03BE" w:rsidRDefault="00EC03BE" w:rsidP="00F4402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P</w:t>
      </w:r>
      <w:r w:rsidRPr="00EC03BE">
        <w:rPr>
          <w:rFonts w:cs="Arial"/>
          <w:sz w:val="22"/>
          <w:szCs w:val="22"/>
          <w:lang w:val="en-US"/>
        </w:rPr>
        <w:t>ersonal data pseudonymisation and encoding;</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T</w:t>
      </w:r>
      <w:r w:rsidRPr="00EC03BE">
        <w:rPr>
          <w:rFonts w:cs="Arial"/>
          <w:sz w:val="22"/>
          <w:szCs w:val="22"/>
          <w:lang w:val="en-US"/>
        </w:rPr>
        <w:t>he capacity to ensure permanent confidentiality, integrity, availability and resilience in the processing systems and services, along with rapid availability and access to the personal data en the event of a physical or technical incident.</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 xml:space="preserve">conventional verification, evaluation and assessment process of the effectiveness of the technical and </w:t>
      </w:r>
      <w:r w:rsidR="00CD2B93" w:rsidRPr="00EC03BE">
        <w:rPr>
          <w:rFonts w:cs="Arial"/>
          <w:sz w:val="22"/>
          <w:szCs w:val="22"/>
          <w:lang w:val="en-US"/>
        </w:rPr>
        <w:t>organizational</w:t>
      </w:r>
      <w:r w:rsidRPr="00EC03BE">
        <w:rPr>
          <w:rFonts w:cs="Arial"/>
          <w:sz w:val="22"/>
          <w:szCs w:val="22"/>
          <w:lang w:val="en-US"/>
        </w:rPr>
        <w:t xml:space="preserve"> measures to ensure secure processing.</w:t>
      </w:r>
    </w:p>
    <w:p w:rsidR="00EC03BE" w:rsidRPr="00EC03BE" w:rsidRDefault="00EC03BE" w:rsidP="00EC03BE">
      <w:pPr>
        <w:ind w:left="720"/>
        <w:jc w:val="both"/>
        <w:outlineLvl w:val="0"/>
        <w:rPr>
          <w:rFonts w:cs="Arial"/>
          <w:sz w:val="22"/>
          <w:szCs w:val="22"/>
          <w:lang w:val="en-US"/>
        </w:rPr>
      </w:pPr>
    </w:p>
    <w:p w:rsidR="00EC03BE" w:rsidRPr="00EC03BE" w:rsidRDefault="00EC03BE" w:rsidP="0028404D">
      <w:pPr>
        <w:pStyle w:val="Prrafodelista"/>
        <w:numPr>
          <w:ilvl w:val="0"/>
          <w:numId w:val="12"/>
        </w:numPr>
        <w:jc w:val="both"/>
        <w:outlineLvl w:val="0"/>
        <w:rPr>
          <w:rFonts w:cs="Arial"/>
          <w:sz w:val="22"/>
          <w:szCs w:val="22"/>
          <w:lang w:val="en-US"/>
        </w:rPr>
      </w:pPr>
      <w:r>
        <w:rPr>
          <w:rFonts w:cs="Arial"/>
          <w:sz w:val="22"/>
          <w:szCs w:val="22"/>
          <w:lang w:val="en-US"/>
        </w:rPr>
        <w:t xml:space="preserve">A </w:t>
      </w:r>
      <w:r w:rsidRPr="00EC03BE">
        <w:rPr>
          <w:rFonts w:cs="Arial"/>
          <w:sz w:val="22"/>
          <w:szCs w:val="22"/>
          <w:lang w:val="en-US"/>
        </w:rPr>
        <w:t xml:space="preserve">catalogue of security measures </w:t>
      </w:r>
      <w:r w:rsidR="00CD2B93" w:rsidRPr="00EC03BE">
        <w:rPr>
          <w:rFonts w:cs="Arial"/>
          <w:sz w:val="22"/>
          <w:szCs w:val="22"/>
          <w:lang w:val="en-US"/>
        </w:rPr>
        <w:t>recognized</w:t>
      </w:r>
      <w:r w:rsidRPr="00EC03BE">
        <w:rPr>
          <w:rFonts w:cs="Arial"/>
          <w:sz w:val="22"/>
          <w:szCs w:val="22"/>
          <w:lang w:val="en-US"/>
        </w:rPr>
        <w:t xml:space="preserve"> by information security regulations or standards.</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 xml:space="preserve">When assessing the suitability of the security level, the parties will take into account the risks involved in data processing, particularly as a result of the accidental or unlawful destruction, loss or alteration to the personal data sent, stored or processed in another way, or the </w:t>
      </w:r>
      <w:r w:rsidR="00CD2B93" w:rsidRPr="00EC03BE">
        <w:rPr>
          <w:rFonts w:cs="Arial"/>
          <w:sz w:val="22"/>
          <w:szCs w:val="22"/>
          <w:lang w:val="en-US"/>
        </w:rPr>
        <w:t>unauthorized</w:t>
      </w:r>
      <w:r w:rsidRPr="00EC03BE">
        <w:rPr>
          <w:rFonts w:cs="Arial"/>
          <w:sz w:val="22"/>
          <w:szCs w:val="22"/>
          <w:lang w:val="en-US"/>
        </w:rPr>
        <w:t xml:space="preserve"> communication of, or access to, such data. The </w:t>
      </w:r>
      <w:r w:rsidRPr="00EC03BE">
        <w:rPr>
          <w:rFonts w:cs="Arial"/>
          <w:b/>
          <w:sz w:val="22"/>
          <w:szCs w:val="22"/>
          <w:lang w:val="en-US"/>
        </w:rPr>
        <w:t>PARTIES</w:t>
      </w:r>
      <w:r w:rsidRPr="00EC03BE">
        <w:rPr>
          <w:rFonts w:cs="Arial"/>
          <w:sz w:val="22"/>
          <w:szCs w:val="22"/>
          <w:lang w:val="en-US"/>
        </w:rPr>
        <w:t xml:space="preserve"> will allow audits, and inspections, by the other party and contribute to them.</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Furthermore, in the event that the current regulations on data protection, or other related regulations which are applicable to the processing which is the purpose of this contract, are amended, the parties guarantee to implement and maintain any other security measures which may be required of them, without this involving any amendment to the terms of this contract.</w:t>
      </w:r>
    </w:p>
    <w:p w:rsidR="00EC03BE" w:rsidRPr="00EC03BE" w:rsidRDefault="00EC03BE" w:rsidP="00EC03BE">
      <w:pPr>
        <w:ind w:left="720"/>
        <w:jc w:val="both"/>
        <w:outlineLvl w:val="0"/>
        <w:rPr>
          <w:rFonts w:cs="Arial"/>
          <w:sz w:val="22"/>
          <w:szCs w:val="22"/>
          <w:lang w:val="en-US"/>
        </w:rPr>
      </w:pPr>
    </w:p>
    <w:p w:rsidR="00EC03BE" w:rsidRPr="00EC03BE" w:rsidRDefault="00EC03BE" w:rsidP="004137C2">
      <w:pPr>
        <w:ind w:left="708"/>
        <w:jc w:val="both"/>
        <w:outlineLvl w:val="0"/>
        <w:rPr>
          <w:rFonts w:cs="Arial"/>
          <w:sz w:val="22"/>
          <w:szCs w:val="22"/>
          <w:lang w:val="en-US"/>
        </w:rPr>
      </w:pPr>
      <w:r w:rsidRPr="00EC03BE">
        <w:rPr>
          <w:rFonts w:cs="Arial"/>
          <w:sz w:val="22"/>
          <w:szCs w:val="22"/>
          <w:lang w:val="en-US"/>
        </w:rPr>
        <w:t xml:space="preserve">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w:t>
      </w:r>
      <w:r w:rsidRPr="00EC03BE">
        <w:rPr>
          <w:rFonts w:cs="Arial"/>
          <w:b/>
          <w:sz w:val="22"/>
          <w:szCs w:val="22"/>
          <w:lang w:val="en-US"/>
        </w:rPr>
        <w:t xml:space="preserve">article 33.3 </w:t>
      </w:r>
      <w:r w:rsidRPr="00EC03BE">
        <w:rPr>
          <w:rFonts w:cs="Arial"/>
          <w:sz w:val="22"/>
          <w:szCs w:val="22"/>
          <w:lang w:val="en-US"/>
        </w:rPr>
        <w:t>of the</w:t>
      </w:r>
      <w:r w:rsidRPr="00EC03BE">
        <w:rPr>
          <w:rFonts w:cs="Arial"/>
          <w:b/>
          <w:sz w:val="22"/>
          <w:szCs w:val="22"/>
          <w:lang w:val="en-US"/>
        </w:rPr>
        <w:t xml:space="preserve"> GDPR</w:t>
      </w:r>
      <w:r w:rsidRPr="00EC03BE">
        <w:rPr>
          <w:rFonts w:cs="Arial"/>
          <w:sz w:val="22"/>
          <w:szCs w:val="22"/>
          <w:lang w:val="en-US"/>
        </w:rPr>
        <w:t>.</w:t>
      </w:r>
    </w:p>
    <w:p w:rsidR="00EC03BE" w:rsidRPr="00EC03BE" w:rsidRDefault="00EC03BE" w:rsidP="00EC03BE">
      <w:pPr>
        <w:ind w:left="720"/>
        <w:jc w:val="both"/>
        <w:outlineLvl w:val="0"/>
        <w:rPr>
          <w:rFonts w:cs="Arial"/>
          <w:sz w:val="22"/>
          <w:szCs w:val="22"/>
          <w:lang w:val="en-US"/>
        </w:rPr>
      </w:pPr>
    </w:p>
    <w:p w:rsidR="00EC03BE" w:rsidRDefault="00EC03BE" w:rsidP="004137C2">
      <w:pPr>
        <w:ind w:left="708"/>
        <w:jc w:val="both"/>
        <w:outlineLvl w:val="0"/>
        <w:rPr>
          <w:rFonts w:cs="Arial"/>
          <w:sz w:val="22"/>
          <w:szCs w:val="22"/>
          <w:lang w:val="en-US"/>
        </w:rPr>
      </w:pPr>
      <w:r w:rsidRPr="00EC03BE">
        <w:rPr>
          <w:rFonts w:cs="Arial"/>
          <w:sz w:val="22"/>
          <w:szCs w:val="22"/>
          <w:lang w:val="en-US"/>
        </w:rPr>
        <w:t>In this case, each party, to the extent that it concerns them, must notify data security breaches to the Data Protection</w:t>
      </w:r>
      <w:r w:rsidR="00CD2B93">
        <w:rPr>
          <w:rFonts w:cs="Arial"/>
          <w:sz w:val="22"/>
          <w:szCs w:val="22"/>
          <w:lang w:val="en-US"/>
        </w:rPr>
        <w:t xml:space="preserve"> </w:t>
      </w:r>
      <w:r w:rsidRPr="00EC03BE">
        <w:rPr>
          <w:rFonts w:cs="Arial"/>
          <w:sz w:val="22"/>
          <w:szCs w:val="22"/>
          <w:lang w:val="en-US"/>
        </w:rPr>
        <w:t>Authority and/or the parties concerned in accordance with the provisions of the current regulations.</w:t>
      </w:r>
    </w:p>
    <w:p w:rsidR="00EC03BE" w:rsidRDefault="00EC03BE" w:rsidP="00EC03BE">
      <w:pPr>
        <w:jc w:val="both"/>
        <w:outlineLvl w:val="0"/>
        <w:rPr>
          <w:rFonts w:cs="Arial"/>
          <w:sz w:val="22"/>
          <w:szCs w:val="22"/>
          <w:lang w:val="en-US"/>
        </w:rPr>
      </w:pPr>
    </w:p>
    <w:p w:rsidR="00EC03BE" w:rsidRDefault="00EC03BE" w:rsidP="00EC03BE">
      <w:pPr>
        <w:ind w:left="720"/>
        <w:jc w:val="both"/>
        <w:outlineLvl w:val="0"/>
        <w:rPr>
          <w:rFonts w:cs="Arial"/>
          <w:sz w:val="22"/>
          <w:szCs w:val="22"/>
          <w:lang w:val="en-US"/>
        </w:rPr>
      </w:pPr>
    </w:p>
    <w:p w:rsidR="00EC03BE" w:rsidRPr="00CD2B93" w:rsidRDefault="00EC03BE" w:rsidP="00CD2B93">
      <w:pPr>
        <w:pStyle w:val="Prrafodelista"/>
        <w:numPr>
          <w:ilvl w:val="1"/>
          <w:numId w:val="14"/>
        </w:numPr>
        <w:jc w:val="both"/>
        <w:outlineLvl w:val="0"/>
        <w:rPr>
          <w:rFonts w:cs="Arial"/>
          <w:sz w:val="22"/>
          <w:szCs w:val="22"/>
          <w:lang w:val="en-US"/>
        </w:rPr>
      </w:pPr>
      <w:r w:rsidRPr="00CD2B93">
        <w:rPr>
          <w:rFonts w:cs="Arial"/>
          <w:b/>
          <w:sz w:val="22"/>
          <w:szCs w:val="22"/>
          <w:u w:val="single"/>
          <w:lang w:val="en-US"/>
        </w:rPr>
        <w:t>RIGHT TO INFORMATION</w:t>
      </w:r>
      <w:r w:rsidRPr="00CD2B93">
        <w:rPr>
          <w:rFonts w:cs="Arial"/>
          <w:b/>
          <w:sz w:val="22"/>
          <w:szCs w:val="22"/>
          <w:lang w:val="en-US"/>
        </w:rPr>
        <w:t>.</w:t>
      </w:r>
      <w:r w:rsidR="00CD2B93" w:rsidRPr="00CD2B93">
        <w:rPr>
          <w:rFonts w:cs="Arial"/>
          <w:b/>
          <w:sz w:val="22"/>
          <w:szCs w:val="22"/>
          <w:lang w:val="en-US"/>
        </w:rPr>
        <w:t>-</w:t>
      </w:r>
      <w:r w:rsidRPr="00CD2B93">
        <w:rPr>
          <w:rFonts w:cs="Arial"/>
          <w:sz w:val="22"/>
          <w:szCs w:val="22"/>
          <w:lang w:val="en-US"/>
        </w:rPr>
        <w:t xml:space="preserve"> Each one of the </w:t>
      </w:r>
      <w:r w:rsidRPr="00CD2B93">
        <w:rPr>
          <w:rFonts w:cs="Arial"/>
          <w:b/>
          <w:sz w:val="22"/>
          <w:szCs w:val="22"/>
          <w:lang w:val="en-US"/>
        </w:rPr>
        <w:t>PARTIES</w:t>
      </w:r>
      <w:r w:rsidRPr="00CD2B93">
        <w:rPr>
          <w:rFonts w:cs="Arial"/>
          <w:sz w:val="22"/>
          <w:szCs w:val="22"/>
          <w:lang w:val="en-US"/>
        </w:rPr>
        <w:t xml:space="preserve"> 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CD2B93">
        <w:rPr>
          <w:rFonts w:cs="Arial"/>
          <w:b/>
          <w:sz w:val="22"/>
          <w:szCs w:val="22"/>
          <w:lang w:val="en-US"/>
        </w:rPr>
        <w:t>PARTIES</w:t>
      </w:r>
      <w:r w:rsidRPr="00CD2B93">
        <w:rPr>
          <w:rFonts w:cs="Arial"/>
          <w:sz w:val="22"/>
          <w:szCs w:val="22"/>
          <w:lang w:val="en-US"/>
        </w:rPr>
        <w:t xml:space="preserve"> will not assign the data to third parties, except where there is a legal obligation to do so. Moreover, the </w:t>
      </w:r>
      <w:r w:rsidRPr="00CD2B93">
        <w:rPr>
          <w:rFonts w:cs="Arial"/>
          <w:b/>
          <w:sz w:val="22"/>
          <w:szCs w:val="22"/>
          <w:lang w:val="en-US"/>
        </w:rPr>
        <w:t>PARTIES</w:t>
      </w:r>
      <w:r w:rsidRPr="00CD2B93">
        <w:rPr>
          <w:rFonts w:cs="Arial"/>
          <w:sz w:val="22"/>
          <w:szCs w:val="22"/>
          <w:lang w:val="en-US"/>
        </w:rPr>
        <w:t xml:space="preserve"> may, at any time, exercise their right of access, rectification, restriction, erasure, objection and portability with respect to their personal data, by writing to the</w:t>
      </w:r>
      <w:r w:rsidRPr="00CD2B93">
        <w:rPr>
          <w:rFonts w:cs="Arial"/>
          <w:b/>
          <w:sz w:val="22"/>
          <w:szCs w:val="22"/>
          <w:lang w:val="en-US"/>
        </w:rPr>
        <w:t xml:space="preserve"> PARTIES’</w:t>
      </w:r>
      <w:r w:rsidRPr="00CD2B93">
        <w:rPr>
          <w:rFonts w:cs="Arial"/>
          <w:sz w:val="22"/>
          <w:szCs w:val="22"/>
          <w:lang w:val="en-US"/>
        </w:rPr>
        <w:t xml:space="preserve"> data protection officers:</w:t>
      </w:r>
    </w:p>
    <w:p w:rsidR="00EC03BE" w:rsidRPr="00EC03BE" w:rsidRDefault="00EC03BE" w:rsidP="00EC03BE">
      <w:pPr>
        <w:pStyle w:val="Prrafodelista"/>
        <w:ind w:left="720"/>
        <w:jc w:val="both"/>
        <w:outlineLvl w:val="0"/>
        <w:rPr>
          <w:rFonts w:cs="Arial"/>
          <w:sz w:val="22"/>
          <w:szCs w:val="22"/>
          <w:lang w:val="en-US"/>
        </w:rPr>
      </w:pPr>
    </w:p>
    <w:p w:rsidR="00874604" w:rsidRPr="00F54735" w:rsidRDefault="00874604" w:rsidP="00874604">
      <w:pPr>
        <w:pStyle w:val="Textoindependiente"/>
        <w:spacing w:before="5"/>
        <w:ind w:left="1094" w:hanging="482"/>
        <w:rPr>
          <w:rFonts w:ascii="Arial" w:hAnsi="Arial" w:cs="Arial"/>
          <w:lang w:val="es-ES"/>
        </w:rPr>
      </w:pPr>
      <w:r w:rsidRPr="00F54735">
        <w:rPr>
          <w:rFonts w:ascii="Arial" w:hAnsi="Arial" w:cs="Arial"/>
          <w:lang w:val="es-ES"/>
        </w:rPr>
        <w:t>F</w:t>
      </w:r>
      <w:r>
        <w:rPr>
          <w:rFonts w:ascii="Arial" w:hAnsi="Arial" w:cs="Arial"/>
          <w:lang w:val="es-ES"/>
        </w:rPr>
        <w:t>oundation</w:t>
      </w:r>
      <w:r w:rsidRPr="00F54735">
        <w:rPr>
          <w:rFonts w:ascii="Arial" w:hAnsi="Arial" w:cs="Arial"/>
          <w:lang w:val="es-ES"/>
        </w:rPr>
        <w:t xml:space="preserve">: </w:t>
      </w:r>
      <w:hyperlink r:id="rId9" w:history="1">
        <w:r w:rsidR="00A35CAB" w:rsidRPr="00060EA7">
          <w:rPr>
            <w:rStyle w:val="Hipervnculo"/>
            <w:rFonts w:ascii="Arial" w:hAnsi="Arial" w:cs="Arial"/>
            <w:lang w:val="es-ES"/>
          </w:rPr>
          <w:t>fund_inv.hrc@salud.madrid.org</w:t>
        </w:r>
      </w:hyperlink>
    </w:p>
    <w:p w:rsidR="00874604" w:rsidRPr="00F54735" w:rsidRDefault="00874604" w:rsidP="00874604">
      <w:pPr>
        <w:pStyle w:val="Textoindependiente"/>
        <w:spacing w:before="5"/>
        <w:ind w:left="1094" w:hanging="482"/>
        <w:rPr>
          <w:rFonts w:ascii="Arial" w:hAnsi="Arial" w:cs="Arial"/>
          <w:lang w:val="es-ES"/>
        </w:rPr>
      </w:pPr>
      <w:r w:rsidRPr="00F54735">
        <w:rPr>
          <w:rFonts w:ascii="Arial" w:hAnsi="Arial" w:cs="Arial"/>
          <w:lang w:val="es-ES"/>
        </w:rPr>
        <w:t>Hos</w:t>
      </w:r>
      <w:r>
        <w:rPr>
          <w:rFonts w:ascii="Arial" w:hAnsi="Arial" w:cs="Arial"/>
          <w:lang w:val="es-ES"/>
        </w:rPr>
        <w:t>pital and</w:t>
      </w:r>
      <w:r w:rsidRPr="00F54735">
        <w:rPr>
          <w:rFonts w:ascii="Arial" w:hAnsi="Arial" w:cs="Arial"/>
          <w:lang w:val="es-ES"/>
        </w:rPr>
        <w:t xml:space="preserve"> </w:t>
      </w:r>
      <w:r w:rsidR="00373305" w:rsidRPr="00373305">
        <w:rPr>
          <w:rFonts w:ascii="Arial" w:hAnsi="Arial" w:cs="Arial"/>
          <w:szCs w:val="22"/>
          <w:lang w:val="en-US"/>
        </w:rPr>
        <w:t>Lead Investigator</w:t>
      </w:r>
      <w:r w:rsidRPr="00F54735">
        <w:rPr>
          <w:rFonts w:ascii="Arial" w:hAnsi="Arial" w:cs="Arial"/>
          <w:lang w:val="es-ES"/>
        </w:rPr>
        <w:t xml:space="preserve">: </w:t>
      </w:r>
      <w:hyperlink r:id="rId10" w:history="1">
        <w:r w:rsidRPr="00F54735">
          <w:rPr>
            <w:rStyle w:val="Hipervnculo"/>
            <w:rFonts w:ascii="Arial" w:hAnsi="Arial" w:cs="Arial"/>
            <w:lang w:val="es-ES"/>
          </w:rPr>
          <w:t>protecciondedatos.sanidad@madrid.org</w:t>
        </w:r>
      </w:hyperlink>
    </w:p>
    <w:p w:rsidR="00EC03BE" w:rsidRPr="00A13F78" w:rsidRDefault="00EC03BE" w:rsidP="00EC03BE">
      <w:pPr>
        <w:ind w:left="720" w:hanging="11"/>
        <w:jc w:val="both"/>
        <w:outlineLvl w:val="0"/>
        <w:rPr>
          <w:rFonts w:cs="Arial"/>
          <w:b/>
          <w:color w:val="0000FF"/>
          <w:sz w:val="22"/>
          <w:szCs w:val="22"/>
          <w:lang w:val="en-US"/>
        </w:rPr>
      </w:pPr>
    </w:p>
    <w:p w:rsidR="00EC03BE" w:rsidRDefault="00EC03BE" w:rsidP="00EC03BE">
      <w:pPr>
        <w:ind w:left="720"/>
        <w:jc w:val="both"/>
        <w:outlineLvl w:val="0"/>
        <w:rPr>
          <w:rFonts w:cs="Arial"/>
          <w:color w:val="0000FF"/>
          <w:sz w:val="22"/>
          <w:szCs w:val="22"/>
          <w:lang w:val="en-US"/>
        </w:rPr>
      </w:pPr>
    </w:p>
    <w:p w:rsidR="00EC03BE" w:rsidRPr="00EC03BE" w:rsidRDefault="00EC03BE" w:rsidP="004137C2">
      <w:pPr>
        <w:spacing w:after="240"/>
        <w:ind w:firstLine="708"/>
        <w:jc w:val="both"/>
        <w:outlineLvl w:val="0"/>
        <w:rPr>
          <w:rFonts w:cs="Arial"/>
          <w:sz w:val="22"/>
          <w:szCs w:val="22"/>
          <w:lang w:val="en-US"/>
        </w:rPr>
      </w:pPr>
      <w:r w:rsidRPr="003F686B">
        <w:rPr>
          <w:rFonts w:cs="Arial"/>
          <w:sz w:val="22"/>
          <w:szCs w:val="22"/>
          <w:highlight w:val="yellow"/>
          <w:lang w:val="en-US"/>
        </w:rPr>
        <w:t xml:space="preserve">The </w:t>
      </w:r>
      <w:r w:rsidR="009A79BE">
        <w:rPr>
          <w:rFonts w:cs="Arial"/>
          <w:b/>
          <w:sz w:val="22"/>
          <w:szCs w:val="22"/>
          <w:highlight w:val="yellow"/>
          <w:lang w:val="en-US"/>
        </w:rPr>
        <w:t>SPONSOR</w:t>
      </w:r>
      <w:r w:rsidRPr="003F686B">
        <w:rPr>
          <w:rFonts w:cs="Arial"/>
          <w:sz w:val="22"/>
          <w:szCs w:val="22"/>
          <w:highlight w:val="yellow"/>
          <w:lang w:val="en-US"/>
        </w:rPr>
        <w:t xml:space="preserve"> may also submit a claim to the Spanish Data Protection Agency.</w:t>
      </w:r>
    </w:p>
    <w:p w:rsidR="00EC03BE" w:rsidRDefault="00EC03BE" w:rsidP="004137C2">
      <w:pPr>
        <w:spacing w:after="240"/>
        <w:ind w:left="708"/>
        <w:jc w:val="both"/>
        <w:outlineLvl w:val="0"/>
        <w:rPr>
          <w:rFonts w:cs="Arial"/>
          <w:sz w:val="22"/>
          <w:szCs w:val="22"/>
          <w:lang w:val="en-US"/>
        </w:rPr>
      </w:pPr>
      <w:r w:rsidRPr="00EC03BE">
        <w:rPr>
          <w:rFonts w:cs="Arial"/>
          <w:sz w:val="22"/>
          <w:szCs w:val="22"/>
          <w:lang w:val="en-US"/>
        </w:rPr>
        <w:t xml:space="preserve">If one of the </w:t>
      </w:r>
      <w:r w:rsidRPr="00EC03BE">
        <w:rPr>
          <w:rFonts w:cs="Arial"/>
          <w:b/>
          <w:sz w:val="22"/>
          <w:szCs w:val="22"/>
          <w:lang w:val="en-US"/>
        </w:rPr>
        <w:t>PARTIES</w:t>
      </w:r>
      <w:r w:rsidRPr="00EC03BE">
        <w:rPr>
          <w:rFonts w:cs="Arial"/>
          <w:sz w:val="22"/>
          <w:szCs w:val="22"/>
          <w:lang w:val="en-US"/>
        </w:rPr>
        <w:t xml:space="preserve"> wishes to transfer the signatories’ Personal Data outside the </w:t>
      </w:r>
      <w:r w:rsidRPr="00EC03BE">
        <w:rPr>
          <w:rFonts w:cs="Arial"/>
          <w:b/>
          <w:sz w:val="22"/>
          <w:szCs w:val="22"/>
          <w:lang w:val="en-US"/>
        </w:rPr>
        <w:t>European Economic Area (EEA)</w:t>
      </w:r>
      <w:r w:rsidRPr="00EC03BE">
        <w:rPr>
          <w:rFonts w:cs="Arial"/>
          <w:sz w:val="22"/>
          <w:szCs w:val="22"/>
          <w:lang w:val="en-US"/>
        </w:rPr>
        <w:t xml:space="preserve"> or Switzerland, this may only be done where permitted by the applicable legislation in the </w:t>
      </w:r>
      <w:r w:rsidRPr="00EC03BE">
        <w:rPr>
          <w:rFonts w:cs="Arial"/>
          <w:b/>
          <w:sz w:val="22"/>
          <w:szCs w:val="22"/>
          <w:lang w:val="en-US"/>
        </w:rPr>
        <w:t xml:space="preserve">EEA, </w:t>
      </w:r>
      <w:r w:rsidRPr="00EC03BE">
        <w:rPr>
          <w:rFonts w:cs="Arial"/>
          <w:sz w:val="22"/>
          <w:szCs w:val="22"/>
          <w:lang w:val="en-US"/>
        </w:rPr>
        <w:t xml:space="preserve">based on the legal mechanisms for transfer or with prior authorisation from the other </w:t>
      </w:r>
      <w:r w:rsidRPr="00EC03BE">
        <w:rPr>
          <w:rFonts w:cs="Arial"/>
          <w:b/>
          <w:sz w:val="22"/>
          <w:szCs w:val="22"/>
          <w:lang w:val="en-US"/>
        </w:rPr>
        <w:t>PARTIES</w:t>
      </w:r>
      <w:r w:rsidRPr="00EC03BE">
        <w:rPr>
          <w:rFonts w:cs="Arial"/>
          <w:sz w:val="22"/>
          <w:szCs w:val="22"/>
          <w:lang w:val="en-US"/>
        </w:rPr>
        <w:t xml:space="preserve"> affected.</w:t>
      </w:r>
    </w:p>
    <w:p w:rsidR="00EC03BE" w:rsidRPr="00EC03BE" w:rsidRDefault="00EC03BE" w:rsidP="00EC03BE">
      <w:pPr>
        <w:spacing w:after="240"/>
        <w:jc w:val="both"/>
        <w:outlineLvl w:val="0"/>
        <w:rPr>
          <w:rFonts w:cs="Arial"/>
          <w:sz w:val="22"/>
          <w:szCs w:val="22"/>
          <w:lang w:val="en-US"/>
        </w:rPr>
      </w:pPr>
    </w:p>
    <w:p w:rsidR="00EC03BE" w:rsidRPr="000004B1" w:rsidRDefault="00EC03BE" w:rsidP="00EC03BE">
      <w:pPr>
        <w:tabs>
          <w:tab w:val="left" w:pos="1620"/>
        </w:tabs>
        <w:spacing w:after="240"/>
        <w:jc w:val="both"/>
        <w:outlineLvl w:val="0"/>
        <w:rPr>
          <w:rFonts w:cs="Arial"/>
          <w:b/>
          <w:caps/>
          <w:szCs w:val="22"/>
          <w:lang w:val="en-US"/>
        </w:rPr>
      </w:pPr>
      <w:r w:rsidRPr="000004B1">
        <w:rPr>
          <w:rFonts w:cs="Arial"/>
          <w:b/>
          <w:u w:val="single"/>
          <w:lang w:val="en-US"/>
        </w:rPr>
        <w:t>EIGHT</w:t>
      </w:r>
      <w:r w:rsidR="008573ED" w:rsidRPr="000004B1">
        <w:rPr>
          <w:rFonts w:cs="Arial"/>
          <w:b/>
          <w:lang w:val="en-US"/>
        </w:rPr>
        <w:t>.-</w:t>
      </w:r>
      <w:r w:rsidR="00CD2B93">
        <w:rPr>
          <w:rFonts w:cs="Arial"/>
          <w:b/>
          <w:lang w:val="en-US"/>
        </w:rPr>
        <w:t xml:space="preserve"> </w:t>
      </w:r>
      <w:r w:rsidRPr="000004B1">
        <w:rPr>
          <w:rFonts w:cs="Arial"/>
          <w:b/>
          <w:caps/>
          <w:lang w:val="en-US"/>
        </w:rPr>
        <w:t>INVESTIGATIONAL MEDICINAL PRODUCTS</w:t>
      </w:r>
    </w:p>
    <w:p w:rsidR="00EC03BE" w:rsidRPr="000004B1" w:rsidRDefault="00EC03BE" w:rsidP="00EC03BE">
      <w:pPr>
        <w:tabs>
          <w:tab w:val="left" w:pos="1620"/>
        </w:tabs>
        <w:spacing w:after="240"/>
        <w:jc w:val="both"/>
        <w:outlineLvl w:val="0"/>
        <w:rPr>
          <w:rFonts w:cs="Arial"/>
          <w:b/>
          <w:caps/>
          <w:szCs w:val="22"/>
          <w:lang w:val="en-US"/>
        </w:rPr>
      </w:pPr>
    </w:p>
    <w:p w:rsidR="00127F67" w:rsidRPr="00DE0379" w:rsidRDefault="00127F67" w:rsidP="00DE0379">
      <w:pPr>
        <w:tabs>
          <w:tab w:val="left" w:pos="1620"/>
        </w:tabs>
        <w:spacing w:after="240"/>
        <w:ind w:left="708" w:hanging="708"/>
        <w:jc w:val="both"/>
        <w:outlineLvl w:val="0"/>
        <w:rPr>
          <w:rFonts w:cs="Arial"/>
          <w:caps/>
          <w:sz w:val="22"/>
          <w:szCs w:val="22"/>
          <w:lang w:val="en-US"/>
        </w:rPr>
      </w:pPr>
      <w:r w:rsidRPr="00DE0379">
        <w:rPr>
          <w:rFonts w:cs="Arial"/>
          <w:b/>
          <w:caps/>
          <w:sz w:val="22"/>
          <w:szCs w:val="22"/>
          <w:lang w:val="en-US"/>
        </w:rPr>
        <w:t>8.1</w:t>
      </w:r>
      <w:r w:rsidRPr="00DE0379">
        <w:rPr>
          <w:rFonts w:cs="Arial"/>
          <w:caps/>
          <w:sz w:val="22"/>
          <w:szCs w:val="22"/>
          <w:lang w:val="en-US"/>
        </w:rPr>
        <w:t>.</w:t>
      </w:r>
      <w:r w:rsidR="00DE0379" w:rsidRPr="00DE0379">
        <w:rPr>
          <w:rFonts w:cs="Arial"/>
          <w:caps/>
          <w:sz w:val="22"/>
          <w:szCs w:val="22"/>
          <w:lang w:val="en-US"/>
        </w:rPr>
        <w:tab/>
      </w:r>
      <w:r w:rsidR="00DE0379" w:rsidRPr="00DE0379">
        <w:rPr>
          <w:rFonts w:cs="Arial"/>
          <w:sz w:val="22"/>
          <w:szCs w:val="22"/>
          <w:lang w:val="en-US"/>
        </w:rPr>
        <w:t xml:space="preserve">The </w:t>
      </w:r>
      <w:r w:rsidR="00DE0379" w:rsidRPr="00DE0379">
        <w:rPr>
          <w:rFonts w:cs="Arial"/>
          <w:b/>
          <w:sz w:val="22"/>
          <w:szCs w:val="22"/>
          <w:lang w:val="en-US"/>
        </w:rPr>
        <w:t>SPONSOR</w:t>
      </w:r>
      <w:r w:rsidR="00DE0379" w:rsidRPr="00DE0379">
        <w:rPr>
          <w:rFonts w:cs="Arial"/>
          <w:sz w:val="22"/>
          <w:szCs w:val="22"/>
          <w:lang w:val="en-US"/>
        </w:rPr>
        <w:t xml:space="preserve"> will supply the investigational medicinal products free-of-charge, including those for comparison and placebos, under the terms provided for in </w:t>
      </w:r>
      <w:r w:rsidR="00DE0379" w:rsidRPr="00DE0379">
        <w:rPr>
          <w:rFonts w:cs="Arial"/>
          <w:b/>
          <w:sz w:val="22"/>
          <w:szCs w:val="22"/>
          <w:lang w:val="en-US"/>
        </w:rPr>
        <w:t>RD1090/2015.</w:t>
      </w:r>
    </w:p>
    <w:p w:rsidR="00FC484E" w:rsidRPr="00DE0379" w:rsidRDefault="00127F67" w:rsidP="00F4402E">
      <w:pPr>
        <w:tabs>
          <w:tab w:val="left" w:pos="709"/>
        </w:tabs>
        <w:spacing w:after="240"/>
        <w:ind w:left="720" w:hanging="720"/>
        <w:jc w:val="both"/>
        <w:outlineLvl w:val="0"/>
        <w:rPr>
          <w:rFonts w:cs="Arial"/>
          <w:sz w:val="22"/>
          <w:szCs w:val="22"/>
          <w:lang w:val="en-US"/>
        </w:rPr>
      </w:pPr>
      <w:r w:rsidRPr="00DE0379">
        <w:rPr>
          <w:rFonts w:cs="Arial"/>
          <w:b/>
          <w:caps/>
          <w:sz w:val="22"/>
          <w:szCs w:val="22"/>
          <w:lang w:val="en-US"/>
        </w:rPr>
        <w:t>8.2</w:t>
      </w:r>
      <w:r w:rsidR="0077288A" w:rsidRPr="00DE0379">
        <w:rPr>
          <w:rFonts w:cs="Arial"/>
          <w:sz w:val="22"/>
          <w:szCs w:val="22"/>
          <w:lang w:val="en-US"/>
        </w:rPr>
        <w:t xml:space="preserve">.  </w:t>
      </w:r>
      <w:r w:rsidR="00DE0379" w:rsidRPr="00DE0379">
        <w:rPr>
          <w:rFonts w:cs="Arial"/>
          <w:sz w:val="22"/>
          <w:szCs w:val="22"/>
          <w:lang w:val="en-US"/>
        </w:rPr>
        <w:t xml:space="preserve"> The investigational medicinal product will be supplied via the </w:t>
      </w:r>
      <w:r w:rsidR="00DE0379" w:rsidRPr="00DE0379">
        <w:rPr>
          <w:rFonts w:cs="Arial"/>
          <w:b/>
          <w:sz w:val="22"/>
          <w:szCs w:val="22"/>
          <w:lang w:val="en-US"/>
        </w:rPr>
        <w:t>HOSPITAL’S PHARMACY SERVICE</w:t>
      </w:r>
      <w:r w:rsidR="00DE0379" w:rsidRPr="00DE0379">
        <w:rPr>
          <w:rFonts w:cs="Arial"/>
          <w:sz w:val="22"/>
          <w:szCs w:val="22"/>
          <w:lang w:val="en-US"/>
        </w:rPr>
        <w:t xml:space="preserve"> and dispensed on a controlled basis, in accordance with the guidelines in the </w:t>
      </w:r>
      <w:r w:rsidR="00DE0379" w:rsidRPr="00DE0379">
        <w:rPr>
          <w:rFonts w:cs="Arial"/>
          <w:b/>
          <w:sz w:val="22"/>
          <w:szCs w:val="22"/>
          <w:lang w:val="en-US"/>
        </w:rPr>
        <w:t>PROTOCOL</w:t>
      </w:r>
      <w:r w:rsidR="00DE0379" w:rsidRPr="00DE0379">
        <w:rPr>
          <w:rFonts w:cs="Arial"/>
          <w:sz w:val="22"/>
          <w:szCs w:val="22"/>
          <w:lang w:val="en-US"/>
        </w:rPr>
        <w:t>.</w:t>
      </w:r>
    </w:p>
    <w:p w:rsidR="008573ED" w:rsidRPr="00DE0379" w:rsidRDefault="00FC484E" w:rsidP="00C87E17">
      <w:pPr>
        <w:tabs>
          <w:tab w:val="left" w:pos="720"/>
        </w:tabs>
        <w:spacing w:after="240"/>
        <w:ind w:left="720" w:hanging="720"/>
        <w:jc w:val="both"/>
        <w:outlineLvl w:val="0"/>
        <w:rPr>
          <w:rFonts w:cs="Arial"/>
          <w:sz w:val="22"/>
          <w:szCs w:val="22"/>
          <w:lang w:val="en-US"/>
        </w:rPr>
      </w:pPr>
      <w:r w:rsidRPr="00DE0379">
        <w:rPr>
          <w:rFonts w:cs="Arial"/>
          <w:b/>
          <w:sz w:val="22"/>
          <w:szCs w:val="22"/>
          <w:lang w:val="en-US"/>
        </w:rPr>
        <w:lastRenderedPageBreak/>
        <w:t>8.3.</w:t>
      </w:r>
      <w:r w:rsidRPr="00DE0379">
        <w:rPr>
          <w:rFonts w:cs="Arial"/>
          <w:sz w:val="22"/>
          <w:szCs w:val="22"/>
          <w:lang w:val="en-US"/>
        </w:rPr>
        <w:tab/>
      </w:r>
      <w:r w:rsidR="00DE0379" w:rsidRPr="00DE0379">
        <w:rPr>
          <w:rFonts w:cs="Arial"/>
          <w:sz w:val="22"/>
          <w:szCs w:val="22"/>
          <w:lang w:val="en-US"/>
        </w:rPr>
        <w:t>The investigational medicinal product will not be made available to the</w:t>
      </w:r>
      <w:r w:rsidR="00DE0379" w:rsidRPr="00DE0379">
        <w:rPr>
          <w:rFonts w:cs="Arial"/>
          <w:b/>
          <w:sz w:val="22"/>
          <w:szCs w:val="22"/>
          <w:lang w:val="en-US"/>
        </w:rPr>
        <w:t xml:space="preserve"> HOSPITAL </w:t>
      </w:r>
      <w:r w:rsidR="00DE0379" w:rsidRPr="00DE0379">
        <w:rPr>
          <w:rFonts w:cs="Arial"/>
          <w:sz w:val="22"/>
          <w:szCs w:val="22"/>
          <w:lang w:val="en-US"/>
        </w:rPr>
        <w:t>or the</w:t>
      </w:r>
      <w:r w:rsidR="00DE0379" w:rsidRPr="00DE0379">
        <w:rPr>
          <w:rFonts w:cs="Arial"/>
          <w:b/>
          <w:sz w:val="22"/>
          <w:szCs w:val="22"/>
          <w:lang w:val="en-US"/>
        </w:rPr>
        <w:t xml:space="preserve"> LEAD INVESTIGATOR </w:t>
      </w:r>
      <w:r w:rsidR="00DE0379" w:rsidRPr="00DE0379">
        <w:rPr>
          <w:rFonts w:cs="Arial"/>
          <w:sz w:val="22"/>
          <w:szCs w:val="22"/>
          <w:lang w:val="en-US"/>
        </w:rPr>
        <w:t xml:space="preserve">until the </w:t>
      </w:r>
      <w:r w:rsidR="00CD2B93" w:rsidRPr="00DE0379">
        <w:rPr>
          <w:rFonts w:cs="Arial"/>
          <w:sz w:val="22"/>
          <w:szCs w:val="22"/>
          <w:lang w:val="en-US"/>
        </w:rPr>
        <w:t>favorable</w:t>
      </w:r>
      <w:r w:rsidR="00DE0379" w:rsidRPr="00DE0379">
        <w:rPr>
          <w:rFonts w:cs="Arial"/>
          <w:sz w:val="22"/>
          <w:szCs w:val="22"/>
          <w:lang w:val="en-US"/>
        </w:rPr>
        <w:t xml:space="preserve"> report from the CEIm and the mandatory </w:t>
      </w:r>
      <w:r w:rsidR="00CD2B93" w:rsidRPr="00DE0379">
        <w:rPr>
          <w:rFonts w:cs="Arial"/>
          <w:sz w:val="22"/>
          <w:szCs w:val="22"/>
          <w:lang w:val="en-US"/>
        </w:rPr>
        <w:t>authorization</w:t>
      </w:r>
      <w:r w:rsidR="00DE0379" w:rsidRPr="00DE0379">
        <w:rPr>
          <w:rFonts w:cs="Arial"/>
          <w:sz w:val="22"/>
          <w:szCs w:val="22"/>
          <w:lang w:val="en-US"/>
        </w:rPr>
        <w:t xml:space="preserve"> from the</w:t>
      </w:r>
      <w:r w:rsidR="00DE0379" w:rsidRPr="00DE0379">
        <w:rPr>
          <w:rFonts w:cs="Arial"/>
          <w:b/>
          <w:sz w:val="22"/>
          <w:szCs w:val="22"/>
          <w:lang w:val="en-US"/>
        </w:rPr>
        <w:t xml:space="preserve"> AEMPS</w:t>
      </w:r>
      <w:r w:rsidR="00DE0379" w:rsidRPr="00DE0379">
        <w:rPr>
          <w:rFonts w:cs="Arial"/>
          <w:sz w:val="22"/>
          <w:szCs w:val="22"/>
          <w:lang w:val="en-US"/>
        </w:rPr>
        <w:t xml:space="preserve"> are received.</w:t>
      </w:r>
    </w:p>
    <w:p w:rsidR="003049B4" w:rsidRPr="00DE0379" w:rsidRDefault="003049B4" w:rsidP="008573ED">
      <w:pPr>
        <w:tabs>
          <w:tab w:val="left" w:pos="1683"/>
        </w:tabs>
        <w:spacing w:after="240"/>
        <w:jc w:val="both"/>
        <w:outlineLvl w:val="0"/>
        <w:rPr>
          <w:rFonts w:cs="Arial"/>
          <w:b/>
          <w:caps/>
          <w:u w:val="single"/>
          <w:lang w:val="en-US"/>
        </w:rPr>
      </w:pPr>
    </w:p>
    <w:p w:rsidR="008E45B5" w:rsidRPr="00DE0379" w:rsidRDefault="00692798" w:rsidP="006854E2">
      <w:pPr>
        <w:tabs>
          <w:tab w:val="left" w:pos="1683"/>
        </w:tabs>
        <w:jc w:val="both"/>
        <w:outlineLvl w:val="0"/>
        <w:rPr>
          <w:rFonts w:cs="Arial"/>
          <w:b/>
          <w:caps/>
          <w:lang w:val="en-US"/>
        </w:rPr>
      </w:pPr>
      <w:r w:rsidRPr="00DE0379">
        <w:rPr>
          <w:rFonts w:cs="Arial"/>
          <w:b/>
          <w:caps/>
          <w:u w:val="single"/>
          <w:lang w:val="en-US"/>
        </w:rPr>
        <w:t>N</w:t>
      </w:r>
      <w:r w:rsidR="00DE0379" w:rsidRPr="00DE0379">
        <w:rPr>
          <w:rFonts w:cs="Arial"/>
          <w:b/>
          <w:caps/>
          <w:u w:val="single"/>
          <w:lang w:val="en-US"/>
        </w:rPr>
        <w:t>INE</w:t>
      </w:r>
      <w:r w:rsidR="008A5654" w:rsidRPr="00DE0379">
        <w:rPr>
          <w:rFonts w:cs="Arial"/>
          <w:b/>
          <w:caps/>
          <w:lang w:val="en-US"/>
        </w:rPr>
        <w:t xml:space="preserve">.- </w:t>
      </w:r>
      <w:r w:rsidR="00DE0379" w:rsidRPr="00DE0379">
        <w:rPr>
          <w:rFonts w:cs="Arial"/>
          <w:b/>
          <w:caps/>
          <w:lang w:val="en-US"/>
        </w:rPr>
        <w:t>AMENDMENT, CANCELLATION OR SUSPENSION, AND TERMINATION OF THE CONTRACT.</w:t>
      </w:r>
    </w:p>
    <w:p w:rsidR="006854E2" w:rsidRPr="00DE0379" w:rsidRDefault="006854E2" w:rsidP="006854E2">
      <w:pPr>
        <w:tabs>
          <w:tab w:val="left" w:pos="1683"/>
        </w:tabs>
        <w:jc w:val="both"/>
        <w:outlineLvl w:val="0"/>
        <w:rPr>
          <w:rFonts w:cs="Arial"/>
          <w:b/>
          <w:caps/>
          <w:lang w:val="en-US"/>
        </w:rPr>
      </w:pPr>
    </w:p>
    <w:p w:rsidR="006854E2" w:rsidRPr="00DE0379" w:rsidRDefault="006854E2" w:rsidP="006854E2">
      <w:pPr>
        <w:tabs>
          <w:tab w:val="left" w:pos="1683"/>
        </w:tabs>
        <w:jc w:val="both"/>
        <w:outlineLvl w:val="0"/>
        <w:rPr>
          <w:rFonts w:cs="Arial"/>
          <w:b/>
          <w:caps/>
          <w:lang w:val="en-US"/>
        </w:rPr>
      </w:pPr>
    </w:p>
    <w:p w:rsidR="0044570E" w:rsidRDefault="00D62A7D" w:rsidP="00DE0379">
      <w:pPr>
        <w:tabs>
          <w:tab w:val="left" w:pos="1683"/>
        </w:tabs>
        <w:ind w:left="709" w:hanging="709"/>
        <w:jc w:val="both"/>
        <w:outlineLvl w:val="0"/>
        <w:rPr>
          <w:rFonts w:cs="Arial"/>
          <w:b/>
          <w:caps/>
          <w:sz w:val="22"/>
          <w:szCs w:val="22"/>
          <w:u w:val="single"/>
        </w:rPr>
      </w:pPr>
      <w:r w:rsidRPr="00D62A7D">
        <w:rPr>
          <w:rFonts w:cs="Arial"/>
          <w:b/>
          <w:caps/>
          <w:sz w:val="22"/>
          <w:szCs w:val="22"/>
        </w:rPr>
        <w:t xml:space="preserve">▪ </w:t>
      </w:r>
      <w:r w:rsidR="00DE0379" w:rsidRPr="00DE0379">
        <w:rPr>
          <w:rFonts w:cs="Arial"/>
          <w:b/>
          <w:caps/>
          <w:sz w:val="22"/>
          <w:szCs w:val="22"/>
          <w:u w:val="single"/>
        </w:rPr>
        <w:t>AMENDMENT</w:t>
      </w:r>
    </w:p>
    <w:p w:rsidR="006854E2" w:rsidRPr="00266934" w:rsidRDefault="006854E2" w:rsidP="006854E2">
      <w:pPr>
        <w:tabs>
          <w:tab w:val="left" w:pos="1683"/>
        </w:tabs>
        <w:ind w:left="709"/>
        <w:jc w:val="both"/>
        <w:outlineLvl w:val="0"/>
        <w:rPr>
          <w:rFonts w:cs="Arial"/>
          <w:b/>
          <w:caps/>
          <w:sz w:val="22"/>
          <w:szCs w:val="22"/>
          <w:u w:val="single"/>
        </w:rPr>
      </w:pPr>
    </w:p>
    <w:p w:rsidR="00DE0379" w:rsidRPr="0075584E" w:rsidRDefault="00DE0379" w:rsidP="0028404D">
      <w:pPr>
        <w:pStyle w:val="Prrafodelista"/>
        <w:numPr>
          <w:ilvl w:val="1"/>
          <w:numId w:val="8"/>
        </w:numPr>
        <w:spacing w:after="240"/>
        <w:jc w:val="both"/>
        <w:rPr>
          <w:rFonts w:cs="Arial"/>
          <w:sz w:val="22"/>
          <w:szCs w:val="22"/>
          <w:lang w:val="en-US"/>
        </w:rPr>
      </w:pPr>
      <w:r w:rsidRPr="00DE0379">
        <w:rPr>
          <w:rFonts w:cs="Arial"/>
          <w:sz w:val="22"/>
          <w:szCs w:val="22"/>
          <w:lang w:val="en-US"/>
        </w:rPr>
        <w:t>Any amendment to the provisions of the Contract be made in writing and be signed by the</w:t>
      </w:r>
      <w:r w:rsidRPr="00DE0379">
        <w:rPr>
          <w:rFonts w:cs="Arial"/>
          <w:b/>
          <w:sz w:val="22"/>
          <w:szCs w:val="22"/>
          <w:lang w:val="en-US"/>
        </w:rPr>
        <w:t xml:space="preserve"> PARTIES </w:t>
      </w:r>
      <w:r w:rsidRPr="00DE0379">
        <w:rPr>
          <w:rFonts w:cs="Arial"/>
          <w:sz w:val="22"/>
          <w:szCs w:val="22"/>
          <w:lang w:val="en-US"/>
        </w:rPr>
        <w:t>as an</w:t>
      </w:r>
      <w:r w:rsidRPr="00DE0379">
        <w:rPr>
          <w:rFonts w:cs="Arial"/>
          <w:b/>
          <w:sz w:val="22"/>
          <w:szCs w:val="22"/>
          <w:lang w:val="en-US"/>
        </w:rPr>
        <w:t xml:space="preserve"> ADDENDUM </w:t>
      </w:r>
      <w:r w:rsidRPr="00DE0379">
        <w:rPr>
          <w:rFonts w:cs="Arial"/>
          <w:sz w:val="22"/>
          <w:szCs w:val="22"/>
          <w:lang w:val="en-US"/>
        </w:rPr>
        <w:t>to it. At any event, the amendment will take into account the provisions of</w:t>
      </w:r>
      <w:r w:rsidRPr="00DE0379">
        <w:rPr>
          <w:rFonts w:cs="Arial"/>
          <w:b/>
          <w:sz w:val="22"/>
          <w:szCs w:val="22"/>
          <w:lang w:val="en-US"/>
        </w:rPr>
        <w:t xml:space="preserve"> article 26 </w:t>
      </w:r>
      <w:r w:rsidRPr="00DE0379">
        <w:rPr>
          <w:rFonts w:cs="Arial"/>
          <w:sz w:val="22"/>
          <w:szCs w:val="22"/>
          <w:lang w:val="en-US"/>
        </w:rPr>
        <w:t>of</w:t>
      </w:r>
      <w:r w:rsidRPr="00DE0379">
        <w:rPr>
          <w:rFonts w:cs="Arial"/>
          <w:b/>
          <w:sz w:val="22"/>
          <w:szCs w:val="22"/>
          <w:lang w:val="en-US"/>
        </w:rPr>
        <w:t xml:space="preserve"> RD 1090/2015.</w:t>
      </w:r>
    </w:p>
    <w:p w:rsidR="0075584E" w:rsidRPr="00DE0379" w:rsidRDefault="0075584E" w:rsidP="0075584E">
      <w:pPr>
        <w:pStyle w:val="Prrafodelista"/>
        <w:spacing w:after="240"/>
        <w:ind w:left="720"/>
        <w:jc w:val="both"/>
        <w:rPr>
          <w:rFonts w:cs="Arial"/>
          <w:sz w:val="22"/>
          <w:szCs w:val="22"/>
          <w:lang w:val="en-US"/>
        </w:rPr>
      </w:pPr>
    </w:p>
    <w:p w:rsidR="006973E8" w:rsidRDefault="00D62A7D" w:rsidP="00DE0379">
      <w:pPr>
        <w:jc w:val="both"/>
        <w:rPr>
          <w:rFonts w:cs="Arial"/>
          <w:b/>
          <w:sz w:val="22"/>
          <w:szCs w:val="22"/>
          <w:u w:val="single"/>
        </w:rPr>
      </w:pPr>
      <w:r w:rsidRPr="00DE0379">
        <w:rPr>
          <w:rFonts w:cs="Arial"/>
          <w:b/>
          <w:caps/>
          <w:sz w:val="22"/>
          <w:szCs w:val="22"/>
        </w:rPr>
        <w:t>▪</w:t>
      </w:r>
      <w:r w:rsidR="0075584E">
        <w:rPr>
          <w:rFonts w:cs="Arial"/>
          <w:b/>
          <w:caps/>
          <w:sz w:val="22"/>
          <w:szCs w:val="22"/>
        </w:rPr>
        <w:t xml:space="preserve"> </w:t>
      </w:r>
      <w:r w:rsidR="00DE0379" w:rsidRPr="00DE0379">
        <w:rPr>
          <w:rFonts w:cs="Arial"/>
          <w:b/>
          <w:sz w:val="22"/>
          <w:szCs w:val="22"/>
          <w:u w:val="single"/>
        </w:rPr>
        <w:t>CANCELLATION OR SUSPENSION</w:t>
      </w:r>
    </w:p>
    <w:p w:rsidR="00DE0379" w:rsidRPr="00DE0379" w:rsidRDefault="00DE0379" w:rsidP="00AE0E94">
      <w:pPr>
        <w:ind w:right="-2"/>
        <w:jc w:val="both"/>
        <w:rPr>
          <w:rFonts w:cs="Arial"/>
          <w:b/>
          <w:sz w:val="22"/>
          <w:szCs w:val="22"/>
          <w:u w:val="single"/>
        </w:rPr>
      </w:pPr>
    </w:p>
    <w:p w:rsidR="00D023E7" w:rsidRPr="00DE0379" w:rsidRDefault="00DE0379" w:rsidP="0028404D">
      <w:pPr>
        <w:pStyle w:val="Prrafodelista"/>
        <w:numPr>
          <w:ilvl w:val="1"/>
          <w:numId w:val="8"/>
        </w:numPr>
        <w:ind w:right="-2"/>
        <w:jc w:val="both"/>
        <w:rPr>
          <w:rFonts w:cs="Arial"/>
          <w:sz w:val="22"/>
          <w:szCs w:val="22"/>
          <w:lang w:val="en-US"/>
        </w:rPr>
      </w:pPr>
      <w:r w:rsidRPr="00DE0379">
        <w:rPr>
          <w:rFonts w:cs="Arial"/>
          <w:sz w:val="22"/>
          <w:szCs w:val="22"/>
          <w:lang w:val="en-US"/>
        </w:rPr>
        <w:t xml:space="preserve">The </w:t>
      </w:r>
      <w:r w:rsidR="00442E93">
        <w:rPr>
          <w:rFonts w:cs="Arial"/>
          <w:b/>
          <w:sz w:val="22"/>
          <w:szCs w:val="22"/>
          <w:lang w:val="en-US"/>
        </w:rPr>
        <w:t>CLINICAL TRIAL</w:t>
      </w:r>
      <w:r w:rsidRPr="00DE0379">
        <w:rPr>
          <w:rFonts w:cs="Arial"/>
          <w:sz w:val="22"/>
          <w:szCs w:val="22"/>
          <w:lang w:val="en-US"/>
        </w:rPr>
        <w:t xml:space="preserve"> may be cancelled or suspended by one of the </w:t>
      </w:r>
      <w:r w:rsidRPr="00DE0379">
        <w:rPr>
          <w:rFonts w:cs="Arial"/>
          <w:b/>
          <w:sz w:val="22"/>
          <w:szCs w:val="22"/>
          <w:lang w:val="en-US"/>
        </w:rPr>
        <w:t>PARTIES</w:t>
      </w:r>
      <w:r w:rsidRPr="00DE0379">
        <w:rPr>
          <w:rFonts w:cs="Arial"/>
          <w:sz w:val="22"/>
          <w:szCs w:val="22"/>
          <w:lang w:val="en-US"/>
        </w:rPr>
        <w:t xml:space="preserve"> in any of the situations provided for in </w:t>
      </w:r>
      <w:r w:rsidRPr="00DE0379">
        <w:rPr>
          <w:rFonts w:cs="Arial"/>
          <w:b/>
          <w:sz w:val="22"/>
          <w:szCs w:val="22"/>
          <w:lang w:val="en-US"/>
        </w:rPr>
        <w:t>article 27</w:t>
      </w:r>
      <w:r w:rsidRPr="00DE0379">
        <w:rPr>
          <w:rFonts w:cs="Arial"/>
          <w:sz w:val="22"/>
          <w:szCs w:val="22"/>
          <w:lang w:val="en-US"/>
        </w:rPr>
        <w:t xml:space="preserve"> of </w:t>
      </w:r>
      <w:r w:rsidRPr="00DE0379">
        <w:rPr>
          <w:rFonts w:cs="Arial"/>
          <w:b/>
          <w:sz w:val="22"/>
          <w:szCs w:val="22"/>
          <w:lang w:val="en-US"/>
        </w:rPr>
        <w:t>RD 1090/2015</w:t>
      </w:r>
      <w:r w:rsidRPr="00DE0379">
        <w:rPr>
          <w:rFonts w:cs="Arial"/>
          <w:sz w:val="22"/>
          <w:szCs w:val="22"/>
          <w:lang w:val="en-US"/>
        </w:rPr>
        <w:t>, and also in the following cases:</w:t>
      </w:r>
    </w:p>
    <w:p w:rsidR="00DE0379" w:rsidRPr="00DE0379" w:rsidRDefault="00DE0379" w:rsidP="00AE0E94">
      <w:pPr>
        <w:pStyle w:val="Prrafodelista"/>
        <w:ind w:left="720" w:right="-2"/>
        <w:jc w:val="both"/>
        <w:rPr>
          <w:rFonts w:cs="Arial"/>
          <w:sz w:val="22"/>
          <w:szCs w:val="22"/>
          <w:lang w:val="en-US"/>
        </w:rPr>
      </w:pPr>
    </w:p>
    <w:p w:rsidR="00DE0379" w:rsidRPr="00DE0379" w:rsidRDefault="00DE0379" w:rsidP="0028404D">
      <w:pPr>
        <w:pStyle w:val="Prrafodelista"/>
        <w:widowControl w:val="0"/>
        <w:numPr>
          <w:ilvl w:val="2"/>
          <w:numId w:val="8"/>
        </w:numPr>
        <w:tabs>
          <w:tab w:val="left" w:pos="1418"/>
        </w:tabs>
        <w:autoSpaceDE w:val="0"/>
        <w:autoSpaceDN w:val="0"/>
        <w:ind w:left="1418" w:right="-2" w:firstLine="0"/>
        <w:jc w:val="both"/>
        <w:rPr>
          <w:sz w:val="22"/>
          <w:szCs w:val="22"/>
          <w:lang w:val="en-US"/>
        </w:rPr>
      </w:pPr>
      <w:r w:rsidRPr="00DE0379">
        <w:rPr>
          <w:sz w:val="22"/>
          <w:szCs w:val="22"/>
          <w:lang w:val="en-US"/>
        </w:rPr>
        <w:t xml:space="preserve">Due to breach of the essential obligations undertaken by one of the </w:t>
      </w:r>
      <w:r w:rsidRPr="00DE0379">
        <w:rPr>
          <w:b/>
          <w:sz w:val="22"/>
          <w:szCs w:val="22"/>
          <w:lang w:val="en-US"/>
        </w:rPr>
        <w:t>PARTIES.</w:t>
      </w:r>
    </w:p>
    <w:p w:rsidR="00DE0379" w:rsidRPr="00DE0379" w:rsidRDefault="00DE0379" w:rsidP="00AE0E94">
      <w:pPr>
        <w:pStyle w:val="Prrafodelista"/>
        <w:widowControl w:val="0"/>
        <w:tabs>
          <w:tab w:val="left" w:pos="1731"/>
        </w:tabs>
        <w:autoSpaceDE w:val="0"/>
        <w:autoSpaceDN w:val="0"/>
        <w:ind w:left="720" w:right="-2"/>
        <w:jc w:val="both"/>
        <w:rPr>
          <w:sz w:val="22"/>
          <w:szCs w:val="22"/>
          <w:lang w:val="en-US"/>
        </w:rPr>
      </w:pPr>
    </w:p>
    <w:p w:rsidR="00DE0379" w:rsidRDefault="00DE0379" w:rsidP="0028404D">
      <w:pPr>
        <w:pStyle w:val="Prrafodelista"/>
        <w:widowControl w:val="0"/>
        <w:numPr>
          <w:ilvl w:val="2"/>
          <w:numId w:val="8"/>
        </w:numPr>
        <w:autoSpaceDE w:val="0"/>
        <w:autoSpaceDN w:val="0"/>
        <w:ind w:left="1418" w:right="-2" w:firstLine="0"/>
        <w:jc w:val="both"/>
        <w:rPr>
          <w:sz w:val="22"/>
          <w:szCs w:val="22"/>
          <w:lang w:val="en-US"/>
        </w:rPr>
      </w:pPr>
      <w:r w:rsidRPr="00DE0379">
        <w:rPr>
          <w:sz w:val="22"/>
          <w:szCs w:val="22"/>
          <w:lang w:val="en-US"/>
        </w:rPr>
        <w:t xml:space="preserve">Due to breach or defective performance of the remaining obligations undertaken by another of the </w:t>
      </w:r>
      <w:r w:rsidRPr="00DE0379">
        <w:rPr>
          <w:b/>
          <w:sz w:val="22"/>
          <w:szCs w:val="22"/>
          <w:lang w:val="en-US"/>
        </w:rPr>
        <w:t>PARTIES</w:t>
      </w:r>
      <w:r w:rsidRPr="00DE0379">
        <w:rPr>
          <w:sz w:val="22"/>
          <w:szCs w:val="22"/>
          <w:lang w:val="en-US"/>
        </w:rPr>
        <w:t xml:space="preserve">, as long as such breach is not rectified within fifteen </w:t>
      </w:r>
      <w:r w:rsidRPr="0075584E">
        <w:rPr>
          <w:b/>
          <w:sz w:val="22"/>
          <w:szCs w:val="22"/>
          <w:lang w:val="en-US"/>
        </w:rPr>
        <w:t>(15) days</w:t>
      </w:r>
      <w:r w:rsidRPr="00DE0379">
        <w:rPr>
          <w:sz w:val="22"/>
          <w:szCs w:val="22"/>
          <w:lang w:val="en-US"/>
        </w:rPr>
        <w:t xml:space="preserve"> from when the other Party informs it of the breach in writing.</w:t>
      </w:r>
    </w:p>
    <w:p w:rsidR="00DE0379" w:rsidRPr="00AE0E94" w:rsidRDefault="00DE0379" w:rsidP="00AE0E94">
      <w:pPr>
        <w:widowControl w:val="0"/>
        <w:autoSpaceDE w:val="0"/>
        <w:autoSpaceDN w:val="0"/>
        <w:ind w:right="-2"/>
        <w:jc w:val="both"/>
        <w:rPr>
          <w:sz w:val="22"/>
          <w:szCs w:val="22"/>
          <w:lang w:val="en-US"/>
        </w:rPr>
      </w:pPr>
    </w:p>
    <w:p w:rsidR="00DE0379" w:rsidRPr="00DE0379" w:rsidRDefault="00DE0379" w:rsidP="0028404D">
      <w:pPr>
        <w:pStyle w:val="Prrafodelista"/>
        <w:widowControl w:val="0"/>
        <w:numPr>
          <w:ilvl w:val="2"/>
          <w:numId w:val="8"/>
        </w:numPr>
        <w:tabs>
          <w:tab w:val="left" w:pos="1418"/>
        </w:tabs>
        <w:autoSpaceDE w:val="0"/>
        <w:autoSpaceDN w:val="0"/>
        <w:ind w:right="-2" w:firstLine="698"/>
        <w:jc w:val="both"/>
        <w:rPr>
          <w:sz w:val="22"/>
          <w:szCs w:val="22"/>
          <w:lang w:val="en-US"/>
        </w:rPr>
      </w:pPr>
      <w:r w:rsidRPr="00DE0379">
        <w:rPr>
          <w:sz w:val="22"/>
          <w:szCs w:val="22"/>
          <w:lang w:val="en-US"/>
        </w:rPr>
        <w:t xml:space="preserve">By mutual agreement between the </w:t>
      </w:r>
      <w:r w:rsidRPr="00DE0379">
        <w:rPr>
          <w:b/>
          <w:sz w:val="22"/>
          <w:szCs w:val="22"/>
          <w:lang w:val="en-US"/>
        </w:rPr>
        <w:t>PARTIES</w:t>
      </w:r>
      <w:r w:rsidRPr="00DE0379">
        <w:rPr>
          <w:sz w:val="22"/>
          <w:szCs w:val="22"/>
          <w:lang w:val="en-US"/>
        </w:rPr>
        <w:t>, stated in writing.</w:t>
      </w:r>
    </w:p>
    <w:p w:rsidR="00DE0379" w:rsidRPr="00DE0379" w:rsidRDefault="00DE0379" w:rsidP="00DE0379">
      <w:pPr>
        <w:pStyle w:val="Prrafodelista"/>
        <w:spacing w:after="240"/>
        <w:ind w:left="720"/>
        <w:jc w:val="both"/>
        <w:rPr>
          <w:rFonts w:cs="Arial"/>
          <w:sz w:val="22"/>
          <w:szCs w:val="22"/>
          <w:lang w:val="en-US"/>
        </w:rPr>
      </w:pPr>
    </w:p>
    <w:p w:rsidR="005B50BC" w:rsidRPr="00266934" w:rsidRDefault="00D62A7D" w:rsidP="00DE0379">
      <w:pPr>
        <w:spacing w:after="240"/>
        <w:ind w:left="709" w:hanging="709"/>
        <w:jc w:val="both"/>
        <w:rPr>
          <w:rFonts w:cs="Arial"/>
          <w:b/>
          <w:sz w:val="22"/>
          <w:szCs w:val="22"/>
          <w:u w:val="single"/>
        </w:rPr>
      </w:pPr>
      <w:r w:rsidRPr="00D62A7D">
        <w:rPr>
          <w:rFonts w:cs="Arial"/>
          <w:b/>
          <w:caps/>
          <w:sz w:val="22"/>
          <w:szCs w:val="22"/>
        </w:rPr>
        <w:t>▪</w:t>
      </w:r>
      <w:r w:rsidR="0075584E">
        <w:rPr>
          <w:rFonts w:cs="Arial"/>
          <w:b/>
          <w:caps/>
          <w:sz w:val="22"/>
          <w:szCs w:val="22"/>
        </w:rPr>
        <w:t xml:space="preserve"> </w:t>
      </w:r>
      <w:r w:rsidR="00AE0E94" w:rsidRPr="00AE0E94">
        <w:rPr>
          <w:rFonts w:cs="Arial"/>
          <w:b/>
          <w:sz w:val="22"/>
          <w:szCs w:val="22"/>
          <w:u w:val="single"/>
        </w:rPr>
        <w:t>TERMINATION OF THE CONTRACT</w:t>
      </w:r>
    </w:p>
    <w:p w:rsidR="008573ED" w:rsidRPr="00D1460E" w:rsidRDefault="00D1460E" w:rsidP="0028404D">
      <w:pPr>
        <w:numPr>
          <w:ilvl w:val="1"/>
          <w:numId w:val="8"/>
        </w:numPr>
        <w:spacing w:after="240"/>
        <w:jc w:val="both"/>
        <w:rPr>
          <w:rFonts w:cs="Arial"/>
          <w:sz w:val="22"/>
          <w:szCs w:val="22"/>
          <w:lang w:val="en-US"/>
        </w:rPr>
      </w:pPr>
      <w:r w:rsidRPr="00D1460E">
        <w:rPr>
          <w:rFonts w:cs="Arial"/>
          <w:sz w:val="22"/>
          <w:szCs w:val="22"/>
          <w:lang w:val="en-US"/>
        </w:rPr>
        <w:t xml:space="preserve">The discontinuation or suspension of performance of the </w:t>
      </w:r>
      <w:r w:rsidR="00442E93">
        <w:rPr>
          <w:rFonts w:cs="Arial"/>
          <w:b/>
          <w:sz w:val="22"/>
          <w:szCs w:val="22"/>
          <w:lang w:val="en-US"/>
        </w:rPr>
        <w:t>CLINICAL TRIAL</w:t>
      </w:r>
      <w:r w:rsidRPr="00D1460E">
        <w:rPr>
          <w:rFonts w:cs="Arial"/>
          <w:sz w:val="22"/>
          <w:szCs w:val="22"/>
          <w:lang w:val="en-US"/>
        </w:rPr>
        <w:t xml:space="preserve"> will allow termination of the Contract by the Party who is not in breach of their contractual obligations.</w:t>
      </w:r>
    </w:p>
    <w:p w:rsidR="00984D82" w:rsidRPr="00D1460E" w:rsidRDefault="00D1460E" w:rsidP="0028404D">
      <w:pPr>
        <w:numPr>
          <w:ilvl w:val="1"/>
          <w:numId w:val="8"/>
        </w:numPr>
        <w:spacing w:after="240"/>
        <w:jc w:val="both"/>
        <w:rPr>
          <w:rFonts w:cs="Arial"/>
          <w:sz w:val="22"/>
          <w:szCs w:val="22"/>
          <w:lang w:val="en-US"/>
        </w:rPr>
      </w:pPr>
      <w:r w:rsidRPr="00D1460E">
        <w:rPr>
          <w:rFonts w:cs="Arial"/>
          <w:sz w:val="22"/>
          <w:szCs w:val="22"/>
          <w:lang w:val="en-US"/>
        </w:rPr>
        <w:t xml:space="preserve">At the end of the </w:t>
      </w:r>
      <w:r w:rsidR="00442E93">
        <w:rPr>
          <w:rFonts w:cs="Arial"/>
          <w:b/>
          <w:sz w:val="22"/>
          <w:szCs w:val="22"/>
          <w:lang w:val="en-US"/>
        </w:rPr>
        <w:t>CLINICAL TRIAL</w:t>
      </w:r>
      <w:r w:rsidRPr="00D1460E">
        <w:rPr>
          <w:rFonts w:cs="Arial"/>
          <w:sz w:val="22"/>
          <w:szCs w:val="22"/>
          <w:lang w:val="en-US"/>
        </w:rPr>
        <w:t xml:space="preserve"> the</w:t>
      </w:r>
      <w:r w:rsidRPr="00D1460E">
        <w:rPr>
          <w:rFonts w:cs="Arial"/>
          <w:b/>
          <w:sz w:val="22"/>
          <w:szCs w:val="22"/>
          <w:lang w:val="en-US"/>
        </w:rPr>
        <w:t xml:space="preserve"> PARTIES </w:t>
      </w:r>
      <w:r w:rsidRPr="00D1460E">
        <w:rPr>
          <w:rFonts w:cs="Arial"/>
          <w:sz w:val="22"/>
          <w:szCs w:val="22"/>
          <w:lang w:val="en-US"/>
        </w:rPr>
        <w:t xml:space="preserve">warrant continuity of the processing and compliance with the current regulations in the field. Furthermore, the </w:t>
      </w:r>
      <w:r w:rsidRPr="00D1460E">
        <w:rPr>
          <w:rFonts w:cs="Arial"/>
          <w:b/>
          <w:sz w:val="22"/>
          <w:szCs w:val="22"/>
          <w:lang w:val="en-US"/>
        </w:rPr>
        <w:t>SPONSOR</w:t>
      </w:r>
      <w:r w:rsidRPr="00D1460E">
        <w:rPr>
          <w:rFonts w:cs="Arial"/>
          <w:sz w:val="22"/>
          <w:szCs w:val="22"/>
          <w:lang w:val="en-US"/>
        </w:rPr>
        <w:t xml:space="preserve"> will provide the investigational medical products which are not </w:t>
      </w:r>
      <w:r w:rsidR="0075584E" w:rsidRPr="00D1460E">
        <w:rPr>
          <w:rFonts w:cs="Arial"/>
          <w:sz w:val="22"/>
          <w:szCs w:val="22"/>
          <w:lang w:val="en-US"/>
        </w:rPr>
        <w:t>authorized</w:t>
      </w:r>
      <w:r w:rsidRPr="00D1460E">
        <w:rPr>
          <w:rFonts w:cs="Arial"/>
          <w:sz w:val="22"/>
          <w:szCs w:val="22"/>
          <w:lang w:val="en-US"/>
        </w:rPr>
        <w:t xml:space="preserve"> in Spain for that indication or term of use, or that are not habitually used at the hospital for such an indication.</w:t>
      </w:r>
    </w:p>
    <w:p w:rsidR="009F2B64" w:rsidRPr="00D1460E" w:rsidRDefault="009F2B64" w:rsidP="009F2B64">
      <w:pPr>
        <w:spacing w:after="240"/>
        <w:ind w:left="720"/>
        <w:jc w:val="both"/>
        <w:rPr>
          <w:rFonts w:cs="Arial"/>
          <w:sz w:val="22"/>
          <w:szCs w:val="22"/>
          <w:lang w:val="en-US"/>
        </w:rPr>
      </w:pPr>
    </w:p>
    <w:p w:rsidR="008A5654" w:rsidRPr="00266934" w:rsidRDefault="009A26F7" w:rsidP="008573ED">
      <w:pPr>
        <w:tabs>
          <w:tab w:val="left" w:pos="1683"/>
        </w:tabs>
        <w:spacing w:after="240"/>
        <w:jc w:val="both"/>
        <w:outlineLvl w:val="0"/>
        <w:rPr>
          <w:rFonts w:cs="Arial"/>
          <w:b/>
        </w:rPr>
      </w:pPr>
      <w:r>
        <w:rPr>
          <w:rFonts w:cs="Arial"/>
          <w:b/>
          <w:caps/>
          <w:u w:val="single"/>
        </w:rPr>
        <w:t>TEN</w:t>
      </w:r>
      <w:r w:rsidR="00692798">
        <w:rPr>
          <w:rFonts w:cs="Arial"/>
          <w:b/>
          <w:caps/>
        </w:rPr>
        <w:t xml:space="preserve">.- </w:t>
      </w:r>
      <w:r w:rsidRPr="009A26F7">
        <w:rPr>
          <w:rFonts w:cs="Arial"/>
          <w:b/>
        </w:rPr>
        <w:t>RESULTS AND PUBLICATIONS</w:t>
      </w:r>
    </w:p>
    <w:p w:rsidR="008A5654"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t xml:space="preserve">All of the data, the results of the </w:t>
      </w:r>
      <w:r w:rsidR="00442E93">
        <w:rPr>
          <w:rFonts w:cs="Arial"/>
          <w:b/>
          <w:sz w:val="22"/>
          <w:szCs w:val="22"/>
          <w:lang w:val="en-US"/>
        </w:rPr>
        <w:t>CLINICAL TRIAL</w:t>
      </w:r>
      <w:r w:rsidRPr="009A26F7">
        <w:rPr>
          <w:rFonts w:cs="Arial"/>
          <w:b/>
          <w:sz w:val="22"/>
          <w:szCs w:val="22"/>
          <w:lang w:val="en-US"/>
        </w:rPr>
        <w:t>,</w:t>
      </w:r>
      <w:r w:rsidRPr="009A26F7">
        <w:rPr>
          <w:rFonts w:cs="Arial"/>
          <w:sz w:val="22"/>
          <w:szCs w:val="22"/>
          <w:lang w:val="en-US"/>
        </w:rPr>
        <w:t xml:space="preserve"> and all of the work and industrial and intellectual property rights arising from it, belong to the </w:t>
      </w:r>
      <w:r w:rsidRPr="009A26F7">
        <w:rPr>
          <w:rFonts w:cs="Arial"/>
          <w:b/>
          <w:sz w:val="22"/>
          <w:szCs w:val="22"/>
          <w:lang w:val="en-US"/>
        </w:rPr>
        <w:t>SPONSOR</w:t>
      </w:r>
      <w:r w:rsidRPr="009A26F7">
        <w:rPr>
          <w:rFonts w:cs="Arial"/>
          <w:sz w:val="22"/>
          <w:szCs w:val="22"/>
          <w:lang w:val="en-US"/>
        </w:rPr>
        <w:t xml:space="preserve">, with the </w:t>
      </w:r>
      <w:r w:rsidRPr="009A26F7">
        <w:rPr>
          <w:rFonts w:cs="Arial"/>
          <w:b/>
          <w:sz w:val="22"/>
          <w:szCs w:val="22"/>
          <w:lang w:val="en-US"/>
        </w:rPr>
        <w:t>PARTIES</w:t>
      </w:r>
      <w:r w:rsidRPr="009A26F7">
        <w:rPr>
          <w:rFonts w:cs="Arial"/>
          <w:sz w:val="22"/>
          <w:szCs w:val="22"/>
          <w:lang w:val="en-US"/>
        </w:rPr>
        <w:t xml:space="preserve"> being subject to the provisions of the applicable legislation.</w:t>
      </w:r>
      <w:r w:rsidR="0075584E">
        <w:rPr>
          <w:rFonts w:cs="Arial"/>
          <w:sz w:val="22"/>
          <w:szCs w:val="22"/>
          <w:lang w:val="en-US"/>
        </w:rPr>
        <w:t xml:space="preserve"> </w:t>
      </w:r>
      <w:r w:rsidRPr="009A26F7">
        <w:rPr>
          <w:rFonts w:cs="Arial"/>
          <w:sz w:val="22"/>
          <w:szCs w:val="22"/>
          <w:lang w:val="en-US"/>
        </w:rPr>
        <w:t xml:space="preserve">This circumstance will not prevent the </w:t>
      </w:r>
      <w:r w:rsidRPr="009A26F7">
        <w:rPr>
          <w:rFonts w:cs="Arial"/>
          <w:b/>
          <w:sz w:val="22"/>
          <w:szCs w:val="22"/>
          <w:lang w:val="en-US"/>
        </w:rPr>
        <w:t>LEAD INVESTIGATOR</w:t>
      </w:r>
      <w:r>
        <w:rPr>
          <w:rFonts w:cs="Arial"/>
          <w:sz w:val="22"/>
          <w:szCs w:val="22"/>
          <w:lang w:val="en-US"/>
        </w:rPr>
        <w:t xml:space="preserve"> and the </w:t>
      </w:r>
      <w:r w:rsidRPr="009A26F7">
        <w:rPr>
          <w:rFonts w:cs="Arial"/>
          <w:b/>
          <w:sz w:val="22"/>
          <w:szCs w:val="22"/>
          <w:lang w:val="en-US"/>
        </w:rPr>
        <w:t>F</w:t>
      </w:r>
      <w:r w:rsidR="00373305">
        <w:rPr>
          <w:rFonts w:cs="Arial"/>
          <w:b/>
          <w:sz w:val="22"/>
          <w:szCs w:val="22"/>
          <w:lang w:val="en-US"/>
        </w:rPr>
        <w:t>OUNDATION</w:t>
      </w:r>
      <w:r w:rsidRPr="009A26F7">
        <w:rPr>
          <w:rFonts w:cs="Arial"/>
          <w:sz w:val="22"/>
          <w:szCs w:val="22"/>
          <w:lang w:val="en-US"/>
        </w:rPr>
        <w:t xml:space="preserve"> from using the results in their non-commercial professional research and teaching activities, safeguarding the </w:t>
      </w:r>
      <w:r w:rsidRPr="009A26F7">
        <w:rPr>
          <w:rFonts w:cs="Arial"/>
          <w:b/>
          <w:sz w:val="22"/>
          <w:szCs w:val="22"/>
          <w:lang w:val="en-US"/>
        </w:rPr>
        <w:t>SPONSOR’s</w:t>
      </w:r>
      <w:r w:rsidRPr="009A26F7">
        <w:rPr>
          <w:rFonts w:cs="Arial"/>
          <w:sz w:val="22"/>
          <w:szCs w:val="22"/>
          <w:lang w:val="en-US"/>
        </w:rPr>
        <w:t xml:space="preserve"> industrial and intellectual property rights and respecting the provisions of the </w:t>
      </w:r>
      <w:r w:rsidRPr="009A26F7">
        <w:rPr>
          <w:rFonts w:cs="Arial"/>
          <w:b/>
          <w:sz w:val="22"/>
          <w:szCs w:val="22"/>
          <w:lang w:val="en-US"/>
        </w:rPr>
        <w:t>PROTOCOL.</w:t>
      </w:r>
    </w:p>
    <w:p w:rsidR="00831A58" w:rsidRPr="009A26F7" w:rsidRDefault="009A26F7" w:rsidP="0028404D">
      <w:pPr>
        <w:pStyle w:val="Prrafodelista"/>
        <w:numPr>
          <w:ilvl w:val="1"/>
          <w:numId w:val="11"/>
        </w:numPr>
        <w:spacing w:after="240"/>
        <w:ind w:left="709" w:hanging="709"/>
        <w:jc w:val="both"/>
        <w:rPr>
          <w:rFonts w:cs="Arial"/>
          <w:sz w:val="22"/>
          <w:szCs w:val="22"/>
          <w:lang w:val="en-US"/>
        </w:rPr>
      </w:pPr>
      <w:r w:rsidRPr="009A26F7">
        <w:rPr>
          <w:rFonts w:cs="Arial"/>
          <w:sz w:val="22"/>
          <w:szCs w:val="22"/>
          <w:lang w:val="en-US"/>
        </w:rPr>
        <w:lastRenderedPageBreak/>
        <w:t xml:space="preserve">In accordance with the provisions of </w:t>
      </w:r>
      <w:r w:rsidRPr="009A26F7">
        <w:rPr>
          <w:rFonts w:cs="Arial"/>
          <w:b/>
          <w:sz w:val="22"/>
          <w:szCs w:val="22"/>
          <w:lang w:val="en-US"/>
        </w:rPr>
        <w:t>RD 1090/2015</w:t>
      </w:r>
      <w:r w:rsidRPr="009A26F7">
        <w:rPr>
          <w:rFonts w:cs="Arial"/>
          <w:sz w:val="22"/>
          <w:szCs w:val="22"/>
          <w:lang w:val="en-US"/>
        </w:rPr>
        <w:t xml:space="preserve">, the </w:t>
      </w:r>
      <w:r w:rsidRPr="009A26F7">
        <w:rPr>
          <w:rFonts w:cs="Arial"/>
          <w:b/>
          <w:sz w:val="22"/>
          <w:szCs w:val="22"/>
          <w:lang w:val="en-US"/>
        </w:rPr>
        <w:t>SPONSOR</w:t>
      </w:r>
      <w:r w:rsidRPr="009A26F7">
        <w:rPr>
          <w:rFonts w:cs="Arial"/>
          <w:sz w:val="22"/>
          <w:szCs w:val="22"/>
          <w:lang w:val="en-US"/>
        </w:rPr>
        <w:t xml:space="preserve"> undertakes to publish the results obtained, whether positive or negative, once the </w:t>
      </w:r>
      <w:r w:rsidR="00442E93">
        <w:rPr>
          <w:rFonts w:cs="Arial"/>
          <w:b/>
          <w:sz w:val="22"/>
          <w:szCs w:val="22"/>
          <w:lang w:val="en-US"/>
        </w:rPr>
        <w:t>CLINICAL TRIAL</w:t>
      </w:r>
      <w:r w:rsidRPr="009A26F7">
        <w:rPr>
          <w:rFonts w:cs="Arial"/>
          <w:b/>
          <w:sz w:val="22"/>
          <w:szCs w:val="22"/>
          <w:lang w:val="en-US"/>
        </w:rPr>
        <w:t xml:space="preserve"> </w:t>
      </w:r>
      <w:r w:rsidRPr="009A26F7">
        <w:rPr>
          <w:rFonts w:cs="Arial"/>
          <w:sz w:val="22"/>
          <w:szCs w:val="22"/>
          <w:lang w:val="en-US"/>
        </w:rPr>
        <w:t>have ended. This publication will take place in publicly accessible scientific media, preferably in scientific journals</w:t>
      </w:r>
    </w:p>
    <w:p w:rsidR="009A26F7" w:rsidRPr="009A26F7" w:rsidRDefault="009A26F7" w:rsidP="0028404D">
      <w:pPr>
        <w:numPr>
          <w:ilvl w:val="1"/>
          <w:numId w:val="11"/>
        </w:numPr>
        <w:spacing w:after="240"/>
        <w:ind w:left="709" w:hanging="709"/>
        <w:jc w:val="both"/>
        <w:rPr>
          <w:rFonts w:cs="Arial"/>
          <w:sz w:val="22"/>
          <w:szCs w:val="22"/>
          <w:lang w:val="en-US"/>
        </w:rPr>
      </w:pPr>
      <w:r w:rsidRPr="009A26F7">
        <w:rPr>
          <w:rFonts w:cs="Arial"/>
          <w:sz w:val="22"/>
          <w:szCs w:val="22"/>
          <w:lang w:val="en-US"/>
        </w:rPr>
        <w:t xml:space="preserve">If the final results of the </w:t>
      </w:r>
      <w:r w:rsidR="00442E93">
        <w:rPr>
          <w:rFonts w:cs="Arial"/>
          <w:b/>
          <w:sz w:val="22"/>
          <w:szCs w:val="22"/>
          <w:lang w:val="en-US"/>
        </w:rPr>
        <w:t>CLINICAL TRIAL</w:t>
      </w:r>
      <w:r w:rsidRPr="009A26F7">
        <w:rPr>
          <w:rFonts w:cs="Arial"/>
          <w:sz w:val="22"/>
          <w:szCs w:val="22"/>
          <w:lang w:val="en-US"/>
        </w:rPr>
        <w:t xml:space="preserve"> are not submitted for publication by the </w:t>
      </w:r>
      <w:r w:rsidRPr="009A26F7">
        <w:rPr>
          <w:rFonts w:cs="Arial"/>
          <w:b/>
          <w:sz w:val="22"/>
          <w:szCs w:val="22"/>
          <w:lang w:val="en-US"/>
        </w:rPr>
        <w:t>SPONSOR</w:t>
      </w:r>
      <w:r w:rsidRPr="009A26F7">
        <w:rPr>
          <w:rFonts w:cs="Arial"/>
          <w:sz w:val="22"/>
          <w:szCs w:val="22"/>
          <w:lang w:val="en-US"/>
        </w:rPr>
        <w:t xml:space="preserve">, the </w:t>
      </w:r>
      <w:r w:rsidRPr="009A26F7">
        <w:rPr>
          <w:rFonts w:cs="Arial"/>
          <w:b/>
          <w:sz w:val="22"/>
          <w:szCs w:val="22"/>
          <w:lang w:val="en-US"/>
        </w:rPr>
        <w:t>LEAD INVESTIGATOR</w:t>
      </w:r>
      <w:r w:rsidRPr="009A26F7">
        <w:rPr>
          <w:rFonts w:cs="Arial"/>
          <w:sz w:val="22"/>
          <w:szCs w:val="22"/>
          <w:lang w:val="en-US"/>
        </w:rPr>
        <w:t xml:space="preserve"> may, for professional purposes and in scientific journals and publications, make such data, discoveries or inventions known, with, at least, a mention of the </w:t>
      </w:r>
      <w:r w:rsidRPr="009A26F7">
        <w:rPr>
          <w:rFonts w:cs="Arial"/>
          <w:b/>
          <w:sz w:val="22"/>
          <w:szCs w:val="22"/>
          <w:lang w:val="en-US"/>
        </w:rPr>
        <w:t>SPONSOR</w:t>
      </w:r>
      <w:r w:rsidRPr="009A26F7">
        <w:rPr>
          <w:rFonts w:cs="Arial"/>
          <w:sz w:val="22"/>
          <w:szCs w:val="22"/>
          <w:lang w:val="en-US"/>
        </w:rPr>
        <w:t xml:space="preserve">, in accordance with the following criteria: </w:t>
      </w:r>
      <w:r w:rsidR="00442E93">
        <w:rPr>
          <w:rFonts w:cs="Arial"/>
          <w:b/>
          <w:sz w:val="22"/>
          <w:szCs w:val="22"/>
          <w:lang w:val="en-US"/>
        </w:rPr>
        <w:t>CLINICAL TRIAL</w:t>
      </w:r>
      <w:r w:rsidRPr="00A13F78">
        <w:rPr>
          <w:rFonts w:cs="Arial"/>
          <w:b/>
          <w:sz w:val="22"/>
          <w:szCs w:val="22"/>
          <w:lang w:val="en-US"/>
        </w:rPr>
        <w:t xml:space="preserve"> with products not on the market:</w:t>
      </w:r>
      <w:r w:rsidRPr="009A26F7">
        <w:rPr>
          <w:rFonts w:cs="Arial"/>
          <w:sz w:val="22"/>
          <w:szCs w:val="22"/>
          <w:lang w:val="en-US"/>
        </w:rPr>
        <w:t xml:space="preserve"> in the first year after their </w:t>
      </w:r>
      <w:r w:rsidR="0075584E" w:rsidRPr="009A26F7">
        <w:rPr>
          <w:rFonts w:cs="Arial"/>
          <w:sz w:val="22"/>
          <w:szCs w:val="22"/>
          <w:lang w:val="en-US"/>
        </w:rPr>
        <w:t>authorization</w:t>
      </w:r>
      <w:r w:rsidRPr="009A26F7">
        <w:rPr>
          <w:rFonts w:cs="Arial"/>
          <w:sz w:val="22"/>
          <w:szCs w:val="22"/>
          <w:lang w:val="en-US"/>
        </w:rPr>
        <w:t xml:space="preserve"> and marketing in any country; </w:t>
      </w:r>
      <w:r w:rsidR="00442E93">
        <w:rPr>
          <w:rFonts w:cs="Arial"/>
          <w:b/>
          <w:sz w:val="22"/>
          <w:szCs w:val="22"/>
          <w:lang w:val="en-US"/>
        </w:rPr>
        <w:t>CLINICAL TRIAL</w:t>
      </w:r>
      <w:r w:rsidRPr="00A13F78">
        <w:rPr>
          <w:rFonts w:cs="Arial"/>
          <w:b/>
          <w:sz w:val="22"/>
          <w:szCs w:val="22"/>
          <w:lang w:val="en-US"/>
        </w:rPr>
        <w:t xml:space="preserve"> performed after marketing:</w:t>
      </w:r>
      <w:r w:rsidRPr="009A26F7">
        <w:rPr>
          <w:rFonts w:cs="Arial"/>
          <w:sz w:val="22"/>
          <w:szCs w:val="22"/>
          <w:lang w:val="en-US"/>
        </w:rPr>
        <w:t xml:space="preserve"> in the year following the end of the </w:t>
      </w:r>
      <w:r w:rsidR="00442E93">
        <w:rPr>
          <w:rFonts w:cs="Arial"/>
          <w:b/>
          <w:sz w:val="22"/>
          <w:szCs w:val="22"/>
          <w:lang w:val="en-US"/>
        </w:rPr>
        <w:t>CLINICAL TRIAL</w:t>
      </w:r>
      <w:r w:rsidRPr="009A26F7">
        <w:rPr>
          <w:rFonts w:cs="Arial"/>
          <w:sz w:val="22"/>
          <w:szCs w:val="22"/>
          <w:lang w:val="en-US"/>
        </w:rPr>
        <w:t xml:space="preserve">, unless it compromises publication in a medical journal subject to peer review or contravenes national legislation. </w:t>
      </w:r>
    </w:p>
    <w:p w:rsidR="00F412B0" w:rsidRPr="009A26F7" w:rsidRDefault="009A26F7" w:rsidP="009A26F7">
      <w:pPr>
        <w:spacing w:after="240"/>
        <w:ind w:left="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SPONSOR</w:t>
      </w:r>
      <w:r w:rsidRPr="009A26F7">
        <w:rPr>
          <w:rFonts w:cs="Arial"/>
          <w:sz w:val="22"/>
          <w:szCs w:val="22"/>
          <w:lang w:val="en-US"/>
        </w:rPr>
        <w:t xml:space="preserve"> must receive a copy of the text proposed for publication and/or dissemination for review, in accordance with the provisions of the </w:t>
      </w:r>
      <w:r w:rsidRPr="009A26F7">
        <w:rPr>
          <w:rFonts w:cs="Arial"/>
          <w:b/>
          <w:sz w:val="22"/>
          <w:szCs w:val="22"/>
          <w:lang w:val="en-US"/>
        </w:rPr>
        <w:t xml:space="preserve">PROTOCOL </w:t>
      </w:r>
      <w:r w:rsidRPr="009A26F7">
        <w:rPr>
          <w:rFonts w:cs="Arial"/>
          <w:sz w:val="22"/>
          <w:szCs w:val="22"/>
          <w:lang w:val="en-US"/>
        </w:rPr>
        <w:t xml:space="preserve">and, in the event that no indications are made in that respect, at least forty-five (45) days before the despatch date to the scientific journal and, at least, twenty (20) days beforehand in the event that it is a summary. At any event, the </w:t>
      </w:r>
      <w:r w:rsidRPr="009A26F7">
        <w:rPr>
          <w:rFonts w:cs="Arial"/>
          <w:b/>
          <w:sz w:val="22"/>
          <w:szCs w:val="22"/>
          <w:lang w:val="en-US"/>
        </w:rPr>
        <w:t>LEAD INVESTIGATOR</w:t>
      </w:r>
      <w:r w:rsidRPr="009A26F7">
        <w:rPr>
          <w:rFonts w:cs="Arial"/>
          <w:sz w:val="22"/>
          <w:szCs w:val="22"/>
          <w:lang w:val="en-US"/>
        </w:rPr>
        <w:t xml:space="preserve"> may only use the data with prior, express, written authorisation from the </w:t>
      </w:r>
      <w:r w:rsidRPr="009A26F7">
        <w:rPr>
          <w:rFonts w:cs="Arial"/>
          <w:b/>
          <w:sz w:val="22"/>
          <w:szCs w:val="22"/>
          <w:lang w:val="en-US"/>
        </w:rPr>
        <w:t>SPONSOR.</w:t>
      </w:r>
    </w:p>
    <w:p w:rsidR="007D7F77" w:rsidRPr="009A26F7" w:rsidRDefault="009A26F7" w:rsidP="005B0424">
      <w:pPr>
        <w:pStyle w:val="Prrafodelista"/>
        <w:widowControl w:val="0"/>
        <w:numPr>
          <w:ilvl w:val="1"/>
          <w:numId w:val="11"/>
        </w:numPr>
        <w:tabs>
          <w:tab w:val="left" w:pos="982"/>
        </w:tabs>
        <w:autoSpaceDE w:val="0"/>
        <w:autoSpaceDN w:val="0"/>
        <w:spacing w:after="120"/>
        <w:ind w:left="709" w:hanging="709"/>
        <w:jc w:val="both"/>
        <w:rPr>
          <w:rFonts w:cs="Arial"/>
          <w:sz w:val="22"/>
          <w:szCs w:val="22"/>
          <w:lang w:val="en-US"/>
        </w:rPr>
      </w:pPr>
      <w:r w:rsidRPr="009A26F7">
        <w:rPr>
          <w:rFonts w:cs="Arial"/>
          <w:sz w:val="22"/>
          <w:szCs w:val="22"/>
          <w:lang w:val="en-US"/>
        </w:rPr>
        <w:t xml:space="preserve">The </w:t>
      </w:r>
      <w:r w:rsidRPr="009A26F7">
        <w:rPr>
          <w:rFonts w:cs="Arial"/>
          <w:b/>
          <w:sz w:val="22"/>
          <w:szCs w:val="22"/>
          <w:lang w:val="en-US"/>
        </w:rPr>
        <w:t>PARTIES</w:t>
      </w:r>
      <w:r w:rsidRPr="009A26F7">
        <w:rPr>
          <w:rFonts w:cs="Arial"/>
          <w:sz w:val="22"/>
          <w:szCs w:val="22"/>
          <w:lang w:val="en-US"/>
        </w:rPr>
        <w:t xml:space="preserve"> agree that the consideration provided for </w:t>
      </w:r>
      <w:r w:rsidRPr="009A26F7">
        <w:rPr>
          <w:rFonts w:cs="Arial"/>
          <w:b/>
          <w:sz w:val="22"/>
          <w:szCs w:val="22"/>
          <w:lang w:val="en-US"/>
        </w:rPr>
        <w:t>(i)</w:t>
      </w:r>
      <w:r w:rsidRPr="009A26F7">
        <w:rPr>
          <w:rFonts w:cs="Arial"/>
          <w:sz w:val="22"/>
          <w:szCs w:val="22"/>
          <w:lang w:val="en-US"/>
        </w:rPr>
        <w:t xml:space="preserve"> is, in their experience, a just consideration in relation to the services provided; </w:t>
      </w:r>
      <w:r w:rsidRPr="009A26F7">
        <w:rPr>
          <w:rFonts w:cs="Arial"/>
          <w:b/>
          <w:sz w:val="22"/>
          <w:szCs w:val="22"/>
          <w:lang w:val="en-US"/>
        </w:rPr>
        <w:t>(ii)</w:t>
      </w:r>
      <w:r w:rsidRPr="009A26F7">
        <w:rPr>
          <w:rFonts w:cs="Arial"/>
          <w:sz w:val="22"/>
          <w:szCs w:val="22"/>
          <w:lang w:val="en-US"/>
        </w:rPr>
        <w:t xml:space="preserve"> is not an incentive for, or in exchange for, past, present or future prescriptions, purchases, recommendations, use, obtaining a preferential formulaic status or dispensations of any of the </w:t>
      </w:r>
      <w:r w:rsidRPr="009A26F7">
        <w:rPr>
          <w:rFonts w:cs="Arial"/>
          <w:b/>
          <w:sz w:val="22"/>
          <w:szCs w:val="22"/>
          <w:lang w:val="en-US"/>
        </w:rPr>
        <w:t>SPONSOR’s</w:t>
      </w:r>
      <w:r w:rsidRPr="009A26F7">
        <w:rPr>
          <w:rFonts w:cs="Arial"/>
          <w:sz w:val="22"/>
          <w:szCs w:val="22"/>
          <w:lang w:val="en-US"/>
        </w:rPr>
        <w:t xml:space="preserve"> products, or, in any way, conditional or any other similar activity; and </w:t>
      </w:r>
      <w:r w:rsidRPr="009A26F7">
        <w:rPr>
          <w:rFonts w:cs="Arial"/>
          <w:b/>
          <w:sz w:val="22"/>
          <w:szCs w:val="22"/>
          <w:lang w:val="en-US"/>
        </w:rPr>
        <w:t>(iii)</w:t>
      </w:r>
      <w:r w:rsidRPr="009A26F7">
        <w:rPr>
          <w:rFonts w:cs="Arial"/>
          <w:sz w:val="22"/>
          <w:szCs w:val="22"/>
          <w:lang w:val="en-US"/>
        </w:rPr>
        <w:t xml:space="preserve"> does not involve an impairment to the judgment of the </w:t>
      </w:r>
      <w:r w:rsidRPr="009A26F7">
        <w:rPr>
          <w:rFonts w:cs="Arial"/>
          <w:b/>
          <w:sz w:val="22"/>
          <w:szCs w:val="22"/>
          <w:lang w:val="en-US"/>
        </w:rPr>
        <w:t>LEAD INVESTIGATOR</w:t>
      </w:r>
      <w:r w:rsidRPr="009A26F7">
        <w:rPr>
          <w:rFonts w:cs="Arial"/>
          <w:sz w:val="22"/>
          <w:szCs w:val="22"/>
          <w:lang w:val="en-US"/>
        </w:rPr>
        <w:t xml:space="preserve"> and the </w:t>
      </w:r>
      <w:r w:rsidRPr="009A26F7">
        <w:rPr>
          <w:rFonts w:cs="Arial"/>
          <w:b/>
          <w:sz w:val="22"/>
          <w:szCs w:val="22"/>
          <w:lang w:val="en-US"/>
        </w:rPr>
        <w:t xml:space="preserve">HOSPITAL </w:t>
      </w:r>
      <w:r w:rsidRPr="009A26F7">
        <w:rPr>
          <w:rFonts w:cs="Arial"/>
          <w:sz w:val="22"/>
          <w:szCs w:val="22"/>
          <w:lang w:val="en-US"/>
        </w:rPr>
        <w:t>in relation to advising and caring for each one of the Subjects.</w:t>
      </w:r>
    </w:p>
    <w:p w:rsidR="00856B39" w:rsidRPr="009B0400" w:rsidRDefault="00856B39" w:rsidP="009E0DFA">
      <w:pPr>
        <w:spacing w:after="240"/>
        <w:jc w:val="both"/>
        <w:rPr>
          <w:rFonts w:cs="Arial"/>
          <w:b/>
          <w:sz w:val="22"/>
          <w:szCs w:val="22"/>
          <w:u w:val="single"/>
          <w:lang w:val="en-US"/>
        </w:rPr>
      </w:pPr>
    </w:p>
    <w:p w:rsidR="00A0051B" w:rsidRPr="009B0400" w:rsidRDefault="009B0400" w:rsidP="009E0DFA">
      <w:pPr>
        <w:spacing w:after="240"/>
        <w:jc w:val="both"/>
        <w:rPr>
          <w:rFonts w:cs="Arial"/>
          <w:b/>
        </w:rPr>
      </w:pPr>
      <w:r w:rsidRPr="009B0400">
        <w:rPr>
          <w:rFonts w:cs="Arial"/>
          <w:b/>
          <w:u w:val="single"/>
        </w:rPr>
        <w:t>ELEVEN</w:t>
      </w:r>
      <w:r w:rsidR="009E0DFA" w:rsidRPr="009B0400">
        <w:rPr>
          <w:rFonts w:cs="Arial"/>
          <w:b/>
        </w:rPr>
        <w:t>.-</w:t>
      </w:r>
      <w:r w:rsidR="0075584E">
        <w:rPr>
          <w:rFonts w:cs="Arial"/>
          <w:b/>
        </w:rPr>
        <w:t xml:space="preserve"> </w:t>
      </w:r>
      <w:r w:rsidRPr="009B0400">
        <w:rPr>
          <w:b/>
        </w:rPr>
        <w:t>ANTI-CORRUPTION CLAUSE</w:t>
      </w:r>
    </w:p>
    <w:p w:rsidR="009E0DFA" w:rsidRPr="009B0400" w:rsidRDefault="009B0400" w:rsidP="0028404D">
      <w:pPr>
        <w:pStyle w:val="Prrafodelista"/>
        <w:numPr>
          <w:ilvl w:val="1"/>
          <w:numId w:val="10"/>
        </w:numPr>
        <w:spacing w:after="240"/>
        <w:ind w:left="709" w:hanging="709"/>
        <w:jc w:val="both"/>
        <w:rPr>
          <w:rFonts w:cs="Arial"/>
          <w:sz w:val="22"/>
          <w:szCs w:val="22"/>
          <w:lang w:val="en-US"/>
        </w:rPr>
      </w:pPr>
      <w:r w:rsidRPr="009B0400">
        <w:rPr>
          <w:rFonts w:cs="Arial"/>
          <w:sz w:val="22"/>
          <w:szCs w:val="22"/>
          <w:lang w:val="en-US"/>
        </w:rPr>
        <w:t xml:space="preserve">The anti-corruption policy provides that none of the </w:t>
      </w:r>
      <w:r w:rsidRPr="009B0400">
        <w:rPr>
          <w:rFonts w:cs="Arial"/>
          <w:b/>
          <w:sz w:val="22"/>
          <w:szCs w:val="22"/>
          <w:lang w:val="en-US"/>
        </w:rPr>
        <w:t xml:space="preserve">PARTIES’ </w:t>
      </w:r>
      <w:r w:rsidRPr="009B0400">
        <w:rPr>
          <w:rFonts w:cs="Arial"/>
          <w:sz w:val="22"/>
          <w:szCs w:val="22"/>
          <w:lang w:val="en-US"/>
        </w:rPr>
        <w:t xml:space="preserve">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9B0400">
        <w:rPr>
          <w:rFonts w:cs="Arial"/>
          <w:b/>
          <w:sz w:val="22"/>
          <w:szCs w:val="22"/>
          <w:lang w:val="en-US"/>
        </w:rPr>
        <w:t>PARTIES</w:t>
      </w:r>
      <w:r w:rsidRPr="009B0400">
        <w:rPr>
          <w:rFonts w:cs="Arial"/>
          <w:sz w:val="22"/>
          <w:szCs w:val="22"/>
          <w:lang w:val="en-US"/>
        </w:rPr>
        <w:t xml:space="preserve"> consider that behaving with integrity and transparency is essential, with a zero tolerance policy towards any corrupt practices.</w:t>
      </w:r>
    </w:p>
    <w:p w:rsidR="00666CEB" w:rsidRPr="009B0400" w:rsidRDefault="009B0400" w:rsidP="0028404D">
      <w:pPr>
        <w:pStyle w:val="Prrafodelista"/>
        <w:numPr>
          <w:ilvl w:val="1"/>
          <w:numId w:val="10"/>
        </w:numPr>
        <w:spacing w:after="240"/>
        <w:ind w:left="709" w:hanging="709"/>
        <w:jc w:val="both"/>
        <w:rPr>
          <w:rFonts w:cs="Arial"/>
          <w:sz w:val="22"/>
          <w:szCs w:val="22"/>
          <w:lang w:val="en-US"/>
        </w:rPr>
      </w:pPr>
      <w:r w:rsidRPr="008531D1">
        <w:rPr>
          <w:rFonts w:cs="Arial"/>
          <w:sz w:val="22"/>
          <w:szCs w:val="22"/>
          <w:lang w:val="en-US"/>
        </w:rPr>
        <w:t>The</w:t>
      </w:r>
      <w:r w:rsidRPr="008531D1">
        <w:rPr>
          <w:rFonts w:cs="Arial"/>
          <w:b/>
          <w:sz w:val="22"/>
          <w:szCs w:val="22"/>
          <w:lang w:val="en-US"/>
        </w:rPr>
        <w:t xml:space="preserve"> PARTIES’</w:t>
      </w:r>
      <w:r w:rsidRPr="008531D1">
        <w:rPr>
          <w:rFonts w:cs="Arial"/>
          <w:sz w:val="22"/>
          <w:szCs w:val="22"/>
          <w:lang w:val="en-US"/>
        </w:rPr>
        <w:t xml:space="preserve"> employees, and any third party acting in their name, will not make payments of any kind, under any circumstances, either directly or indirectly, to any of the </w:t>
      </w:r>
      <w:r w:rsidRPr="008531D1">
        <w:rPr>
          <w:rFonts w:cs="Arial"/>
          <w:b/>
          <w:sz w:val="22"/>
          <w:szCs w:val="22"/>
          <w:lang w:val="en-US"/>
        </w:rPr>
        <w:t>PARTIES</w:t>
      </w:r>
      <w:r w:rsidRPr="008531D1">
        <w:rPr>
          <w:rFonts w:cs="Arial"/>
          <w:sz w:val="22"/>
          <w:szCs w:val="22"/>
          <w:lang w:val="en-US"/>
        </w:rPr>
        <w:t xml:space="preserve"> taking part in the </w:t>
      </w:r>
      <w:r w:rsidR="00442E93">
        <w:rPr>
          <w:rFonts w:cs="Arial"/>
          <w:b/>
          <w:sz w:val="22"/>
          <w:szCs w:val="22"/>
          <w:lang w:val="en-US"/>
        </w:rPr>
        <w:t>CLINICAL TRIAL</w:t>
      </w:r>
      <w:r w:rsidRPr="008531D1">
        <w:rPr>
          <w:rFonts w:cs="Arial"/>
          <w:b/>
          <w:sz w:val="22"/>
          <w:szCs w:val="22"/>
          <w:lang w:val="en-US"/>
        </w:rPr>
        <w:t xml:space="preserve"> </w:t>
      </w:r>
      <w:r w:rsidRPr="008531D1">
        <w:rPr>
          <w:rFonts w:cs="Arial"/>
          <w:sz w:val="22"/>
          <w:szCs w:val="22"/>
          <w:lang w:val="en-US"/>
        </w:rPr>
        <w:t>for the purpose of obtaining an unfair advantage or unduly influencing any decision making. This concept includes payments, or promises to pay, in kind and/or in cash, and any other offer of goods or services.</w:t>
      </w:r>
    </w:p>
    <w:p w:rsidR="00945EA0" w:rsidRPr="008531D1" w:rsidRDefault="008531D1" w:rsidP="0028404D">
      <w:pPr>
        <w:numPr>
          <w:ilvl w:val="1"/>
          <w:numId w:val="10"/>
        </w:numPr>
        <w:spacing w:after="240"/>
        <w:ind w:left="709" w:hanging="709"/>
        <w:jc w:val="both"/>
        <w:rPr>
          <w:rFonts w:cs="Arial"/>
          <w:sz w:val="22"/>
          <w:szCs w:val="22"/>
          <w:lang w:val="en-US"/>
        </w:rPr>
      </w:pPr>
      <w:r w:rsidRPr="008531D1">
        <w:rPr>
          <w:rFonts w:cs="Arial"/>
          <w:sz w:val="22"/>
          <w:szCs w:val="22"/>
          <w:lang w:val="en-US"/>
        </w:rPr>
        <w:t xml:space="preserve">The </w:t>
      </w:r>
      <w:r w:rsidR="00E863F6">
        <w:rPr>
          <w:rFonts w:cs="Arial"/>
          <w:b/>
          <w:sz w:val="22"/>
          <w:szCs w:val="22"/>
          <w:lang w:val="en-US"/>
        </w:rPr>
        <w:t>FOUNDATION</w:t>
      </w:r>
      <w:r w:rsidRPr="008531D1">
        <w:rPr>
          <w:rFonts w:cs="Arial"/>
          <w:sz w:val="22"/>
          <w:szCs w:val="22"/>
          <w:lang w:val="en-US"/>
        </w:rPr>
        <w:t xml:space="preserve"> will accurately record all financial transactions arising from this Contract and will, when requested to do so in writing, make the relevant documentation available to the </w:t>
      </w:r>
      <w:r w:rsidRPr="008531D1">
        <w:rPr>
          <w:rFonts w:cs="Arial"/>
          <w:b/>
          <w:sz w:val="22"/>
          <w:szCs w:val="22"/>
          <w:lang w:val="en-US"/>
        </w:rPr>
        <w:t>SPONSOR</w:t>
      </w:r>
      <w:r w:rsidRPr="008531D1">
        <w:rPr>
          <w:rFonts w:cs="Arial"/>
          <w:sz w:val="22"/>
          <w:szCs w:val="22"/>
          <w:lang w:val="en-US"/>
        </w:rPr>
        <w:t xml:space="preserve"> allowing verification of compliance with the commitments included in this document.</w:t>
      </w:r>
      <w:bookmarkStart w:id="0" w:name="_GoBack"/>
      <w:bookmarkEnd w:id="0"/>
    </w:p>
    <w:p w:rsidR="00855B98" w:rsidRPr="008531D1" w:rsidRDefault="00855B98" w:rsidP="001B5C3D">
      <w:pPr>
        <w:spacing w:after="240"/>
        <w:ind w:left="900"/>
        <w:jc w:val="both"/>
        <w:rPr>
          <w:rFonts w:cs="Arial"/>
          <w:sz w:val="22"/>
          <w:szCs w:val="22"/>
          <w:lang w:val="en-US"/>
        </w:rPr>
      </w:pPr>
    </w:p>
    <w:p w:rsidR="00123703" w:rsidRPr="00266934" w:rsidRDefault="008531D1" w:rsidP="00856B39">
      <w:pPr>
        <w:spacing w:after="240"/>
        <w:jc w:val="both"/>
        <w:outlineLvl w:val="0"/>
        <w:rPr>
          <w:rFonts w:cs="Arial"/>
          <w:b/>
        </w:rPr>
      </w:pPr>
      <w:r>
        <w:rPr>
          <w:rFonts w:cs="Arial"/>
          <w:b/>
          <w:u w:val="single"/>
        </w:rPr>
        <w:t>TWELVE</w:t>
      </w:r>
      <w:r w:rsidR="008573ED" w:rsidRPr="00266934">
        <w:rPr>
          <w:rFonts w:cs="Arial"/>
          <w:b/>
        </w:rPr>
        <w:t>.- JURISDI</w:t>
      </w:r>
      <w:r>
        <w:rPr>
          <w:rFonts w:cs="Arial"/>
          <w:b/>
        </w:rPr>
        <w:t>CTION</w:t>
      </w:r>
    </w:p>
    <w:p w:rsidR="008573ED" w:rsidRPr="008531D1" w:rsidRDefault="008531D1" w:rsidP="0028404D">
      <w:pPr>
        <w:pStyle w:val="Prrafodelista"/>
        <w:numPr>
          <w:ilvl w:val="1"/>
          <w:numId w:val="9"/>
        </w:numPr>
        <w:spacing w:after="240"/>
        <w:ind w:left="709" w:hanging="709"/>
        <w:jc w:val="both"/>
        <w:outlineLvl w:val="0"/>
        <w:rPr>
          <w:rFonts w:cs="Arial"/>
          <w:b/>
          <w:sz w:val="22"/>
          <w:szCs w:val="22"/>
          <w:u w:val="single"/>
          <w:lang w:val="en-US"/>
        </w:rPr>
      </w:pPr>
      <w:r w:rsidRPr="008531D1">
        <w:rPr>
          <w:rFonts w:cs="Arial"/>
          <w:sz w:val="22"/>
          <w:szCs w:val="22"/>
          <w:lang w:val="en-US"/>
        </w:rPr>
        <w:lastRenderedPageBreak/>
        <w:t>For the resolution of any dispute about the application or interpretation of the provisions of this Contract, the</w:t>
      </w:r>
      <w:r w:rsidRPr="008531D1">
        <w:rPr>
          <w:rFonts w:cs="Arial"/>
          <w:b/>
          <w:sz w:val="22"/>
          <w:szCs w:val="22"/>
          <w:lang w:val="en-US"/>
        </w:rPr>
        <w:t xml:space="preserve"> PARTIES, </w:t>
      </w:r>
      <w:r w:rsidRPr="008531D1">
        <w:rPr>
          <w:rFonts w:cs="Arial"/>
          <w:sz w:val="22"/>
          <w:szCs w:val="22"/>
          <w:lang w:val="en-US"/>
        </w:rPr>
        <w:t xml:space="preserve">expressly waiving any other jurisdiction which may correspond to them, submit to the jurisdiction of the courts and tribunals of the area in the Madrid Community where the </w:t>
      </w:r>
      <w:r w:rsidRPr="008531D1">
        <w:rPr>
          <w:rFonts w:cs="Arial"/>
          <w:b/>
          <w:sz w:val="22"/>
          <w:szCs w:val="22"/>
          <w:lang w:val="en-US"/>
        </w:rPr>
        <w:t xml:space="preserve">HOSPITAL </w:t>
      </w:r>
      <w:r w:rsidRPr="008531D1">
        <w:rPr>
          <w:rFonts w:cs="Arial"/>
          <w:sz w:val="22"/>
          <w:szCs w:val="22"/>
          <w:lang w:val="en-US"/>
        </w:rPr>
        <w:t>is located</w:t>
      </w:r>
    </w:p>
    <w:p w:rsidR="00D023E7" w:rsidRPr="00180B04" w:rsidRDefault="00180B04" w:rsidP="0028404D">
      <w:pPr>
        <w:numPr>
          <w:ilvl w:val="1"/>
          <w:numId w:val="9"/>
        </w:numPr>
        <w:spacing w:after="240"/>
        <w:ind w:left="709" w:hanging="709"/>
        <w:jc w:val="both"/>
        <w:outlineLvl w:val="0"/>
        <w:rPr>
          <w:rFonts w:cs="Arial"/>
          <w:b/>
          <w:sz w:val="22"/>
          <w:szCs w:val="22"/>
          <w:u w:val="single"/>
          <w:lang w:val="en-US"/>
        </w:rPr>
      </w:pPr>
      <w:r w:rsidRPr="00180B04">
        <w:rPr>
          <w:rFonts w:cs="Arial"/>
          <w:sz w:val="22"/>
          <w:szCs w:val="22"/>
          <w:lang w:val="en-US"/>
        </w:rPr>
        <w:t>In the event that a copy of this Contract is available in another language or tongue, the Spanish version will prevail.</w:t>
      </w:r>
    </w:p>
    <w:p w:rsidR="00A90909" w:rsidRPr="00180B04" w:rsidRDefault="00A90909" w:rsidP="001B5C3D">
      <w:pPr>
        <w:spacing w:after="240"/>
        <w:ind w:left="720"/>
        <w:jc w:val="both"/>
        <w:outlineLvl w:val="0"/>
        <w:rPr>
          <w:b/>
          <w:sz w:val="22"/>
          <w:u w:val="single"/>
          <w:lang w:val="en-US"/>
        </w:rPr>
      </w:pPr>
    </w:p>
    <w:p w:rsidR="00732829" w:rsidRPr="00180B04" w:rsidRDefault="00180B04" w:rsidP="0001096D">
      <w:pPr>
        <w:spacing w:after="240"/>
        <w:jc w:val="both"/>
        <w:rPr>
          <w:rFonts w:cs="Arial"/>
          <w:sz w:val="22"/>
          <w:szCs w:val="22"/>
          <w:lang w:val="en-US"/>
        </w:rPr>
      </w:pPr>
      <w:r w:rsidRPr="00180B04">
        <w:rPr>
          <w:rFonts w:cs="Arial"/>
          <w:sz w:val="22"/>
          <w:szCs w:val="22"/>
          <w:lang w:val="en-US"/>
        </w:rPr>
        <w:t xml:space="preserve">In witness whereof, the </w:t>
      </w:r>
      <w:r w:rsidRPr="00180B04">
        <w:rPr>
          <w:rFonts w:cs="Arial"/>
          <w:b/>
          <w:sz w:val="22"/>
          <w:szCs w:val="22"/>
          <w:lang w:val="en-US"/>
        </w:rPr>
        <w:t>PARTIES</w:t>
      </w:r>
      <w:r w:rsidRPr="00180B04">
        <w:rPr>
          <w:rFonts w:cs="Arial"/>
          <w:sz w:val="22"/>
          <w:szCs w:val="22"/>
          <w:lang w:val="en-US"/>
        </w:rPr>
        <w:t xml:space="preserve"> sign this document in 3 and for a single purpose.</w:t>
      </w:r>
    </w:p>
    <w:p w:rsidR="00215CA9" w:rsidRPr="00180B04" w:rsidRDefault="00215CA9" w:rsidP="0001096D">
      <w:pPr>
        <w:spacing w:after="240"/>
        <w:jc w:val="both"/>
        <w:rPr>
          <w:rFonts w:cs="Arial"/>
          <w:sz w:val="22"/>
          <w:szCs w:val="22"/>
          <w:lang w:val="en-US"/>
        </w:rPr>
      </w:pPr>
    </w:p>
    <w:p w:rsidR="008A5654" w:rsidRPr="00180B04" w:rsidRDefault="00180B04" w:rsidP="009F2B64">
      <w:pPr>
        <w:rPr>
          <w:rFonts w:cs="Arial"/>
          <w:sz w:val="22"/>
          <w:szCs w:val="22"/>
          <w:lang w:val="en-US"/>
        </w:rPr>
      </w:pPr>
      <w:r w:rsidRPr="00180B04">
        <w:rPr>
          <w:rFonts w:cs="Arial"/>
          <w:sz w:val="22"/>
          <w:szCs w:val="22"/>
          <w:lang w:val="en-US"/>
        </w:rPr>
        <w:t>On behalf of</w:t>
      </w:r>
      <w:r w:rsidR="00373305">
        <w:rPr>
          <w:rFonts w:cs="Arial"/>
          <w:sz w:val="22"/>
          <w:szCs w:val="22"/>
          <w:lang w:val="en-US"/>
        </w:rPr>
        <w:t xml:space="preserve"> </w:t>
      </w:r>
      <w:r w:rsidRPr="00180B04">
        <w:rPr>
          <w:rFonts w:cs="Arial"/>
          <w:b/>
          <w:sz w:val="22"/>
          <w:szCs w:val="22"/>
          <w:lang w:val="en-US"/>
        </w:rPr>
        <w:t>SPONSOR</w:t>
      </w:r>
      <w:r w:rsidR="008573ED" w:rsidRPr="00180B04">
        <w:rPr>
          <w:rFonts w:cs="Arial"/>
          <w:sz w:val="22"/>
          <w:szCs w:val="22"/>
          <w:lang w:val="en-US"/>
        </w:rPr>
        <w:t xml:space="preserve">, </w:t>
      </w:r>
      <w:r w:rsidR="008573ED" w:rsidRPr="00180B04">
        <w:rPr>
          <w:rFonts w:cs="Arial"/>
          <w:sz w:val="22"/>
          <w:szCs w:val="22"/>
          <w:lang w:val="en-US"/>
        </w:rPr>
        <w:tab/>
      </w:r>
      <w:r w:rsidR="0075584E">
        <w:rPr>
          <w:rFonts w:cs="Arial"/>
          <w:sz w:val="22"/>
          <w:szCs w:val="22"/>
          <w:lang w:val="en-US"/>
        </w:rPr>
        <w:t xml:space="preserve">              </w:t>
      </w:r>
      <w:r w:rsidRPr="00180B04">
        <w:rPr>
          <w:rFonts w:cs="Arial"/>
          <w:sz w:val="22"/>
          <w:szCs w:val="22"/>
          <w:lang w:val="en-US"/>
        </w:rPr>
        <w:t xml:space="preserve">On the </w:t>
      </w:r>
      <w:r w:rsidRPr="00180B04">
        <w:rPr>
          <w:rFonts w:cs="Arial"/>
          <w:b/>
          <w:sz w:val="22"/>
          <w:szCs w:val="22"/>
          <w:lang w:val="en-US"/>
        </w:rPr>
        <w:t>CRO</w:t>
      </w:r>
      <w:r w:rsidRPr="00180B04">
        <w:rPr>
          <w:sz w:val="22"/>
          <w:szCs w:val="22"/>
          <w:lang w:val="en-US"/>
        </w:rPr>
        <w:t xml:space="preserve">for and on behalf of the </w:t>
      </w:r>
      <w:r w:rsidRPr="00180B04">
        <w:rPr>
          <w:b/>
          <w:sz w:val="22"/>
          <w:szCs w:val="22"/>
          <w:lang w:val="en-US"/>
        </w:rPr>
        <w:t>SPONSOR</w:t>
      </w:r>
    </w:p>
    <w:p w:rsidR="00180B04" w:rsidRPr="00180B04" w:rsidRDefault="0075584E" w:rsidP="00180B04">
      <w:pPr>
        <w:tabs>
          <w:tab w:val="left" w:pos="4475"/>
        </w:tabs>
        <w:spacing w:before="91" w:line="276" w:lineRule="auto"/>
        <w:ind w:right="-2"/>
        <w:jc w:val="both"/>
        <w:rPr>
          <w:color w:val="FF0000"/>
          <w:sz w:val="16"/>
          <w:szCs w:val="16"/>
          <w:lang w:val="en-US"/>
        </w:rPr>
      </w:pPr>
      <w:r>
        <w:rPr>
          <w:rFonts w:cs="Arial"/>
          <w:color w:val="FF0000"/>
          <w:sz w:val="16"/>
          <w:szCs w:val="16"/>
          <w:lang w:val="en-US"/>
        </w:rPr>
        <w:t xml:space="preserve">                                                                           </w:t>
      </w:r>
    </w:p>
    <w:p w:rsidR="00567C3E" w:rsidRPr="00180B04" w:rsidRDefault="00567C3E" w:rsidP="009F2B64">
      <w:pPr>
        <w:rPr>
          <w:rFonts w:cs="Arial"/>
          <w:sz w:val="18"/>
          <w:szCs w:val="18"/>
          <w:lang w:val="en-US"/>
        </w:rPr>
      </w:pPr>
    </w:p>
    <w:p w:rsidR="0060660D" w:rsidRPr="00180B04" w:rsidRDefault="0060660D" w:rsidP="008573ED">
      <w:pPr>
        <w:spacing w:after="240"/>
        <w:rPr>
          <w:rFonts w:cs="Arial"/>
          <w:sz w:val="22"/>
          <w:szCs w:val="22"/>
          <w:lang w:val="en-US"/>
        </w:rPr>
      </w:pPr>
    </w:p>
    <w:p w:rsidR="0042282E" w:rsidRPr="00180B04" w:rsidRDefault="00180B04" w:rsidP="001B08B6">
      <w:pPr>
        <w:spacing w:after="240"/>
        <w:rPr>
          <w:rFonts w:cs="Arial"/>
          <w:sz w:val="22"/>
          <w:szCs w:val="22"/>
          <w:lang w:val="en-US"/>
        </w:rPr>
      </w:pPr>
      <w:r w:rsidRPr="00180B04">
        <w:rPr>
          <w:rFonts w:cs="Arial"/>
          <w:sz w:val="22"/>
          <w:szCs w:val="22"/>
          <w:lang w:val="en-US"/>
        </w:rPr>
        <w:t>Mr/ Ms</w:t>
      </w:r>
      <w:r w:rsidR="008573ED" w:rsidRPr="00180B04">
        <w:rPr>
          <w:rFonts w:cs="Arial"/>
          <w:sz w:val="22"/>
          <w:szCs w:val="22"/>
          <w:lang w:val="en-US"/>
        </w:rPr>
        <w:t>.</w:t>
      </w:r>
      <w:r w:rsidR="008E45B5" w:rsidRPr="00180B04">
        <w:rPr>
          <w:rFonts w:cs="Arial"/>
          <w:sz w:val="22"/>
          <w:szCs w:val="22"/>
          <w:lang w:val="en-US"/>
        </w:rPr>
        <w:t xml:space="preserve"> ……….……</w:t>
      </w:r>
      <w:r w:rsidR="0060660D" w:rsidRPr="00180B04">
        <w:rPr>
          <w:rFonts w:cs="Arial"/>
          <w:sz w:val="22"/>
          <w:szCs w:val="22"/>
          <w:lang w:val="en-US"/>
        </w:rPr>
        <w:t xml:space="preserve">..       </w:t>
      </w:r>
      <w:r w:rsidRPr="00180B04">
        <w:rPr>
          <w:rFonts w:cs="Arial"/>
          <w:sz w:val="22"/>
          <w:szCs w:val="22"/>
          <w:lang w:val="en-US"/>
        </w:rPr>
        <w:t xml:space="preserve">        </w:t>
      </w:r>
      <w:r w:rsidR="0075584E">
        <w:rPr>
          <w:rFonts w:cs="Arial"/>
          <w:sz w:val="22"/>
          <w:szCs w:val="22"/>
          <w:lang w:val="en-US"/>
        </w:rPr>
        <w:t xml:space="preserve">            </w:t>
      </w:r>
      <w:r w:rsidRPr="00180B04">
        <w:rPr>
          <w:rFonts w:cs="Arial"/>
          <w:sz w:val="22"/>
          <w:szCs w:val="22"/>
          <w:lang w:val="en-US"/>
        </w:rPr>
        <w:t xml:space="preserve"> Mr/ Ms. ……….……..            </w:t>
      </w:r>
    </w:p>
    <w:p w:rsidR="0060660D" w:rsidRPr="00180B04" w:rsidRDefault="0060660D" w:rsidP="001B08B6">
      <w:pPr>
        <w:spacing w:after="240"/>
        <w:rPr>
          <w:rFonts w:cs="Arial"/>
          <w:sz w:val="22"/>
          <w:szCs w:val="22"/>
          <w:lang w:val="en-US"/>
        </w:rPr>
      </w:pPr>
    </w:p>
    <w:p w:rsidR="00180B04" w:rsidRPr="00180B04" w:rsidRDefault="00180B04" w:rsidP="00180B04">
      <w:pPr>
        <w:pStyle w:val="Ttulo2"/>
        <w:tabs>
          <w:tab w:val="center" w:pos="6521"/>
        </w:tabs>
        <w:spacing w:before="0" w:after="0"/>
        <w:rPr>
          <w:rFonts w:ascii="Arial" w:hAnsi="Arial" w:cs="Arial"/>
          <w:i w:val="0"/>
          <w:sz w:val="22"/>
          <w:szCs w:val="22"/>
          <w:lang w:val="en-US"/>
        </w:rPr>
      </w:pPr>
      <w:r w:rsidRPr="00180B04">
        <w:rPr>
          <w:rFonts w:ascii="Arial" w:hAnsi="Arial" w:cs="Arial"/>
          <w:b w:val="0"/>
          <w:i w:val="0"/>
          <w:sz w:val="22"/>
          <w:szCs w:val="22"/>
          <w:lang w:val="en-US"/>
        </w:rPr>
        <w:t xml:space="preserve">On behalf of </w:t>
      </w:r>
      <w:r w:rsidRPr="00180B04">
        <w:rPr>
          <w:rFonts w:ascii="Arial" w:hAnsi="Arial" w:cs="Arial"/>
          <w:i w:val="0"/>
          <w:sz w:val="22"/>
          <w:szCs w:val="22"/>
          <w:lang w:val="en-US"/>
        </w:rPr>
        <w:t xml:space="preserve">FOUNDATION FOR BIOMEDICAL RESEARCH </w:t>
      </w:r>
    </w:p>
    <w:p w:rsidR="008A5654" w:rsidRPr="00442E93" w:rsidRDefault="00180B04" w:rsidP="00180B04">
      <w:pPr>
        <w:pStyle w:val="Ttulo2"/>
        <w:tabs>
          <w:tab w:val="center" w:pos="6521"/>
        </w:tabs>
        <w:spacing w:before="0" w:after="0"/>
        <w:rPr>
          <w:rFonts w:ascii="Arial" w:hAnsi="Arial" w:cs="Arial"/>
          <w:bCs w:val="0"/>
          <w:i w:val="0"/>
          <w:sz w:val="22"/>
          <w:szCs w:val="22"/>
          <w:lang w:val="es-ES"/>
        </w:rPr>
      </w:pPr>
      <w:r w:rsidRPr="00442E93">
        <w:rPr>
          <w:rFonts w:ascii="Arial" w:hAnsi="Arial" w:cs="Arial"/>
          <w:i w:val="0"/>
          <w:sz w:val="22"/>
          <w:szCs w:val="22"/>
          <w:lang w:val="es-ES"/>
        </w:rPr>
        <w:t xml:space="preserve">OF </w:t>
      </w:r>
      <w:r w:rsidR="00F03D05">
        <w:rPr>
          <w:rFonts w:ascii="Arial" w:hAnsi="Arial" w:cs="Arial"/>
          <w:i w:val="0"/>
          <w:sz w:val="22"/>
          <w:szCs w:val="22"/>
          <w:lang w:val="es-ES"/>
        </w:rPr>
        <w:t>RAMON Y CAJAL U</w:t>
      </w:r>
      <w:r w:rsidRPr="00442E93">
        <w:rPr>
          <w:rFonts w:ascii="Arial" w:hAnsi="Arial" w:cs="Arial"/>
          <w:i w:val="0"/>
          <w:sz w:val="22"/>
          <w:szCs w:val="22"/>
          <w:lang w:val="es-ES"/>
        </w:rPr>
        <w:t xml:space="preserve">NIVERSITY HOSPITAL </w:t>
      </w:r>
    </w:p>
    <w:p w:rsidR="008A5654" w:rsidRPr="00442E93" w:rsidRDefault="008A5654" w:rsidP="008A5654">
      <w:pPr>
        <w:rPr>
          <w:rFonts w:cs="Arial"/>
          <w:sz w:val="22"/>
          <w:szCs w:val="22"/>
          <w:lang w:val="es-ES"/>
        </w:rPr>
      </w:pPr>
    </w:p>
    <w:p w:rsidR="009F2B64" w:rsidRPr="00442E93" w:rsidRDefault="009F2B64" w:rsidP="008A5654">
      <w:pPr>
        <w:rPr>
          <w:rFonts w:cs="Arial"/>
          <w:sz w:val="22"/>
          <w:szCs w:val="22"/>
          <w:lang w:val="es-ES"/>
        </w:rPr>
      </w:pPr>
    </w:p>
    <w:p w:rsidR="0042282E" w:rsidRPr="00442E93" w:rsidRDefault="0042282E" w:rsidP="008A5654">
      <w:pPr>
        <w:rPr>
          <w:rFonts w:cs="Arial"/>
          <w:sz w:val="22"/>
          <w:szCs w:val="22"/>
          <w:lang w:val="es-ES"/>
        </w:rPr>
      </w:pPr>
    </w:p>
    <w:p w:rsidR="008A5654" w:rsidRPr="00442E93" w:rsidRDefault="008A5654" w:rsidP="008A5654">
      <w:pPr>
        <w:rPr>
          <w:rFonts w:cs="Arial"/>
          <w:sz w:val="22"/>
          <w:szCs w:val="22"/>
          <w:lang w:val="es-ES"/>
        </w:rPr>
      </w:pPr>
    </w:p>
    <w:p w:rsidR="00C74C9B" w:rsidRPr="00442E93" w:rsidRDefault="00C74C9B" w:rsidP="008A5654">
      <w:pPr>
        <w:rPr>
          <w:rFonts w:cs="Arial"/>
          <w:sz w:val="22"/>
          <w:szCs w:val="22"/>
          <w:lang w:val="es-ES"/>
        </w:rPr>
      </w:pPr>
    </w:p>
    <w:p w:rsidR="008A5654" w:rsidRPr="00442E93" w:rsidRDefault="00180B04" w:rsidP="008A5654">
      <w:pPr>
        <w:rPr>
          <w:rFonts w:cs="Arial"/>
          <w:sz w:val="22"/>
          <w:szCs w:val="22"/>
          <w:lang w:val="es-ES"/>
        </w:rPr>
      </w:pPr>
      <w:r w:rsidRPr="00442E93">
        <w:rPr>
          <w:rFonts w:cs="Arial"/>
          <w:sz w:val="22"/>
          <w:szCs w:val="22"/>
          <w:lang w:val="es-ES"/>
        </w:rPr>
        <w:t>M</w:t>
      </w:r>
      <w:r w:rsidR="00373305">
        <w:rPr>
          <w:rFonts w:cs="Arial"/>
          <w:sz w:val="22"/>
          <w:szCs w:val="22"/>
          <w:lang w:val="es-ES"/>
        </w:rPr>
        <w:t>r. José Ignacio Flores Nicolas</w:t>
      </w:r>
    </w:p>
    <w:p w:rsidR="008A5654" w:rsidRPr="00442E93" w:rsidRDefault="008A5654" w:rsidP="008A5654">
      <w:pPr>
        <w:rPr>
          <w:rFonts w:cs="Arial"/>
          <w:sz w:val="22"/>
          <w:szCs w:val="22"/>
          <w:lang w:val="es-ES"/>
        </w:rPr>
      </w:pPr>
    </w:p>
    <w:p w:rsidR="00180B04" w:rsidRPr="00180B04" w:rsidRDefault="00180B04" w:rsidP="00180B04">
      <w:pPr>
        <w:pStyle w:val="Ttulo2"/>
        <w:tabs>
          <w:tab w:val="center" w:pos="6521"/>
        </w:tabs>
        <w:spacing w:before="0" w:after="0"/>
        <w:rPr>
          <w:rFonts w:ascii="Arial" w:hAnsi="Arial" w:cs="Arial"/>
          <w:bCs w:val="0"/>
          <w:i w:val="0"/>
          <w:sz w:val="22"/>
          <w:szCs w:val="22"/>
          <w:lang w:val="en-US"/>
        </w:rPr>
      </w:pPr>
      <w:r w:rsidRPr="00180B04">
        <w:rPr>
          <w:rFonts w:ascii="Arial" w:hAnsi="Arial"/>
          <w:b w:val="0"/>
          <w:i w:val="0"/>
          <w:sz w:val="22"/>
          <w:szCs w:val="22"/>
          <w:lang w:val="en-US"/>
        </w:rPr>
        <w:t xml:space="preserve">On behalf of </w:t>
      </w:r>
      <w:r w:rsidR="00373305">
        <w:rPr>
          <w:rFonts w:ascii="Arial" w:hAnsi="Arial"/>
          <w:bCs w:val="0"/>
          <w:i w:val="0"/>
          <w:sz w:val="22"/>
          <w:szCs w:val="22"/>
          <w:lang w:val="en-US"/>
        </w:rPr>
        <w:t>RAMÓN Y CAJAL</w:t>
      </w:r>
      <w:r w:rsidRPr="00180B04">
        <w:rPr>
          <w:rFonts w:ascii="Arial" w:hAnsi="Arial"/>
          <w:bCs w:val="0"/>
          <w:i w:val="0"/>
          <w:sz w:val="22"/>
          <w:szCs w:val="22"/>
          <w:lang w:val="en-US"/>
        </w:rPr>
        <w:t xml:space="preserve"> UNIVERSITY HOSPITAL</w:t>
      </w:r>
    </w:p>
    <w:p w:rsidR="00F24238" w:rsidRPr="00180B04" w:rsidRDefault="00F24238" w:rsidP="008573ED">
      <w:pPr>
        <w:spacing w:after="240"/>
        <w:rPr>
          <w:rFonts w:cs="Arial"/>
          <w:b/>
          <w:sz w:val="22"/>
          <w:szCs w:val="22"/>
          <w:lang w:val="en-US"/>
        </w:rPr>
      </w:pPr>
    </w:p>
    <w:p w:rsidR="00C74C9B" w:rsidRPr="00180B04" w:rsidRDefault="00C74C9B" w:rsidP="008573ED">
      <w:pPr>
        <w:spacing w:after="240"/>
        <w:rPr>
          <w:rFonts w:cs="Arial"/>
          <w:b/>
          <w:sz w:val="22"/>
          <w:szCs w:val="22"/>
          <w:lang w:val="en-US"/>
        </w:rPr>
      </w:pPr>
    </w:p>
    <w:p w:rsidR="009F2B64" w:rsidRPr="00180B04" w:rsidRDefault="009F2B64" w:rsidP="008573ED">
      <w:pPr>
        <w:spacing w:after="240"/>
        <w:rPr>
          <w:rFonts w:cs="Arial"/>
          <w:b/>
          <w:sz w:val="22"/>
          <w:szCs w:val="22"/>
          <w:lang w:val="en-US"/>
        </w:rPr>
      </w:pPr>
    </w:p>
    <w:p w:rsidR="00567C3E" w:rsidRPr="000004B1" w:rsidRDefault="00373305" w:rsidP="007021B8">
      <w:pPr>
        <w:spacing w:after="240"/>
        <w:rPr>
          <w:rFonts w:cs="Arial"/>
          <w:sz w:val="22"/>
          <w:szCs w:val="22"/>
          <w:lang w:val="en-US"/>
        </w:rPr>
      </w:pPr>
      <w:r>
        <w:rPr>
          <w:rFonts w:cs="Arial"/>
          <w:sz w:val="22"/>
          <w:szCs w:val="22"/>
          <w:lang w:val="en-US"/>
        </w:rPr>
        <w:t>Mr. Juan José Equiza Escudero</w:t>
      </w:r>
    </w:p>
    <w:p w:rsidR="00E93262" w:rsidRPr="00180B04" w:rsidRDefault="00180B04" w:rsidP="007021B8">
      <w:pPr>
        <w:spacing w:after="240"/>
        <w:rPr>
          <w:rFonts w:cs="Arial"/>
          <w:b/>
          <w:sz w:val="22"/>
          <w:szCs w:val="22"/>
          <w:lang w:val="en-US"/>
        </w:rPr>
      </w:pPr>
      <w:r w:rsidRPr="00180B04">
        <w:rPr>
          <w:rFonts w:cs="Arial"/>
          <w:sz w:val="22"/>
          <w:szCs w:val="22"/>
          <w:lang w:val="en-US"/>
        </w:rPr>
        <w:t xml:space="preserve">The </w:t>
      </w:r>
      <w:r w:rsidRPr="00180B04">
        <w:rPr>
          <w:rFonts w:cs="Arial"/>
          <w:b/>
          <w:sz w:val="22"/>
          <w:szCs w:val="22"/>
          <w:lang w:val="en-US"/>
        </w:rPr>
        <w:t>LEAD INVESTIGATOR</w:t>
      </w:r>
    </w:p>
    <w:p w:rsidR="00C74C9B" w:rsidRPr="00180B04" w:rsidRDefault="00C74C9B" w:rsidP="007021B8">
      <w:pPr>
        <w:spacing w:after="240"/>
        <w:rPr>
          <w:rFonts w:cs="Arial"/>
          <w:b/>
          <w:sz w:val="22"/>
          <w:szCs w:val="22"/>
          <w:lang w:val="en-US"/>
        </w:rPr>
      </w:pPr>
    </w:p>
    <w:p w:rsidR="009F2B64" w:rsidRPr="00180B04" w:rsidRDefault="009F2B64" w:rsidP="007021B8">
      <w:pPr>
        <w:spacing w:after="240"/>
        <w:rPr>
          <w:rFonts w:cs="Arial"/>
          <w:b/>
          <w:sz w:val="22"/>
          <w:szCs w:val="22"/>
          <w:lang w:val="en-US"/>
        </w:rPr>
      </w:pPr>
    </w:p>
    <w:p w:rsidR="0042282E" w:rsidRDefault="00180B04" w:rsidP="00D23A4F">
      <w:pPr>
        <w:spacing w:after="240"/>
        <w:rPr>
          <w:rFonts w:cs="Arial"/>
          <w:sz w:val="22"/>
          <w:szCs w:val="22"/>
          <w:lang w:val="pt-BR"/>
        </w:rPr>
      </w:pPr>
      <w:r>
        <w:rPr>
          <w:rFonts w:cs="Arial"/>
          <w:sz w:val="22"/>
          <w:szCs w:val="22"/>
          <w:lang w:val="pt-BR"/>
        </w:rPr>
        <w:t xml:space="preserve">Dr. </w:t>
      </w:r>
      <w:r w:rsidR="007021B8" w:rsidRPr="00266934">
        <w:rPr>
          <w:rFonts w:cs="Arial"/>
          <w:sz w:val="22"/>
          <w:szCs w:val="22"/>
          <w:lang w:val="pt-BR"/>
        </w:rPr>
        <w:t>...........................................</w:t>
      </w:r>
    </w:p>
    <w:p w:rsidR="00F4402E" w:rsidRDefault="00F4402E" w:rsidP="00D23A4F">
      <w:pPr>
        <w:spacing w:after="240"/>
        <w:rPr>
          <w:rFonts w:cs="Arial"/>
          <w:sz w:val="22"/>
          <w:szCs w:val="22"/>
          <w:lang w:val="pt-BR"/>
        </w:rPr>
      </w:pPr>
    </w:p>
    <w:p w:rsidR="00F4402E" w:rsidRDefault="00F4402E" w:rsidP="00D23A4F">
      <w:pPr>
        <w:spacing w:after="240"/>
        <w:rPr>
          <w:rFonts w:cs="Arial"/>
          <w:sz w:val="22"/>
          <w:szCs w:val="22"/>
          <w:lang w:val="pt-BR"/>
        </w:rPr>
      </w:pPr>
    </w:p>
    <w:p w:rsidR="00F4402E" w:rsidRDefault="00F4402E" w:rsidP="00D23A4F">
      <w:pPr>
        <w:spacing w:after="240"/>
        <w:rPr>
          <w:rFonts w:cs="Arial"/>
          <w:sz w:val="22"/>
          <w:szCs w:val="22"/>
          <w:lang w:val="pt-BR"/>
        </w:rPr>
      </w:pPr>
    </w:p>
    <w:p w:rsidR="00F03D05" w:rsidRPr="004F7C78" w:rsidRDefault="00F03D05" w:rsidP="00F03D05">
      <w:pPr>
        <w:pStyle w:val="Ttulo1"/>
        <w:spacing w:before="91"/>
        <w:ind w:right="3768"/>
        <w:jc w:val="center"/>
        <w:rPr>
          <w:rFonts w:ascii="Arial" w:hAnsi="Arial" w:cs="Arial"/>
        </w:rPr>
      </w:pPr>
      <w:r>
        <w:rPr>
          <w:rFonts w:ascii="Arial" w:hAnsi="Arial" w:cs="Arial"/>
        </w:rPr>
        <w:lastRenderedPageBreak/>
        <w:t>APENDIX</w:t>
      </w:r>
      <w:r w:rsidRPr="004F7C78">
        <w:rPr>
          <w:rFonts w:ascii="Arial" w:hAnsi="Arial" w:cs="Arial"/>
        </w:rPr>
        <w:t xml:space="preserve"> II</w:t>
      </w:r>
    </w:p>
    <w:p w:rsidR="00F03D05" w:rsidRPr="004F7C78" w:rsidRDefault="00F03D05" w:rsidP="00F03D05">
      <w:pPr>
        <w:pStyle w:val="Textoindependiente"/>
        <w:rPr>
          <w:rFonts w:ascii="Arial" w:hAnsi="Arial" w:cs="Arial"/>
          <w:b/>
        </w:rPr>
      </w:pPr>
      <w:r w:rsidRPr="004F7C78">
        <w:rPr>
          <w:rFonts w:ascii="Arial" w:hAnsi="Arial" w:cs="Arial"/>
          <w:noProof/>
          <w:lang w:val="es-ES"/>
        </w:rPr>
        <mc:AlternateContent>
          <mc:Choice Requires="wps">
            <w:drawing>
              <wp:anchor distT="0" distB="0" distL="0" distR="0" simplePos="0" relativeHeight="251659264" behindDoc="1" locked="0" layoutInCell="1" allowOverlap="1" wp14:anchorId="74454D83" wp14:editId="21BB7F5F">
                <wp:simplePos x="0" y="0"/>
                <wp:positionH relativeFrom="page">
                  <wp:posOffset>1012190</wp:posOffset>
                </wp:positionH>
                <wp:positionV relativeFrom="paragraph">
                  <wp:posOffset>182245</wp:posOffset>
                </wp:positionV>
                <wp:extent cx="5560060" cy="276225"/>
                <wp:effectExtent l="12065" t="6350" r="9525" b="1270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276225"/>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03D05" w:rsidRDefault="00F03D05" w:rsidP="00F03D05">
                            <w:pPr>
                              <w:spacing w:before="72"/>
                              <w:ind w:left="1113"/>
                              <w:rPr>
                                <w:b/>
                                <w:sz w:val="20"/>
                              </w:rPr>
                            </w:pPr>
                            <w:r w:rsidRPr="00180B04">
                              <w:rPr>
                                <w:rFonts w:cs="Arial"/>
                                <w:b/>
                                <w:sz w:val="22"/>
                                <w:szCs w:val="22"/>
                                <w:lang w:val="en-US"/>
                              </w:rPr>
                              <w:t>LIST OF THE RESEARCH TEAM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4D83" id="_x0000_t202" coordsize="21600,21600" o:spt="202" path="m,l,21600r21600,l21600,xe">
                <v:stroke joinstyle="miter"/>
                <v:path gradientshapeok="t" o:connecttype="rect"/>
              </v:shapetype>
              <v:shape id="Text Box 8" o:spid="_x0000_s1026" type="#_x0000_t202" style="position:absolute;left:0;text-align:left;margin-left:79.7pt;margin-top:14.35pt;width:437.8pt;height:2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" filled="f" strokeweight=".47pt">
                <v:textbox inset="0,0,0,0">
                  <w:txbxContent>
                    <w:p w:rsidR="00F03D05" w:rsidRDefault="00F03D05" w:rsidP="00F03D05">
                      <w:pPr>
                        <w:spacing w:before="72"/>
                        <w:ind w:left="1113"/>
                        <w:rPr>
                          <w:b/>
                          <w:sz w:val="20"/>
                        </w:rPr>
                      </w:pPr>
                      <w:r w:rsidRPr="00180B04">
                        <w:rPr>
                          <w:rFonts w:cs="Arial"/>
                          <w:b/>
                          <w:sz w:val="22"/>
                          <w:szCs w:val="22"/>
                          <w:lang w:val="en-US"/>
                        </w:rPr>
                        <w:t>LIST OF THE RESEARCH TEAM MEMBERS</w:t>
                      </w:r>
                    </w:p>
                  </w:txbxContent>
                </v:textbox>
                <w10:wrap type="topAndBottom" anchorx="page"/>
              </v:shape>
            </w:pict>
          </mc:Fallback>
        </mc:AlternateContent>
      </w:r>
    </w:p>
    <w:p w:rsidR="00F03D05" w:rsidRPr="004F7C78" w:rsidRDefault="00F03D05" w:rsidP="00F03D05">
      <w:pPr>
        <w:pStyle w:val="Textoindependiente"/>
        <w:rPr>
          <w:rFonts w:ascii="Arial" w:hAnsi="Arial" w:cs="Arial"/>
          <w:b/>
        </w:rPr>
      </w:pPr>
    </w:p>
    <w:p w:rsidR="00F03D05" w:rsidRPr="004F7C78" w:rsidRDefault="00F03D05" w:rsidP="00F03D05">
      <w:pPr>
        <w:pStyle w:val="Textoindependiente"/>
        <w:spacing w:before="3"/>
        <w:rPr>
          <w:rFonts w:ascii="Arial" w:hAnsi="Arial" w:cs="Arial"/>
          <w:b/>
        </w:rPr>
      </w:pPr>
    </w:p>
    <w:p w:rsidR="00F03D05" w:rsidRPr="004F7C78" w:rsidRDefault="00F03D05" w:rsidP="00F03D05">
      <w:pPr>
        <w:pStyle w:val="Textoindependiente"/>
        <w:rPr>
          <w:rFonts w:ascii="Arial" w:hAnsi="Arial" w:cs="Arial"/>
        </w:rPr>
      </w:pPr>
    </w:p>
    <w:p w:rsidR="00F03D05" w:rsidRPr="004F7C78" w:rsidRDefault="00F03D05" w:rsidP="00F03D05">
      <w:pPr>
        <w:spacing w:before="213"/>
        <w:rPr>
          <w:rFonts w:cs="Arial"/>
          <w:b/>
        </w:rPr>
      </w:pPr>
      <w:r>
        <w:rPr>
          <w:rFonts w:cs="Arial"/>
          <w:b/>
        </w:rPr>
        <w:t>Lead Investigat</w:t>
      </w:r>
      <w:r w:rsidRPr="004F7C78">
        <w:rPr>
          <w:rFonts w:cs="Arial"/>
          <w:b/>
        </w:rPr>
        <w:t>or :</w:t>
      </w:r>
    </w:p>
    <w:p w:rsidR="00F03D05" w:rsidRPr="004F7C78" w:rsidRDefault="00F03D05" w:rsidP="00F03D05">
      <w:pPr>
        <w:pStyle w:val="Textoindependiente"/>
        <w:spacing w:before="8"/>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Pr="004F7C78" w:rsidRDefault="00F03D05" w:rsidP="00F03D05">
      <w:pPr>
        <w:pStyle w:val="Textoindependiente"/>
        <w:spacing w:before="4"/>
        <w:rPr>
          <w:rFonts w:ascii="Arial" w:hAnsi="Arial" w:cs="Arial"/>
        </w:rPr>
      </w:pPr>
    </w:p>
    <w:p w:rsidR="00F03D05" w:rsidRPr="004F7C78" w:rsidRDefault="00F03D05" w:rsidP="00F03D05">
      <w:pPr>
        <w:spacing w:before="99"/>
        <w:rPr>
          <w:rFonts w:cs="Arial"/>
          <w:b/>
        </w:rPr>
      </w:pPr>
      <w:r w:rsidRPr="004F7C78">
        <w:rPr>
          <w:rFonts w:cs="Arial"/>
          <w:b/>
        </w:rPr>
        <w:t>Col</w:t>
      </w:r>
      <w:r>
        <w:rPr>
          <w:rFonts w:cs="Arial"/>
          <w:b/>
        </w:rPr>
        <w:t>laborators</w:t>
      </w:r>
      <w:r w:rsidRPr="004F7C78">
        <w:rPr>
          <w:rFonts w:cs="Arial"/>
          <w:b/>
        </w:rPr>
        <w:t>:</w:t>
      </w:r>
    </w:p>
    <w:p w:rsidR="00F03D05" w:rsidRDefault="00F03D05" w:rsidP="00F03D05">
      <w:pPr>
        <w:pStyle w:val="Textoindependiente"/>
        <w:spacing w:before="10"/>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Default="00F03D05" w:rsidP="00F03D05">
      <w:pPr>
        <w:pStyle w:val="Textoindependiente"/>
        <w:spacing w:before="10"/>
        <w:rPr>
          <w:rFonts w:ascii="Arial" w:hAnsi="Arial" w:cs="Arial"/>
          <w:b/>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p w:rsidR="00F03D05" w:rsidRDefault="00F03D05" w:rsidP="00F03D05">
      <w:pPr>
        <w:tabs>
          <w:tab w:val="left" w:pos="1001"/>
        </w:tabs>
        <w:rPr>
          <w:rFonts w:cs="Arial"/>
        </w:rPr>
      </w:pPr>
    </w:p>
    <w:p w:rsidR="00F03D05" w:rsidRDefault="00F03D05" w:rsidP="00F03D05">
      <w:pPr>
        <w:tabs>
          <w:tab w:val="left" w:pos="1001"/>
        </w:tabs>
        <w:rPr>
          <w:rFonts w:cs="Arial"/>
        </w:rPr>
      </w:pPr>
      <w:r w:rsidRPr="004F7C78">
        <w:rPr>
          <w:rFonts w:cs="Arial"/>
        </w:rPr>
        <w:t>D</w:t>
      </w:r>
      <w:r>
        <w:rPr>
          <w:rFonts w:cs="Arial"/>
        </w:rPr>
        <w:t xml:space="preserve">./Dª. </w:t>
      </w:r>
    </w:p>
    <w:p w:rsidR="00F03D05" w:rsidRDefault="00F03D05" w:rsidP="00F03D05">
      <w:pPr>
        <w:tabs>
          <w:tab w:val="left" w:pos="1001"/>
        </w:tabs>
        <w:rPr>
          <w:rFonts w:cs="Arial"/>
        </w:rPr>
      </w:pPr>
      <w:r>
        <w:rPr>
          <w:rFonts w:cs="Arial"/>
        </w:rPr>
        <w:t xml:space="preserve">DNI nº:  </w:t>
      </w:r>
    </w:p>
    <w:p w:rsidR="00F03D05" w:rsidRDefault="00F03D05" w:rsidP="00F03D05">
      <w:pPr>
        <w:tabs>
          <w:tab w:val="left" w:pos="1001"/>
        </w:tabs>
        <w:rPr>
          <w:rFonts w:cs="Arial"/>
        </w:rPr>
      </w:pPr>
      <w:r>
        <w:rPr>
          <w:rFonts w:cs="Arial"/>
        </w:rPr>
        <w:t xml:space="preserve">Service: </w:t>
      </w:r>
    </w:p>
    <w:sectPr w:rsidR="00F03D05" w:rsidSect="005B0424">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04D" w:rsidRDefault="0028404D">
      <w:r>
        <w:separator/>
      </w:r>
    </w:p>
  </w:endnote>
  <w:endnote w:type="continuationSeparator" w:id="0">
    <w:p w:rsidR="0028404D" w:rsidRDefault="0028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B" w:rsidRDefault="00A35C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43073"/>
      <w:docPartObj>
        <w:docPartGallery w:val="Page Numbers (Bottom of Page)"/>
        <w:docPartUnique/>
      </w:docPartObj>
    </w:sdtPr>
    <w:sdtEndPr/>
    <w:sdtContent>
      <w:p w:rsidR="00A35CAB" w:rsidRDefault="00A35CAB">
        <w:pPr>
          <w:pStyle w:val="Piedepgina"/>
          <w:jc w:val="right"/>
        </w:pPr>
        <w:r>
          <w:fldChar w:fldCharType="begin"/>
        </w:r>
        <w:r>
          <w:instrText>PAGE   \* MERGEFORMAT</w:instrText>
        </w:r>
        <w:r>
          <w:fldChar w:fldCharType="separate"/>
        </w:r>
        <w:r w:rsidR="00E863F6" w:rsidRPr="00E863F6">
          <w:rPr>
            <w:noProof/>
            <w:lang w:val="es-ES"/>
          </w:rPr>
          <w:t>15</w:t>
        </w:r>
        <w:r>
          <w:fldChar w:fldCharType="end"/>
        </w:r>
      </w:p>
    </w:sdtContent>
  </w:sdt>
  <w:p w:rsidR="009B0400" w:rsidRDefault="009B04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B" w:rsidRDefault="00A35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04D" w:rsidRDefault="0028404D">
      <w:r>
        <w:separator/>
      </w:r>
    </w:p>
  </w:footnote>
  <w:footnote w:type="continuationSeparator" w:id="0">
    <w:p w:rsidR="0028404D" w:rsidRDefault="00284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B" w:rsidRDefault="00A35C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000000"/>
      </w:tblBorders>
      <w:tblLook w:val="01E0" w:firstRow="1" w:lastRow="1" w:firstColumn="1" w:lastColumn="1" w:noHBand="0" w:noVBand="0"/>
    </w:tblPr>
    <w:tblGrid>
      <w:gridCol w:w="5057"/>
      <w:gridCol w:w="4689"/>
    </w:tblGrid>
    <w:tr w:rsidR="00521706" w:rsidRPr="00263AC0" w:rsidTr="00CF5946">
      <w:tc>
        <w:tcPr>
          <w:tcW w:w="5314" w:type="dxa"/>
        </w:tcPr>
        <w:p w:rsidR="00521706" w:rsidRPr="00263AC0" w:rsidRDefault="00521706" w:rsidP="00521706">
          <w:pPr>
            <w:pStyle w:val="Encabezado"/>
            <w:rPr>
              <w:rFonts w:ascii="Times New Roman" w:hAnsi="Times New Roman"/>
              <w:b/>
              <w:sz w:val="28"/>
              <w:szCs w:val="28"/>
            </w:rPr>
          </w:pPr>
          <w:r>
            <w:rPr>
              <w:noProof/>
              <w:lang w:val="es-ES"/>
            </w:rPr>
            <w:drawing>
              <wp:inline distT="0" distB="0" distL="0" distR="0">
                <wp:extent cx="2752725" cy="446388"/>
                <wp:effectExtent l="0" t="0" r="0" b="0"/>
                <wp:docPr id="3" name="Imagen 3" descr="Logo alta resolucion HURamonyCajal 21-09-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ta resolucion HURamonyCajal 21-09-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117" cy="453100"/>
                        </a:xfrm>
                        <a:prstGeom prst="rect">
                          <a:avLst/>
                        </a:prstGeom>
                        <a:noFill/>
                        <a:ln>
                          <a:noFill/>
                        </a:ln>
                      </pic:spPr>
                    </pic:pic>
                  </a:graphicData>
                </a:graphic>
              </wp:inline>
            </w:drawing>
          </w:r>
        </w:p>
      </w:tc>
      <w:tc>
        <w:tcPr>
          <w:tcW w:w="5314" w:type="dxa"/>
        </w:tcPr>
        <w:p w:rsidR="00521706" w:rsidRPr="00263AC0" w:rsidRDefault="00521706" w:rsidP="00521706">
          <w:pPr>
            <w:pStyle w:val="Encabezado"/>
            <w:jc w:val="right"/>
            <w:rPr>
              <w:rFonts w:ascii="Times New Roman" w:hAnsi="Times New Roman"/>
              <w:b/>
              <w:sz w:val="28"/>
              <w:szCs w:val="28"/>
            </w:rPr>
          </w:pPr>
          <w:r>
            <w:rPr>
              <w:noProof/>
              <w:lang w:val="es-ES"/>
            </w:rPr>
            <w:drawing>
              <wp:inline distT="0" distB="0" distL="0" distR="0">
                <wp:extent cx="2057400" cy="600075"/>
                <wp:effectExtent l="0" t="0" r="0" b="9525"/>
                <wp:docPr id="2" name="Imagen 2" descr="LogoIrycis_p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rycis_p7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749" cy="609510"/>
                        </a:xfrm>
                        <a:prstGeom prst="rect">
                          <a:avLst/>
                        </a:prstGeom>
                        <a:noFill/>
                        <a:ln>
                          <a:noFill/>
                        </a:ln>
                      </pic:spPr>
                    </pic:pic>
                  </a:graphicData>
                </a:graphic>
              </wp:inline>
            </w:drawing>
          </w:r>
        </w:p>
      </w:tc>
    </w:tr>
  </w:tbl>
  <w:p w:rsidR="009B0400" w:rsidRPr="00521706" w:rsidRDefault="009B0400" w:rsidP="005217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AB" w:rsidRDefault="00A35C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1EE14DBA"/>
    <w:multiLevelType w:val="hybridMultilevel"/>
    <w:tmpl w:val="ABAC82B8"/>
    <w:lvl w:ilvl="0" w:tplc="6A3CE88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5"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6657"/>
    <w:multiLevelType w:val="multilevel"/>
    <w:tmpl w:val="3A8C98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1960F5"/>
    <w:multiLevelType w:val="multilevel"/>
    <w:tmpl w:val="0068099A"/>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6BCC44FC"/>
    <w:multiLevelType w:val="multilevel"/>
    <w:tmpl w:val="55D89C94"/>
    <w:lvl w:ilvl="0">
      <w:start w:val="7"/>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72A56363"/>
    <w:multiLevelType w:val="hybridMultilevel"/>
    <w:tmpl w:val="103E952A"/>
    <w:lvl w:ilvl="0" w:tplc="F064EE8C">
      <w:numFmt w:val="bullet"/>
      <w:lvlText w:val="-"/>
      <w:lvlJc w:val="left"/>
      <w:pPr>
        <w:tabs>
          <w:tab w:val="num" w:pos="720"/>
        </w:tabs>
        <w:ind w:left="720" w:hanging="360"/>
      </w:pPr>
      <w:rPr>
        <w:rFonts w:ascii="inherit" w:eastAsia="Times New Roman" w:hAnsi="inherit"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
  </w:num>
  <w:num w:numId="3">
    <w:abstractNumId w:val="2"/>
  </w:num>
  <w:num w:numId="4">
    <w:abstractNumId w:val="5"/>
  </w:num>
  <w:num w:numId="5">
    <w:abstractNumId w:val="8"/>
  </w:num>
  <w:num w:numId="6">
    <w:abstractNumId w:val="13"/>
  </w:num>
  <w:num w:numId="7">
    <w:abstractNumId w:val="0"/>
  </w:num>
  <w:num w:numId="8">
    <w:abstractNumId w:val="7"/>
  </w:num>
  <w:num w:numId="9">
    <w:abstractNumId w:val="10"/>
  </w:num>
  <w:num w:numId="10">
    <w:abstractNumId w:val="14"/>
  </w:num>
  <w:num w:numId="11">
    <w:abstractNumId w:val="6"/>
  </w:num>
  <w:num w:numId="12">
    <w:abstractNumId w:val="3"/>
  </w:num>
  <w:num w:numId="13">
    <w:abstractNumId w:val="9"/>
  </w:num>
  <w:num w:numId="14">
    <w:abstractNumId w:val="11"/>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ED"/>
    <w:rsid w:val="000004B1"/>
    <w:rsid w:val="00002581"/>
    <w:rsid w:val="00003551"/>
    <w:rsid w:val="000035E9"/>
    <w:rsid w:val="000053AA"/>
    <w:rsid w:val="00005C6D"/>
    <w:rsid w:val="0001096D"/>
    <w:rsid w:val="000119E8"/>
    <w:rsid w:val="00017F15"/>
    <w:rsid w:val="00026909"/>
    <w:rsid w:val="000274DE"/>
    <w:rsid w:val="000401B2"/>
    <w:rsid w:val="000404D1"/>
    <w:rsid w:val="0004590D"/>
    <w:rsid w:val="000554FF"/>
    <w:rsid w:val="0006392F"/>
    <w:rsid w:val="0008051C"/>
    <w:rsid w:val="00084B78"/>
    <w:rsid w:val="00086A38"/>
    <w:rsid w:val="000877AD"/>
    <w:rsid w:val="000907BC"/>
    <w:rsid w:val="00091F7F"/>
    <w:rsid w:val="00093DEF"/>
    <w:rsid w:val="00095006"/>
    <w:rsid w:val="00097D1C"/>
    <w:rsid w:val="000A17AE"/>
    <w:rsid w:val="000A54E9"/>
    <w:rsid w:val="000B1B33"/>
    <w:rsid w:val="000B5CD1"/>
    <w:rsid w:val="000B6380"/>
    <w:rsid w:val="000B7C11"/>
    <w:rsid w:val="000C1C88"/>
    <w:rsid w:val="000C3DD1"/>
    <w:rsid w:val="000C44B3"/>
    <w:rsid w:val="000C516C"/>
    <w:rsid w:val="000C5220"/>
    <w:rsid w:val="000C740A"/>
    <w:rsid w:val="000D2F64"/>
    <w:rsid w:val="000E0C09"/>
    <w:rsid w:val="000E2568"/>
    <w:rsid w:val="000E65C8"/>
    <w:rsid w:val="000F1132"/>
    <w:rsid w:val="000F5F84"/>
    <w:rsid w:val="001011BB"/>
    <w:rsid w:val="00102214"/>
    <w:rsid w:val="00104127"/>
    <w:rsid w:val="00107CB4"/>
    <w:rsid w:val="001136E1"/>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0B04"/>
    <w:rsid w:val="00181AA3"/>
    <w:rsid w:val="001852E4"/>
    <w:rsid w:val="0018646B"/>
    <w:rsid w:val="001940C6"/>
    <w:rsid w:val="001A30D8"/>
    <w:rsid w:val="001A6A41"/>
    <w:rsid w:val="001B08B6"/>
    <w:rsid w:val="001B2435"/>
    <w:rsid w:val="001B5C3D"/>
    <w:rsid w:val="001C0638"/>
    <w:rsid w:val="001C38E5"/>
    <w:rsid w:val="001C77B8"/>
    <w:rsid w:val="001C786D"/>
    <w:rsid w:val="001D15A3"/>
    <w:rsid w:val="001D4D5B"/>
    <w:rsid w:val="001D62A4"/>
    <w:rsid w:val="001E1D09"/>
    <w:rsid w:val="001E1DAC"/>
    <w:rsid w:val="001E2286"/>
    <w:rsid w:val="001E24D5"/>
    <w:rsid w:val="001E3D80"/>
    <w:rsid w:val="001E3FE4"/>
    <w:rsid w:val="001E44C8"/>
    <w:rsid w:val="001E5023"/>
    <w:rsid w:val="001F2472"/>
    <w:rsid w:val="001F4443"/>
    <w:rsid w:val="001F70B2"/>
    <w:rsid w:val="002016B4"/>
    <w:rsid w:val="00201F35"/>
    <w:rsid w:val="00212D1D"/>
    <w:rsid w:val="0021592B"/>
    <w:rsid w:val="00215CA9"/>
    <w:rsid w:val="00224211"/>
    <w:rsid w:val="0023223E"/>
    <w:rsid w:val="002439BE"/>
    <w:rsid w:val="002506BF"/>
    <w:rsid w:val="00250FE7"/>
    <w:rsid w:val="0025355D"/>
    <w:rsid w:val="002551B9"/>
    <w:rsid w:val="002575E5"/>
    <w:rsid w:val="00264AEE"/>
    <w:rsid w:val="002656FD"/>
    <w:rsid w:val="00265850"/>
    <w:rsid w:val="00266934"/>
    <w:rsid w:val="00267C4A"/>
    <w:rsid w:val="002700B7"/>
    <w:rsid w:val="0027370B"/>
    <w:rsid w:val="00275506"/>
    <w:rsid w:val="002755F2"/>
    <w:rsid w:val="00277417"/>
    <w:rsid w:val="00281052"/>
    <w:rsid w:val="0028181E"/>
    <w:rsid w:val="0028404D"/>
    <w:rsid w:val="002867A0"/>
    <w:rsid w:val="00286CA8"/>
    <w:rsid w:val="002A4DCB"/>
    <w:rsid w:val="002B14B9"/>
    <w:rsid w:val="002B3400"/>
    <w:rsid w:val="002B69A8"/>
    <w:rsid w:val="002C4656"/>
    <w:rsid w:val="002C5EC3"/>
    <w:rsid w:val="002C78F6"/>
    <w:rsid w:val="002D70F0"/>
    <w:rsid w:val="002D7BE3"/>
    <w:rsid w:val="002E046E"/>
    <w:rsid w:val="002E3F2E"/>
    <w:rsid w:val="002E6EE6"/>
    <w:rsid w:val="002E77CA"/>
    <w:rsid w:val="002F00C4"/>
    <w:rsid w:val="002F3085"/>
    <w:rsid w:val="002F3FE6"/>
    <w:rsid w:val="002F4F8D"/>
    <w:rsid w:val="002F5285"/>
    <w:rsid w:val="003006A8"/>
    <w:rsid w:val="003011B5"/>
    <w:rsid w:val="003049B4"/>
    <w:rsid w:val="00310F0D"/>
    <w:rsid w:val="00310F8D"/>
    <w:rsid w:val="003114BB"/>
    <w:rsid w:val="00312495"/>
    <w:rsid w:val="003157C1"/>
    <w:rsid w:val="00320759"/>
    <w:rsid w:val="00321410"/>
    <w:rsid w:val="003245DD"/>
    <w:rsid w:val="00326045"/>
    <w:rsid w:val="00326A8D"/>
    <w:rsid w:val="003335C9"/>
    <w:rsid w:val="00340A4B"/>
    <w:rsid w:val="00346431"/>
    <w:rsid w:val="00346E57"/>
    <w:rsid w:val="00354F0B"/>
    <w:rsid w:val="0035525F"/>
    <w:rsid w:val="0036297F"/>
    <w:rsid w:val="00364ED5"/>
    <w:rsid w:val="003668F9"/>
    <w:rsid w:val="00373305"/>
    <w:rsid w:val="003740D6"/>
    <w:rsid w:val="0037445B"/>
    <w:rsid w:val="00376030"/>
    <w:rsid w:val="00377EEA"/>
    <w:rsid w:val="0038497B"/>
    <w:rsid w:val="00385B71"/>
    <w:rsid w:val="003875D1"/>
    <w:rsid w:val="003876C8"/>
    <w:rsid w:val="003910CB"/>
    <w:rsid w:val="00393839"/>
    <w:rsid w:val="003A1962"/>
    <w:rsid w:val="003A381C"/>
    <w:rsid w:val="003A4E61"/>
    <w:rsid w:val="003A65BF"/>
    <w:rsid w:val="003A77A7"/>
    <w:rsid w:val="003B11BF"/>
    <w:rsid w:val="003C129C"/>
    <w:rsid w:val="003C17F9"/>
    <w:rsid w:val="003C55F4"/>
    <w:rsid w:val="003D45E9"/>
    <w:rsid w:val="003D4C8E"/>
    <w:rsid w:val="003D59DB"/>
    <w:rsid w:val="003E1DF9"/>
    <w:rsid w:val="003E6305"/>
    <w:rsid w:val="003F0DFC"/>
    <w:rsid w:val="003F3D97"/>
    <w:rsid w:val="003F5EB5"/>
    <w:rsid w:val="003F686B"/>
    <w:rsid w:val="00400141"/>
    <w:rsid w:val="004137C2"/>
    <w:rsid w:val="00415B92"/>
    <w:rsid w:val="00416973"/>
    <w:rsid w:val="004176B0"/>
    <w:rsid w:val="0042282E"/>
    <w:rsid w:val="0042405E"/>
    <w:rsid w:val="004256A5"/>
    <w:rsid w:val="0043629A"/>
    <w:rsid w:val="004427F4"/>
    <w:rsid w:val="00442E93"/>
    <w:rsid w:val="0044570E"/>
    <w:rsid w:val="0045328F"/>
    <w:rsid w:val="004534A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5932"/>
    <w:rsid w:val="004C2D5C"/>
    <w:rsid w:val="004C4A38"/>
    <w:rsid w:val="004D6AA4"/>
    <w:rsid w:val="004D6E32"/>
    <w:rsid w:val="004E62C9"/>
    <w:rsid w:val="004F4F02"/>
    <w:rsid w:val="004F7CD7"/>
    <w:rsid w:val="00501193"/>
    <w:rsid w:val="00505450"/>
    <w:rsid w:val="0050687C"/>
    <w:rsid w:val="0051380E"/>
    <w:rsid w:val="00514493"/>
    <w:rsid w:val="00514944"/>
    <w:rsid w:val="00521706"/>
    <w:rsid w:val="005220D3"/>
    <w:rsid w:val="005229FD"/>
    <w:rsid w:val="00524CA0"/>
    <w:rsid w:val="00525193"/>
    <w:rsid w:val="00532E39"/>
    <w:rsid w:val="005362EB"/>
    <w:rsid w:val="00536791"/>
    <w:rsid w:val="00537E82"/>
    <w:rsid w:val="0054736B"/>
    <w:rsid w:val="005528C9"/>
    <w:rsid w:val="005639CC"/>
    <w:rsid w:val="00567014"/>
    <w:rsid w:val="00567C3E"/>
    <w:rsid w:val="00574031"/>
    <w:rsid w:val="00574496"/>
    <w:rsid w:val="0057671F"/>
    <w:rsid w:val="005805D5"/>
    <w:rsid w:val="00584D11"/>
    <w:rsid w:val="005900DA"/>
    <w:rsid w:val="005918D1"/>
    <w:rsid w:val="00593125"/>
    <w:rsid w:val="00595A04"/>
    <w:rsid w:val="00597B79"/>
    <w:rsid w:val="005A141E"/>
    <w:rsid w:val="005B0424"/>
    <w:rsid w:val="005B31BA"/>
    <w:rsid w:val="005B50BC"/>
    <w:rsid w:val="005B639A"/>
    <w:rsid w:val="005C0214"/>
    <w:rsid w:val="005C4624"/>
    <w:rsid w:val="005C4E49"/>
    <w:rsid w:val="005C6A9B"/>
    <w:rsid w:val="005D66BF"/>
    <w:rsid w:val="005E14B7"/>
    <w:rsid w:val="005E1897"/>
    <w:rsid w:val="005E5198"/>
    <w:rsid w:val="005E5ECB"/>
    <w:rsid w:val="005F2595"/>
    <w:rsid w:val="005F2E0A"/>
    <w:rsid w:val="005F3392"/>
    <w:rsid w:val="005F3D63"/>
    <w:rsid w:val="0060660D"/>
    <w:rsid w:val="00611355"/>
    <w:rsid w:val="00612D49"/>
    <w:rsid w:val="006203B2"/>
    <w:rsid w:val="00626181"/>
    <w:rsid w:val="0062622E"/>
    <w:rsid w:val="0062680F"/>
    <w:rsid w:val="00627738"/>
    <w:rsid w:val="00627B44"/>
    <w:rsid w:val="00627E01"/>
    <w:rsid w:val="0063631C"/>
    <w:rsid w:val="006378C1"/>
    <w:rsid w:val="00640F16"/>
    <w:rsid w:val="006411E9"/>
    <w:rsid w:val="0064793F"/>
    <w:rsid w:val="00647F01"/>
    <w:rsid w:val="00651096"/>
    <w:rsid w:val="00652AC2"/>
    <w:rsid w:val="00653B3E"/>
    <w:rsid w:val="00662E5C"/>
    <w:rsid w:val="0066495E"/>
    <w:rsid w:val="00665649"/>
    <w:rsid w:val="00666CEB"/>
    <w:rsid w:val="00666D4C"/>
    <w:rsid w:val="00670F6C"/>
    <w:rsid w:val="00673A50"/>
    <w:rsid w:val="00673D73"/>
    <w:rsid w:val="00674C72"/>
    <w:rsid w:val="00676E05"/>
    <w:rsid w:val="00677CBC"/>
    <w:rsid w:val="006854E2"/>
    <w:rsid w:val="00690B5F"/>
    <w:rsid w:val="00691743"/>
    <w:rsid w:val="00691811"/>
    <w:rsid w:val="00691A40"/>
    <w:rsid w:val="00692798"/>
    <w:rsid w:val="00695157"/>
    <w:rsid w:val="006951EF"/>
    <w:rsid w:val="00697335"/>
    <w:rsid w:val="006973E8"/>
    <w:rsid w:val="006A0693"/>
    <w:rsid w:val="006A0D39"/>
    <w:rsid w:val="006A1241"/>
    <w:rsid w:val="006A17C8"/>
    <w:rsid w:val="006A1C29"/>
    <w:rsid w:val="006A2D66"/>
    <w:rsid w:val="006A5374"/>
    <w:rsid w:val="006B0FE2"/>
    <w:rsid w:val="006C4A19"/>
    <w:rsid w:val="006C4AD6"/>
    <w:rsid w:val="006D4B58"/>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2A7E"/>
    <w:rsid w:val="007277B6"/>
    <w:rsid w:val="00727CF8"/>
    <w:rsid w:val="00732829"/>
    <w:rsid w:val="0073452C"/>
    <w:rsid w:val="00737C12"/>
    <w:rsid w:val="00741054"/>
    <w:rsid w:val="00743000"/>
    <w:rsid w:val="00745FE5"/>
    <w:rsid w:val="00753509"/>
    <w:rsid w:val="007535D5"/>
    <w:rsid w:val="00754047"/>
    <w:rsid w:val="00755750"/>
    <w:rsid w:val="0075584E"/>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39C8"/>
    <w:rsid w:val="007A4E31"/>
    <w:rsid w:val="007A5497"/>
    <w:rsid w:val="007B3878"/>
    <w:rsid w:val="007B5592"/>
    <w:rsid w:val="007C0C7A"/>
    <w:rsid w:val="007C5D04"/>
    <w:rsid w:val="007D358C"/>
    <w:rsid w:val="007D3BDD"/>
    <w:rsid w:val="007D5235"/>
    <w:rsid w:val="007D5B49"/>
    <w:rsid w:val="007D6475"/>
    <w:rsid w:val="007D66EE"/>
    <w:rsid w:val="007D7F77"/>
    <w:rsid w:val="007E36F1"/>
    <w:rsid w:val="007F06E9"/>
    <w:rsid w:val="007F3F5B"/>
    <w:rsid w:val="007F5032"/>
    <w:rsid w:val="007F68FB"/>
    <w:rsid w:val="00800799"/>
    <w:rsid w:val="0080247D"/>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1D1"/>
    <w:rsid w:val="0085347C"/>
    <w:rsid w:val="00853F54"/>
    <w:rsid w:val="00855B98"/>
    <w:rsid w:val="00856B39"/>
    <w:rsid w:val="008573ED"/>
    <w:rsid w:val="008605BA"/>
    <w:rsid w:val="008671C7"/>
    <w:rsid w:val="00870159"/>
    <w:rsid w:val="00874604"/>
    <w:rsid w:val="008777B0"/>
    <w:rsid w:val="00880BCC"/>
    <w:rsid w:val="008817B5"/>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7EF3"/>
    <w:rsid w:val="009104C7"/>
    <w:rsid w:val="00914551"/>
    <w:rsid w:val="0091555B"/>
    <w:rsid w:val="00920182"/>
    <w:rsid w:val="00920F06"/>
    <w:rsid w:val="00922C0B"/>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57DC"/>
    <w:rsid w:val="00956FB0"/>
    <w:rsid w:val="009624DD"/>
    <w:rsid w:val="009626D8"/>
    <w:rsid w:val="009635CD"/>
    <w:rsid w:val="00966189"/>
    <w:rsid w:val="00971C52"/>
    <w:rsid w:val="00974C51"/>
    <w:rsid w:val="00976A15"/>
    <w:rsid w:val="00981133"/>
    <w:rsid w:val="00981994"/>
    <w:rsid w:val="009826AE"/>
    <w:rsid w:val="00984D82"/>
    <w:rsid w:val="00985C1B"/>
    <w:rsid w:val="009900CD"/>
    <w:rsid w:val="009A26F7"/>
    <w:rsid w:val="009A2C73"/>
    <w:rsid w:val="009A309F"/>
    <w:rsid w:val="009A4579"/>
    <w:rsid w:val="009A49A9"/>
    <w:rsid w:val="009A4C4B"/>
    <w:rsid w:val="009A5778"/>
    <w:rsid w:val="009A79B6"/>
    <w:rsid w:val="009A79BE"/>
    <w:rsid w:val="009B0400"/>
    <w:rsid w:val="009B45D3"/>
    <w:rsid w:val="009B5BA8"/>
    <w:rsid w:val="009B64A6"/>
    <w:rsid w:val="009B703B"/>
    <w:rsid w:val="009C04C6"/>
    <w:rsid w:val="009C5681"/>
    <w:rsid w:val="009E0DFA"/>
    <w:rsid w:val="009E129D"/>
    <w:rsid w:val="009E3819"/>
    <w:rsid w:val="009E553C"/>
    <w:rsid w:val="009F2B64"/>
    <w:rsid w:val="009F5EA9"/>
    <w:rsid w:val="009F6620"/>
    <w:rsid w:val="00A0051B"/>
    <w:rsid w:val="00A01689"/>
    <w:rsid w:val="00A01F6F"/>
    <w:rsid w:val="00A04C1F"/>
    <w:rsid w:val="00A05A5D"/>
    <w:rsid w:val="00A06B72"/>
    <w:rsid w:val="00A06BC4"/>
    <w:rsid w:val="00A108CB"/>
    <w:rsid w:val="00A13F78"/>
    <w:rsid w:val="00A164A1"/>
    <w:rsid w:val="00A16CE2"/>
    <w:rsid w:val="00A176D9"/>
    <w:rsid w:val="00A17EF9"/>
    <w:rsid w:val="00A24092"/>
    <w:rsid w:val="00A3082D"/>
    <w:rsid w:val="00A3095F"/>
    <w:rsid w:val="00A3110A"/>
    <w:rsid w:val="00A318C2"/>
    <w:rsid w:val="00A32542"/>
    <w:rsid w:val="00A34763"/>
    <w:rsid w:val="00A34BFC"/>
    <w:rsid w:val="00A35964"/>
    <w:rsid w:val="00A35CAB"/>
    <w:rsid w:val="00A37D4B"/>
    <w:rsid w:val="00A4012A"/>
    <w:rsid w:val="00A40B6E"/>
    <w:rsid w:val="00A45870"/>
    <w:rsid w:val="00A518EC"/>
    <w:rsid w:val="00A55EBC"/>
    <w:rsid w:val="00A56B02"/>
    <w:rsid w:val="00A65154"/>
    <w:rsid w:val="00A67A47"/>
    <w:rsid w:val="00A70808"/>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E0E94"/>
    <w:rsid w:val="00AF10F2"/>
    <w:rsid w:val="00AF232C"/>
    <w:rsid w:val="00AF6D63"/>
    <w:rsid w:val="00AF7B3B"/>
    <w:rsid w:val="00AF7B63"/>
    <w:rsid w:val="00B01310"/>
    <w:rsid w:val="00B077BF"/>
    <w:rsid w:val="00B07D16"/>
    <w:rsid w:val="00B100C2"/>
    <w:rsid w:val="00B13794"/>
    <w:rsid w:val="00B14F23"/>
    <w:rsid w:val="00B3204C"/>
    <w:rsid w:val="00B328C4"/>
    <w:rsid w:val="00B33D45"/>
    <w:rsid w:val="00B3538B"/>
    <w:rsid w:val="00B37434"/>
    <w:rsid w:val="00B53BAE"/>
    <w:rsid w:val="00B569B1"/>
    <w:rsid w:val="00B62453"/>
    <w:rsid w:val="00B668FF"/>
    <w:rsid w:val="00B67294"/>
    <w:rsid w:val="00B72D2B"/>
    <w:rsid w:val="00B80B51"/>
    <w:rsid w:val="00B80D43"/>
    <w:rsid w:val="00B842A4"/>
    <w:rsid w:val="00B84335"/>
    <w:rsid w:val="00B87F9F"/>
    <w:rsid w:val="00B92F8B"/>
    <w:rsid w:val="00B93FE7"/>
    <w:rsid w:val="00B958CD"/>
    <w:rsid w:val="00B9646B"/>
    <w:rsid w:val="00B9736A"/>
    <w:rsid w:val="00BA058A"/>
    <w:rsid w:val="00BA1C97"/>
    <w:rsid w:val="00BB4852"/>
    <w:rsid w:val="00BB5DE9"/>
    <w:rsid w:val="00BB6613"/>
    <w:rsid w:val="00BC2B94"/>
    <w:rsid w:val="00BC489A"/>
    <w:rsid w:val="00BC495F"/>
    <w:rsid w:val="00BC518B"/>
    <w:rsid w:val="00BD0A02"/>
    <w:rsid w:val="00BD16D0"/>
    <w:rsid w:val="00BD4B3C"/>
    <w:rsid w:val="00BD7B65"/>
    <w:rsid w:val="00BE1ACC"/>
    <w:rsid w:val="00BE3CCE"/>
    <w:rsid w:val="00BE46C8"/>
    <w:rsid w:val="00BE50F8"/>
    <w:rsid w:val="00BE793A"/>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40104"/>
    <w:rsid w:val="00C407F4"/>
    <w:rsid w:val="00C41B2B"/>
    <w:rsid w:val="00C43AB4"/>
    <w:rsid w:val="00C44D6D"/>
    <w:rsid w:val="00C51913"/>
    <w:rsid w:val="00C61725"/>
    <w:rsid w:val="00C74C9B"/>
    <w:rsid w:val="00C74F94"/>
    <w:rsid w:val="00C77A5D"/>
    <w:rsid w:val="00C77D81"/>
    <w:rsid w:val="00C80467"/>
    <w:rsid w:val="00C844B6"/>
    <w:rsid w:val="00C87E17"/>
    <w:rsid w:val="00C95ADE"/>
    <w:rsid w:val="00C9644B"/>
    <w:rsid w:val="00CA0041"/>
    <w:rsid w:val="00CA4A4D"/>
    <w:rsid w:val="00CB27BB"/>
    <w:rsid w:val="00CB30BF"/>
    <w:rsid w:val="00CB7CF2"/>
    <w:rsid w:val="00CC0E1E"/>
    <w:rsid w:val="00CC0E7B"/>
    <w:rsid w:val="00CC2D0C"/>
    <w:rsid w:val="00CC608F"/>
    <w:rsid w:val="00CD065D"/>
    <w:rsid w:val="00CD27C2"/>
    <w:rsid w:val="00CD2B93"/>
    <w:rsid w:val="00CD2CB5"/>
    <w:rsid w:val="00CD5806"/>
    <w:rsid w:val="00CD65BC"/>
    <w:rsid w:val="00CE63DB"/>
    <w:rsid w:val="00CF4E03"/>
    <w:rsid w:val="00D01F2D"/>
    <w:rsid w:val="00D023E7"/>
    <w:rsid w:val="00D03D52"/>
    <w:rsid w:val="00D057ED"/>
    <w:rsid w:val="00D07478"/>
    <w:rsid w:val="00D07999"/>
    <w:rsid w:val="00D07F74"/>
    <w:rsid w:val="00D10736"/>
    <w:rsid w:val="00D1460E"/>
    <w:rsid w:val="00D23A4F"/>
    <w:rsid w:val="00D23B8C"/>
    <w:rsid w:val="00D34FD6"/>
    <w:rsid w:val="00D36ABA"/>
    <w:rsid w:val="00D40B47"/>
    <w:rsid w:val="00D417A6"/>
    <w:rsid w:val="00D452D5"/>
    <w:rsid w:val="00D45781"/>
    <w:rsid w:val="00D47E39"/>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D0BE9"/>
    <w:rsid w:val="00DD0D2E"/>
    <w:rsid w:val="00DE0379"/>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51ADF"/>
    <w:rsid w:val="00E522C2"/>
    <w:rsid w:val="00E748AC"/>
    <w:rsid w:val="00E752FD"/>
    <w:rsid w:val="00E863F6"/>
    <w:rsid w:val="00E86835"/>
    <w:rsid w:val="00E92169"/>
    <w:rsid w:val="00E93262"/>
    <w:rsid w:val="00E95DD4"/>
    <w:rsid w:val="00E965E0"/>
    <w:rsid w:val="00EA1332"/>
    <w:rsid w:val="00EA138E"/>
    <w:rsid w:val="00EA69CA"/>
    <w:rsid w:val="00EB1FCC"/>
    <w:rsid w:val="00EB5B54"/>
    <w:rsid w:val="00EC03BE"/>
    <w:rsid w:val="00EC0453"/>
    <w:rsid w:val="00ED2958"/>
    <w:rsid w:val="00EE14D6"/>
    <w:rsid w:val="00EE6DD2"/>
    <w:rsid w:val="00EF0EC7"/>
    <w:rsid w:val="00EF12C5"/>
    <w:rsid w:val="00EF1D48"/>
    <w:rsid w:val="00EF1E41"/>
    <w:rsid w:val="00EF3293"/>
    <w:rsid w:val="00EF3CA6"/>
    <w:rsid w:val="00EF4B39"/>
    <w:rsid w:val="00EF690E"/>
    <w:rsid w:val="00EF79AC"/>
    <w:rsid w:val="00F02D20"/>
    <w:rsid w:val="00F03D05"/>
    <w:rsid w:val="00F07787"/>
    <w:rsid w:val="00F1408F"/>
    <w:rsid w:val="00F16564"/>
    <w:rsid w:val="00F16CE0"/>
    <w:rsid w:val="00F220B9"/>
    <w:rsid w:val="00F227B3"/>
    <w:rsid w:val="00F2348A"/>
    <w:rsid w:val="00F24238"/>
    <w:rsid w:val="00F26373"/>
    <w:rsid w:val="00F31777"/>
    <w:rsid w:val="00F352C6"/>
    <w:rsid w:val="00F412B0"/>
    <w:rsid w:val="00F43358"/>
    <w:rsid w:val="00F4402E"/>
    <w:rsid w:val="00F44208"/>
    <w:rsid w:val="00F45C8A"/>
    <w:rsid w:val="00F56353"/>
    <w:rsid w:val="00F569B7"/>
    <w:rsid w:val="00F56C1A"/>
    <w:rsid w:val="00F63144"/>
    <w:rsid w:val="00F6529A"/>
    <w:rsid w:val="00F67521"/>
    <w:rsid w:val="00F73EDB"/>
    <w:rsid w:val="00F75475"/>
    <w:rsid w:val="00F81DBD"/>
    <w:rsid w:val="00F84C14"/>
    <w:rsid w:val="00F912D9"/>
    <w:rsid w:val="00F948A7"/>
    <w:rsid w:val="00F94B7A"/>
    <w:rsid w:val="00F95C51"/>
    <w:rsid w:val="00F97D41"/>
    <w:rsid w:val="00FA23AA"/>
    <w:rsid w:val="00FA4B23"/>
    <w:rsid w:val="00FA5DED"/>
    <w:rsid w:val="00FB1103"/>
    <w:rsid w:val="00FB1546"/>
    <w:rsid w:val="00FB2A79"/>
    <w:rsid w:val="00FB52DB"/>
    <w:rsid w:val="00FC0359"/>
    <w:rsid w:val="00FC0EB2"/>
    <w:rsid w:val="00FC2207"/>
    <w:rsid w:val="00FC484E"/>
    <w:rsid w:val="00FC5E41"/>
    <w:rsid w:val="00FC7478"/>
    <w:rsid w:val="00FC7987"/>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4337"/>
    <o:shapelayout v:ext="edit">
      <o:idmap v:ext="edit" data="1"/>
    </o:shapelayout>
  </w:shapeDefaults>
  <w:decimalSymbol w:val=","/>
  <w:listSeparator w:val=";"/>
  <w15:docId w15:val="{0A66C93E-97AE-41DD-B462-C4AF4D7B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1">
    <w:name w:val="heading 1"/>
    <w:basedOn w:val="Normal"/>
    <w:next w:val="Normal"/>
    <w:link w:val="Ttulo1Car"/>
    <w:qFormat/>
    <w:rsid w:val="005F2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1Car">
    <w:name w:val="Título 1 Car"/>
    <w:basedOn w:val="Fuentedeprrafopredeter"/>
    <w:link w:val="Ttulo1"/>
    <w:rsid w:val="005F2E0A"/>
    <w:rPr>
      <w:rFonts w:asciiTheme="majorHAnsi" w:eastAsiaTheme="majorEastAsia" w:hAnsiTheme="majorHAnsi" w:cstheme="majorBidi"/>
      <w:b/>
      <w:bCs/>
      <w:color w:val="365F91" w:themeColor="accent1" w:themeShade="BF"/>
      <w:sz w:val="28"/>
      <w:szCs w:val="28"/>
      <w:lang w:val="es-ES_tradnl"/>
    </w:rPr>
  </w:style>
  <w:style w:type="paragraph" w:styleId="HTMLconformatoprevio">
    <w:name w:val="HTML Preformatted"/>
    <w:basedOn w:val="Normal"/>
    <w:link w:val="HTMLconformatoprevioCar"/>
    <w:uiPriority w:val="99"/>
    <w:rsid w:val="00C7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C74F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rotecciondedatos.sanidad@madrid.org" TargetMode="External"/><Relationship Id="rId4" Type="http://schemas.openxmlformats.org/officeDocument/2006/relationships/styles" Target="styles.xml"/><Relationship Id="rId9" Type="http://schemas.openxmlformats.org/officeDocument/2006/relationships/hyperlink" Target="mailto:fund_inv.hrc@salud.madrid.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1642-A9A8-4A67-873F-0BCE8218F279}">
  <ds:schemaRefs>
    <ds:schemaRef ds:uri="http://schemas.openxmlformats.org/officeDocument/2006/bibliography"/>
  </ds:schemaRefs>
</ds:datastoreItem>
</file>

<file path=customXml/itemProps2.xml><?xml version="1.0" encoding="utf-8"?>
<ds:datastoreItem xmlns:ds="http://schemas.openxmlformats.org/officeDocument/2006/customXml" ds:itemID="{A63D4551-1543-489F-96F2-D6A6007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5591</Words>
  <Characters>30438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35958</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Consejeria de Sanidad</cp:lastModifiedBy>
  <cp:revision>7</cp:revision>
  <cp:lastPrinted>2017-09-27T14:26:00Z</cp:lastPrinted>
  <dcterms:created xsi:type="dcterms:W3CDTF">2019-06-19T08:21:00Z</dcterms:created>
  <dcterms:modified xsi:type="dcterms:W3CDTF">2019-09-11T06:38:00Z</dcterms:modified>
</cp:coreProperties>
</file>