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92" w:rsidRPr="00B02B48" w:rsidRDefault="00E96592" w:rsidP="00E96592">
      <w:pPr>
        <w:keepNext/>
        <w:keepLines/>
        <w:autoSpaceDE w:val="0"/>
        <w:autoSpaceDN w:val="0"/>
        <w:adjustRightInd w:val="0"/>
        <w:spacing w:before="480" w:line="276" w:lineRule="auto"/>
        <w:jc w:val="center"/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</w:pPr>
      <w:r w:rsidRPr="008D521E">
        <w:rPr>
          <w:rFonts w:asciiTheme="minorHAnsi" w:eastAsia="Times New Roman" w:hAnsiTheme="minorHAnsi" w:cs="Cambria"/>
          <w:b/>
          <w:bCs/>
          <w:color w:val="00B0F0"/>
          <w:sz w:val="32"/>
          <w:szCs w:val="28"/>
          <w:lang w:eastAsia="es-ES"/>
        </w:rPr>
        <w:t>S</w:t>
      </w:r>
      <w:r w:rsidRPr="00B02B48"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  <w:t xml:space="preserve">OLICITUD EVALUACIÓN DE PROYECTO DE INVESTIGACIÓN </w:t>
      </w:r>
      <w:r w:rsidR="00896470"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  <w:t xml:space="preserve">(TFG) </w:t>
      </w:r>
      <w:r w:rsidRPr="00B02B48"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  <w:t>POR LA COMISIÓN DE INVESTIGACIÓN DE</w:t>
      </w:r>
      <w:r w:rsidR="00CC5EF3" w:rsidRPr="00B02B48"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  <w:t>L HOSPITAL UNIVERSITARIO INFANTA SOFÍA</w:t>
      </w:r>
      <w:r w:rsidR="00BD254D" w:rsidRPr="00B02B48"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  <w:t xml:space="preserve"> </w:t>
      </w:r>
    </w:p>
    <w:p w:rsidR="00E96592" w:rsidRPr="00CC5EF3" w:rsidRDefault="00E96592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8D521E" w:rsidRPr="00CC5EF3" w:rsidRDefault="00BE55E1" w:rsidP="00E96592">
      <w:pPr>
        <w:autoSpaceDE w:val="0"/>
        <w:autoSpaceDN w:val="0"/>
        <w:adjustRightInd w:val="0"/>
        <w:spacing w:after="200" w:line="276" w:lineRule="auto"/>
        <w:jc w:val="right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En Madrid a 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__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de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__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de 20</w:t>
      </w:r>
      <w:r w:rsidR="005F1EE7">
        <w:rPr>
          <w:rFonts w:asciiTheme="minorHAnsi" w:eastAsia="Times New Roman" w:hAnsiTheme="minorHAnsi" w:cs="Calibri"/>
          <w:sz w:val="22"/>
          <w:szCs w:val="22"/>
          <w:lang w:eastAsia="es-ES"/>
        </w:rPr>
        <w:t>__</w:t>
      </w:r>
    </w:p>
    <w:p w:rsidR="00E96592" w:rsidRPr="00CC5EF3" w:rsidRDefault="00E96592" w:rsidP="00CC5EF3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D.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/</w:t>
      </w:r>
      <w:r w:rsidR="00CC5EF3" w:rsidRPr="00CC5EF3">
        <w:rPr>
          <w:rFonts w:asciiTheme="minorHAnsi" w:hAnsiTheme="minorHAnsi"/>
        </w:rPr>
        <w:t xml:space="preserve"> 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Dña.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  <w:r w:rsidRPr="00CC5EF3">
        <w:rPr>
          <w:rFonts w:asciiTheme="minorHAnsi" w:eastAsia="Times New Roman" w:hAnsiTheme="minorHAnsi" w:cs="Calibri"/>
          <w:b/>
          <w:bCs/>
          <w:color w:val="0070C0"/>
          <w:sz w:val="22"/>
          <w:szCs w:val="22"/>
          <w:lang w:eastAsia="es-ES"/>
        </w:rPr>
        <w:t>[Nombre Investigador]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del Servicio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/ Grupo de </w:t>
      </w:r>
      <w:r w:rsidRPr="00CC5EF3">
        <w:rPr>
          <w:rFonts w:asciiTheme="minorHAnsi" w:eastAsia="Times New Roman" w:hAnsiTheme="minorHAnsi" w:cs="Calibri"/>
          <w:b/>
          <w:bCs/>
          <w:color w:val="0070C0"/>
          <w:sz w:val="22"/>
          <w:szCs w:val="22"/>
          <w:lang w:eastAsia="es-ES"/>
        </w:rPr>
        <w:t>[Servicio o Grupo</w:t>
      </w:r>
      <w:r w:rsidRPr="00CC5EF3">
        <w:rPr>
          <w:rFonts w:asciiTheme="minorHAnsi" w:eastAsia="Times New Roman" w:hAnsiTheme="minorHAnsi" w:cs="Calibri"/>
          <w:color w:val="0070C0"/>
          <w:sz w:val="22"/>
          <w:szCs w:val="22"/>
          <w:lang w:eastAsia="es-ES"/>
        </w:rPr>
        <w:t>]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, </w:t>
      </w:r>
      <w:r w:rsidR="00F865A2" w:rsidRPr="00CC5EF3">
        <w:rPr>
          <w:rFonts w:asciiTheme="minorHAnsi" w:eastAsia="Times New Roman" w:hAnsiTheme="minorHAnsi" w:cs="Calibri"/>
          <w:b/>
          <w:color w:val="0070C0"/>
          <w:sz w:val="22"/>
          <w:szCs w:val="22"/>
          <w:lang w:eastAsia="es-ES"/>
        </w:rPr>
        <w:t>[situación laboral]</w:t>
      </w:r>
      <w:r w:rsidR="00CC5EF3" w:rsidRPr="00CC5EF3">
        <w:rPr>
          <w:rFonts w:asciiTheme="minorHAnsi" w:eastAsia="Times New Roman" w:hAnsiTheme="minorHAnsi" w:cs="Calibri"/>
          <w:b/>
          <w:color w:val="0070C0"/>
          <w:sz w:val="22"/>
          <w:szCs w:val="22"/>
          <w:lang w:eastAsia="es-ES"/>
        </w:rPr>
        <w:t xml:space="preserve"> / </w:t>
      </w:r>
      <w:r w:rsidR="00F865A2" w:rsidRPr="00CC5EF3">
        <w:rPr>
          <w:rFonts w:asciiTheme="minorHAnsi" w:eastAsia="Times New Roman" w:hAnsiTheme="minorHAnsi" w:cs="Calibri"/>
          <w:b/>
          <w:color w:val="0070C0"/>
          <w:sz w:val="22"/>
          <w:szCs w:val="22"/>
          <w:lang w:eastAsia="es-ES"/>
        </w:rPr>
        <w:t>[categoría profesional]</w:t>
      </w:r>
      <w:r w:rsidR="00F865A2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solicita a la Comisión de Investigación de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l Hospital Universitario Infanta Sofía 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la evaluación del proyecto </w:t>
      </w:r>
      <w:r w:rsidRPr="00CC5EF3">
        <w:rPr>
          <w:rFonts w:asciiTheme="minorHAnsi" w:eastAsia="Times New Roman" w:hAnsiTheme="minorHAnsi" w:cs="Calibri"/>
          <w:b/>
          <w:bCs/>
          <w:color w:val="0070C0"/>
          <w:sz w:val="22"/>
          <w:szCs w:val="22"/>
          <w:lang w:eastAsia="es-ES"/>
        </w:rPr>
        <w:t>[Título]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. Este proyecto de investigación será promovido por </w:t>
      </w:r>
      <w:r w:rsidRPr="00CC5EF3">
        <w:rPr>
          <w:rFonts w:asciiTheme="minorHAnsi" w:eastAsia="Times New Roman" w:hAnsiTheme="minorHAnsi" w:cs="Calibri"/>
          <w:b/>
          <w:color w:val="0070C0"/>
          <w:sz w:val="22"/>
          <w:szCs w:val="22"/>
          <w:lang w:eastAsia="es-ES"/>
        </w:rPr>
        <w:t>[Centro promotor]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.</w:t>
      </w:r>
    </w:p>
    <w:p w:rsidR="00E96592" w:rsidRPr="00CC5EF3" w:rsidRDefault="00E96592" w:rsidP="00CC5EF3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Hace constar:</w:t>
      </w:r>
    </w:p>
    <w:p w:rsidR="009C1EBD" w:rsidRDefault="00E96592" w:rsidP="00CC5EF3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9C1EBD">
        <w:rPr>
          <w:rFonts w:asciiTheme="minorHAnsi" w:eastAsia="Times New Roman" w:hAnsiTheme="minorHAnsi" w:cs="Calibri"/>
          <w:sz w:val="22"/>
          <w:szCs w:val="22"/>
          <w:lang w:eastAsia="es-ES"/>
        </w:rPr>
        <w:t>Que conoce y acepta participar en el citado proyecto como Investigador</w:t>
      </w:r>
      <w:r w:rsidR="009C1EBD" w:rsidRPr="009C1EBD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. </w:t>
      </w:r>
    </w:p>
    <w:p w:rsidR="00E96592" w:rsidRPr="009C1EBD" w:rsidRDefault="00E96592" w:rsidP="00CC5EF3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9C1EBD">
        <w:rPr>
          <w:rFonts w:asciiTheme="minorHAnsi" w:eastAsia="Times New Roman" w:hAnsiTheme="minorHAnsi" w:cs="Calibri"/>
          <w:sz w:val="22"/>
          <w:szCs w:val="22"/>
          <w:lang w:eastAsia="es-ES"/>
        </w:rPr>
        <w:t>Que</w:t>
      </w:r>
      <w:r w:rsidR="005F1EE7">
        <w:rPr>
          <w:rFonts w:asciiTheme="minorHAnsi" w:eastAsia="Times New Roman" w:hAnsiTheme="minorHAnsi" w:cs="Calibri"/>
          <w:sz w:val="22"/>
          <w:szCs w:val="22"/>
          <w:lang w:eastAsia="es-ES"/>
        </w:rPr>
        <w:t>,</w:t>
      </w:r>
      <w:r w:rsidRPr="009C1EBD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en caso de aprobación de este proyecto de investigación por la institución, cuenta con los recursos materiales y humanos necesarios para llevar a cabo el estudio, sin que ello interfiera en la realización de otro tipo de estudios ni en otras tareas que tiene habitualmente encomendadas.</w:t>
      </w:r>
    </w:p>
    <w:p w:rsidR="00E96592" w:rsidRPr="00CC5EF3" w:rsidRDefault="00E96592" w:rsidP="00CC5EF3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Que respetará las normas éticas apl</w:t>
      </w:r>
      <w:r w:rsidR="00CC5EF3">
        <w:rPr>
          <w:rFonts w:asciiTheme="minorHAnsi" w:eastAsia="Times New Roman" w:hAnsiTheme="minorHAnsi" w:cs="Calibri"/>
          <w:sz w:val="22"/>
          <w:szCs w:val="22"/>
          <w:lang w:eastAsia="es-ES"/>
        </w:rPr>
        <w:t>icables a este tipo de estudios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  <w:r w:rsidR="00AD2C69">
        <w:rPr>
          <w:rFonts w:asciiTheme="minorHAnsi" w:eastAsia="Times New Roman" w:hAnsiTheme="minorHAnsi" w:cs="Calibri"/>
          <w:sz w:val="22"/>
          <w:szCs w:val="22"/>
          <w:lang w:eastAsia="es-ES"/>
        </w:rPr>
        <w:t>(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La aprobación del proyecto evaluado por parte de la presente comisión </w:t>
      </w:r>
      <w:r w:rsidR="002871D5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de investigación 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no implica en ningún caso que el proyecto no deba ser evaluado por </w:t>
      </w:r>
      <w:r w:rsidR="00CC5EF3">
        <w:rPr>
          <w:rFonts w:asciiTheme="minorHAnsi" w:eastAsia="Times New Roman" w:hAnsiTheme="minorHAnsi" w:cs="Calibri"/>
          <w:sz w:val="22"/>
          <w:szCs w:val="22"/>
          <w:lang w:eastAsia="es-ES"/>
        </w:rPr>
        <w:t>CEIC o un CEIm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autorizados</w:t>
      </w:r>
      <w:r w:rsidR="00AD2C69">
        <w:rPr>
          <w:rFonts w:asciiTheme="minorHAnsi" w:eastAsia="Times New Roman" w:hAnsiTheme="minorHAnsi" w:cs="Calibri"/>
          <w:sz w:val="22"/>
          <w:szCs w:val="22"/>
          <w:lang w:eastAsia="es-ES"/>
        </w:rPr>
        <w:t>)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. </w:t>
      </w:r>
      <w:r w:rsid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</w:p>
    <w:p w:rsidR="00E96592" w:rsidRPr="00CC5EF3" w:rsidRDefault="00E96592" w:rsidP="00CC5EF3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Que dicho estudio se llevará a cabo contando con la colaboración de los investigadores que aparecen más abajo.</w:t>
      </w:r>
    </w:p>
    <w:p w:rsidR="00664AFC" w:rsidRPr="00CC5EF3" w:rsidRDefault="00664AFC" w:rsidP="00CC5EF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81E61" w:rsidRDefault="00281E61" w:rsidP="0058353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 xml:space="preserve">Si el IP que figura en el proyecto no </w:t>
      </w:r>
      <w:r w:rsidR="00F84355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 xml:space="preserve">es el </w:t>
      </w:r>
      <w:r w:rsidR="00F84355" w:rsidRPr="00CC5EF3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>jefe de la Unidad o de</w:t>
      </w:r>
      <w:r w:rsidR="00F84355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>l</w:t>
      </w:r>
      <w:r w:rsidR="00F84355" w:rsidRPr="00CC5EF3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 xml:space="preserve"> servicio</w:t>
      </w:r>
      <w:r w:rsidR="00F84355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 xml:space="preserve">, éste deberá firmar también el presente documento responsabilizándose así </w:t>
      </w:r>
      <w:r w:rsidRPr="00CC5EF3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>de la ejecución del proyecto en caso necesario.</w:t>
      </w:r>
    </w:p>
    <w:p w:rsidR="0058353C" w:rsidRDefault="0058353C" w:rsidP="0058353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</w:pPr>
    </w:p>
    <w:p w:rsidR="00F04B01" w:rsidRDefault="00F04B01" w:rsidP="0058353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</w:pPr>
    </w:p>
    <w:p w:rsidR="009C1EBD" w:rsidRDefault="009C1EBD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F04B01" w:rsidRDefault="00F04B01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F04B01" w:rsidRDefault="00F04B01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F04B01" w:rsidRDefault="00F04B01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F04B01" w:rsidRDefault="00F04B01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09"/>
        <w:gridCol w:w="4104"/>
      </w:tblGrid>
      <w:tr w:rsidR="00F04B01" w:rsidTr="00F04B01">
        <w:trPr>
          <w:trHeight w:val="411"/>
        </w:trPr>
        <w:tc>
          <w:tcPr>
            <w:tcW w:w="3681" w:type="dxa"/>
            <w:tcBorders>
              <w:top w:val="single" w:sz="4" w:space="0" w:color="auto"/>
            </w:tcBorders>
          </w:tcPr>
          <w:p w:rsidR="00F04B01" w:rsidRDefault="00F04B01" w:rsidP="00F04B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  <w:t>Firma del Investigador Principal</w:t>
            </w:r>
          </w:p>
        </w:tc>
        <w:tc>
          <w:tcPr>
            <w:tcW w:w="709" w:type="dxa"/>
          </w:tcPr>
          <w:p w:rsidR="00F04B01" w:rsidRDefault="00F04B01" w:rsidP="006549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:rsidR="00F04B01" w:rsidRDefault="00F04B01" w:rsidP="00F04B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  <w:t>Firma del Jefe de Servicio o Unidad</w:t>
            </w:r>
          </w:p>
        </w:tc>
      </w:tr>
    </w:tbl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1936"/>
        <w:gridCol w:w="7128"/>
      </w:tblGrid>
      <w:tr w:rsidR="006D722F" w:rsidTr="002F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2"/>
            <w:tcBorders>
              <w:bottom w:val="nil"/>
            </w:tcBorders>
            <w:vAlign w:val="center"/>
          </w:tcPr>
          <w:p w:rsidR="006D722F" w:rsidRDefault="00F04B01" w:rsidP="00FA64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  <w:lastRenderedPageBreak/>
              <w:br w:type="page"/>
            </w:r>
            <w:r w:rsidR="00281E61" w:rsidRPr="00CC5EF3">
              <w:rPr>
                <w:rFonts w:asciiTheme="minorHAnsi" w:eastAsia="Times New Roman" w:hAnsiTheme="minorHAnsi" w:cs="Calibri"/>
                <w:bCs/>
                <w:i/>
                <w:sz w:val="22"/>
                <w:szCs w:val="22"/>
                <w:lang w:eastAsia="es-ES"/>
              </w:rPr>
              <w:t> </w:t>
            </w:r>
            <w:r w:rsidR="006D722F"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Datos de contacto</w:t>
            </w:r>
            <w:r w:rsidR="00743C0E"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 xml:space="preserve"> del IP del HUIS</w:t>
            </w: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 w:rsidRPr="009D02B0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Nombre IP</w:t>
            </w:r>
          </w:p>
        </w:tc>
        <w:tc>
          <w:tcPr>
            <w:tcW w:w="7128" w:type="dxa"/>
            <w:tcBorders>
              <w:top w:val="nil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FE5FC0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FE5FC0" w:rsidRPr="009D02B0" w:rsidRDefault="00FE5FC0" w:rsidP="00807A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Servicio / Grupo</w:t>
            </w:r>
          </w:p>
        </w:tc>
        <w:tc>
          <w:tcPr>
            <w:tcW w:w="712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FE5FC0" w:rsidRPr="009D02B0" w:rsidRDefault="00FE5FC0" w:rsidP="00807AD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 w:rsidRPr="009D02B0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Teléfono</w:t>
            </w:r>
          </w:p>
        </w:tc>
        <w:tc>
          <w:tcPr>
            <w:tcW w:w="712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 w:rsidRPr="009D02B0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Correo electrónico</w:t>
            </w:r>
          </w:p>
        </w:tc>
        <w:tc>
          <w:tcPr>
            <w:tcW w:w="712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E96592" w:rsidRDefault="00E96592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963A69" w:rsidRDefault="00963A69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F84355" w:rsidRDefault="00F84355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3396"/>
        <w:gridCol w:w="2666"/>
        <w:gridCol w:w="3002"/>
      </w:tblGrid>
      <w:tr w:rsidR="00AD2C69" w:rsidTr="002F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gridSpan w:val="2"/>
            <w:tcBorders>
              <w:bottom w:val="nil"/>
            </w:tcBorders>
            <w:vAlign w:val="center"/>
          </w:tcPr>
          <w:p w:rsidR="00AD2C69" w:rsidRDefault="00AD2C69" w:rsidP="006D72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Equipo investigador</w:t>
            </w:r>
          </w:p>
        </w:tc>
        <w:tc>
          <w:tcPr>
            <w:tcW w:w="3002" w:type="dxa"/>
            <w:tcBorders>
              <w:bottom w:val="nil"/>
            </w:tcBorders>
          </w:tcPr>
          <w:p w:rsidR="00AD2C69" w:rsidRDefault="00AD2C69" w:rsidP="006D722F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il"/>
              <w:bottom w:val="single" w:sz="6" w:space="0" w:color="000080"/>
            </w:tcBorders>
            <w:vAlign w:val="center"/>
          </w:tcPr>
          <w:p w:rsidR="00AD2C69" w:rsidRPr="006D722F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 w:rsidRPr="006D722F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2666" w:type="dxa"/>
            <w:tcBorders>
              <w:top w:val="nil"/>
              <w:bottom w:val="single" w:sz="6" w:space="0" w:color="000080"/>
            </w:tcBorders>
            <w:vAlign w:val="center"/>
          </w:tcPr>
          <w:p w:rsidR="00AD2C69" w:rsidRPr="006D722F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6D722F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Servicio / Grupo</w:t>
            </w:r>
          </w:p>
        </w:tc>
        <w:tc>
          <w:tcPr>
            <w:tcW w:w="3002" w:type="dxa"/>
            <w:tcBorders>
              <w:top w:val="nil"/>
              <w:bottom w:val="single" w:sz="6" w:space="0" w:color="000080"/>
            </w:tcBorders>
          </w:tcPr>
          <w:p w:rsidR="00AD2C69" w:rsidRPr="006D722F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Centro / Institución</w:t>
            </w: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6D722F" w:rsidRDefault="006D722F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F84355" w:rsidRDefault="00F84355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963A69" w:rsidRDefault="00963A69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8497"/>
        <w:gridCol w:w="567"/>
      </w:tblGrid>
      <w:tr w:rsidR="006D722F" w:rsidTr="002F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2"/>
            <w:tcBorders>
              <w:bottom w:val="nil"/>
            </w:tcBorders>
            <w:vAlign w:val="center"/>
          </w:tcPr>
          <w:p w:rsidR="006D722F" w:rsidRDefault="00C42616" w:rsidP="00963A69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Tipo de estudio</w:t>
            </w:r>
            <w:r w:rsidR="008474CD"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 xml:space="preserve"> (metodología)</w:t>
            </w:r>
          </w:p>
        </w:tc>
      </w:tr>
      <w:tr w:rsidR="009D02B0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2"/>
            <w:tcBorders>
              <w:top w:val="nil"/>
              <w:bottom w:val="single" w:sz="6" w:space="0" w:color="000080"/>
            </w:tcBorders>
            <w:vAlign w:val="center"/>
          </w:tcPr>
          <w:p w:rsidR="009D02B0" w:rsidRPr="003F4C9A" w:rsidRDefault="009D02B0" w:rsidP="00754D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i/>
                <w:color w:val="0070C0"/>
                <w:sz w:val="22"/>
                <w:szCs w:val="22"/>
                <w:lang w:eastAsia="es-ES"/>
              </w:rPr>
            </w:pPr>
            <w:r w:rsidRPr="003F4C9A">
              <w:rPr>
                <w:rFonts w:asciiTheme="minorHAnsi" w:eastAsia="Times New Roman" w:hAnsiTheme="minorHAnsi" w:cs="Calibri"/>
                <w:i/>
                <w:color w:val="0070C0"/>
                <w:sz w:val="22"/>
                <w:szCs w:val="18"/>
                <w:lang w:eastAsia="es-ES"/>
              </w:rPr>
              <w:t>(Marcar con una X uno o varios campos)</w:t>
            </w: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EB073A" w:rsidRDefault="00C42616" w:rsidP="00754D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Ensayo Clínico con Medicamento</w:t>
            </w:r>
            <w:r w:rsidR="00E5411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[1]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Default="006D722F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Ensayo Clínico y estudio observacional con Producto Sanitario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[2]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Default="006D722F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9D02B0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D02B0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Ensayo Clínico de bajo nivel de intervención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[3]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D02B0" w:rsidRDefault="009D02B0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9D02B0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D02B0" w:rsidRPr="00EB073A" w:rsidRDefault="0011636A" w:rsidP="002F254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11636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Estudi</w:t>
            </w:r>
            <w:r w:rsidR="002F2547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o Observacional con medicamento</w:t>
            </w:r>
            <w:r w:rsidRPr="0011636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: EOm [4</w:t>
            </w:r>
            <w:r w:rsidR="002F2547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A</w:t>
            </w: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D02B0" w:rsidRDefault="009D02B0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2F2547" w:rsidRDefault="002F2547" w:rsidP="00803CE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2F2547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Estudio Observacional con medicamento de seguimie</w:t>
            </w:r>
            <w:r w:rsidR="00257E62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nto prospectivo: EOm-</w:t>
            </w:r>
            <w:r w:rsidR="00803CED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SP</w:t>
            </w:r>
            <w:bookmarkStart w:id="0" w:name="_GoBack"/>
            <w:bookmarkEnd w:id="0"/>
            <w:r w:rsidRPr="002F2547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[4B]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EB073A" w:rsidRDefault="008474CD" w:rsidP="00E43E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Calibri"/>
                <w:color w:val="0070C0"/>
                <w:sz w:val="20"/>
                <w:szCs w:val="20"/>
                <w:lang w:eastAsia="es-ES"/>
              </w:rPr>
            </w:pPr>
            <w:r w:rsidRPr="002F2547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>Estudio Observacional en el que el agente estudiado no es un medicamento (estudios de prevalencia e incidencia): No-EPA</w:t>
            </w:r>
            <w:r w:rsidR="002F2547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 xml:space="preserve"> [4C</w:t>
            </w:r>
            <w:r w:rsidR="00EB073A" w:rsidRPr="002F2547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Estudios de Investigación Biomédica con procedimiento invasivo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</w:t>
            </w:r>
            <w:r w:rsid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5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Estudios epidemiológicos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</w:t>
            </w:r>
            <w:r w:rsid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6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Investigación Cualitativa: encuestas de salud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</w:t>
            </w:r>
            <w:r w:rsid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7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6D722F" w:rsidRDefault="006D722F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C42616" w:rsidRDefault="00C42616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C42616" w:rsidRDefault="00C42616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963A69" w:rsidRDefault="00963A69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4528"/>
        <w:gridCol w:w="567"/>
        <w:gridCol w:w="567"/>
        <w:gridCol w:w="2127"/>
        <w:gridCol w:w="1275"/>
      </w:tblGrid>
      <w:tr w:rsidR="00DF074C" w:rsidTr="0025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gridSpan w:val="2"/>
            <w:tcBorders>
              <w:bottom w:val="nil"/>
            </w:tcBorders>
            <w:vAlign w:val="center"/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CEIC / CEIm</w:t>
            </w:r>
          </w:p>
        </w:tc>
        <w:tc>
          <w:tcPr>
            <w:tcW w:w="567" w:type="dxa"/>
            <w:tcBorders>
              <w:bottom w:val="nil"/>
            </w:tcBorders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DF074C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top w:val="nil"/>
              <w:bottom w:val="single" w:sz="6" w:space="0" w:color="000080"/>
            </w:tcBorders>
            <w:vAlign w:val="center"/>
          </w:tcPr>
          <w:p w:rsidR="00DF074C" w:rsidRPr="009D02B0" w:rsidRDefault="00DF074C" w:rsidP="001F60D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000080"/>
            </w:tcBorders>
            <w:vAlign w:val="center"/>
          </w:tcPr>
          <w:p w:rsidR="00DF074C" w:rsidRPr="00925E38" w:rsidRDefault="003F4C9A" w:rsidP="001F60D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567" w:type="dxa"/>
            <w:tcBorders>
              <w:top w:val="nil"/>
              <w:bottom w:val="single" w:sz="6" w:space="0" w:color="000080"/>
            </w:tcBorders>
          </w:tcPr>
          <w:p w:rsidR="003F4C9A" w:rsidRDefault="003F4C9A" w:rsidP="001F60D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2127" w:type="dxa"/>
            <w:tcBorders>
              <w:top w:val="nil"/>
              <w:bottom w:val="single" w:sz="6" w:space="0" w:color="000080"/>
            </w:tcBorders>
          </w:tcPr>
          <w:p w:rsidR="00DF074C" w:rsidRDefault="003F4C9A" w:rsidP="00DF074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CEIC/</w:t>
            </w:r>
            <w:r w:rsidR="00DF074C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CEIm</w:t>
            </w:r>
          </w:p>
        </w:tc>
        <w:tc>
          <w:tcPr>
            <w:tcW w:w="1275" w:type="dxa"/>
            <w:tcBorders>
              <w:top w:val="nil"/>
              <w:bottom w:val="single" w:sz="6" w:space="0" w:color="000080"/>
            </w:tcBorders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Fecha</w:t>
            </w:r>
          </w:p>
        </w:tc>
      </w:tr>
      <w:tr w:rsidR="00DF074C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DF074C" w:rsidRPr="009D02B0" w:rsidRDefault="00DF074C" w:rsidP="00DF074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El proyec</w:t>
            </w:r>
            <w:r w:rsidR="003F4C9A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to ha sido evaluado por un CEIC/</w:t>
            </w: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CEIm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DF074C" w:rsidRPr="003F4C9A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</w:tcPr>
          <w:p w:rsidR="00DF074C" w:rsidRPr="003F4C9A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000080"/>
              <w:bottom w:val="single" w:sz="6" w:space="0" w:color="000080"/>
            </w:tcBorders>
          </w:tcPr>
          <w:p w:rsidR="00DF074C" w:rsidRPr="003F4C9A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</w:tcPr>
          <w:p w:rsidR="00DF074C" w:rsidRPr="003F4C9A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</w:tr>
    </w:tbl>
    <w:p w:rsidR="00F84355" w:rsidRDefault="00F84355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 w:rsidP="00896470">
      <w:pPr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9064"/>
      </w:tblGrid>
      <w:tr w:rsidR="00925E38" w:rsidTr="00896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bottom w:val="nil"/>
            </w:tcBorders>
            <w:vAlign w:val="center"/>
          </w:tcPr>
          <w:p w:rsidR="00925E38" w:rsidRDefault="00925E38" w:rsidP="00B91FA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Resumen del proyecto (máximo 250 palabras)</w:t>
            </w:r>
          </w:p>
        </w:tc>
      </w:tr>
      <w:tr w:rsidR="00925E38" w:rsidTr="00896470">
        <w:trPr>
          <w:trHeight w:val="4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tcBorders>
              <w:top w:val="nil"/>
            </w:tcBorders>
          </w:tcPr>
          <w:p w:rsidR="00257E62" w:rsidRPr="00925E38" w:rsidRDefault="00257E62" w:rsidP="00257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1E3DA6" w:rsidRDefault="001E3DA6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19" w:type="dxa"/>
        <w:tblLook w:val="04A0" w:firstRow="1" w:lastRow="0" w:firstColumn="1" w:lastColumn="0" w:noHBand="0" w:noVBand="1"/>
      </w:tblPr>
      <w:tblGrid>
        <w:gridCol w:w="9019"/>
      </w:tblGrid>
      <w:tr w:rsidR="001E3DA6" w:rsidTr="001E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tcBorders>
              <w:bottom w:val="nil"/>
            </w:tcBorders>
            <w:vAlign w:val="center"/>
          </w:tcPr>
          <w:p w:rsidR="001E3DA6" w:rsidRDefault="001E3DA6" w:rsidP="001E3DA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Hipótesis y objetivos</w:t>
            </w:r>
          </w:p>
        </w:tc>
      </w:tr>
      <w:tr w:rsidR="001E3DA6" w:rsidTr="00896470">
        <w:trPr>
          <w:trHeight w:val="4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tcBorders>
              <w:top w:val="nil"/>
            </w:tcBorders>
          </w:tcPr>
          <w:p w:rsidR="00257E62" w:rsidRPr="00925E38" w:rsidRDefault="00257E62" w:rsidP="00257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257E62" w:rsidRDefault="00257E62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>
      <w:pPr>
        <w:rPr>
          <w:rFonts w:asciiTheme="minorHAnsi" w:eastAsia="Times New Roman" w:hAnsiTheme="minorHAnsi" w:cs="Calibri"/>
          <w:sz w:val="22"/>
          <w:szCs w:val="22"/>
          <w:lang w:eastAsia="es-ES"/>
        </w:rPr>
      </w:pPr>
      <w:r>
        <w:rPr>
          <w:rFonts w:asciiTheme="minorHAnsi" w:eastAsia="Times New Roman" w:hAnsiTheme="minorHAnsi" w:cs="Calibri"/>
          <w:sz w:val="22"/>
          <w:szCs w:val="22"/>
          <w:lang w:eastAsia="es-ES"/>
        </w:rPr>
        <w:br w:type="page"/>
      </w:r>
    </w:p>
    <w:p w:rsidR="00257E62" w:rsidRDefault="00257E62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154" w:type="dxa"/>
        <w:tblInd w:w="-434" w:type="dxa"/>
        <w:tblLook w:val="04A0" w:firstRow="1" w:lastRow="0" w:firstColumn="1" w:lastColumn="0" w:noHBand="0" w:noVBand="1"/>
      </w:tblPr>
      <w:tblGrid>
        <w:gridCol w:w="9154"/>
      </w:tblGrid>
      <w:tr w:rsidR="00CB7855" w:rsidTr="00C17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4" w:type="dxa"/>
            <w:tcBorders>
              <w:bottom w:val="nil"/>
            </w:tcBorders>
            <w:vAlign w:val="center"/>
          </w:tcPr>
          <w:p w:rsidR="00CB7855" w:rsidRDefault="00257E62" w:rsidP="00CB785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br w:type="page"/>
            </w:r>
            <w:r w:rsidR="00CB7855"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Materiales y métodos  (máximo 3 páginas)</w:t>
            </w:r>
          </w:p>
        </w:tc>
      </w:tr>
      <w:tr w:rsidR="00CB7855" w:rsidTr="00C174E4">
        <w:trPr>
          <w:trHeight w:val="12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4" w:type="dxa"/>
            <w:tcBorders>
              <w:top w:val="nil"/>
            </w:tcBorders>
          </w:tcPr>
          <w:p w:rsidR="00CB7855" w:rsidRPr="00925E38" w:rsidRDefault="00CB7855" w:rsidP="00257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CB7855" w:rsidRDefault="00CB7855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154" w:type="dxa"/>
        <w:tblLook w:val="04A0" w:firstRow="1" w:lastRow="0" w:firstColumn="1" w:lastColumn="0" w:noHBand="0" w:noVBand="1"/>
      </w:tblPr>
      <w:tblGrid>
        <w:gridCol w:w="9154"/>
      </w:tblGrid>
      <w:tr w:rsidR="001E3DA6" w:rsidTr="001E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4" w:type="dxa"/>
            <w:tcBorders>
              <w:bottom w:val="nil"/>
            </w:tcBorders>
            <w:vAlign w:val="center"/>
          </w:tcPr>
          <w:p w:rsidR="001E3DA6" w:rsidRDefault="001E3DA6" w:rsidP="001F60D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Resultados esperados  (máximo 1 página)</w:t>
            </w:r>
          </w:p>
        </w:tc>
      </w:tr>
      <w:tr w:rsidR="001E3DA6" w:rsidTr="00257E62">
        <w:trPr>
          <w:trHeight w:val="1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4" w:type="dxa"/>
            <w:tcBorders>
              <w:top w:val="nil"/>
            </w:tcBorders>
          </w:tcPr>
          <w:p w:rsidR="001E3DA6" w:rsidRPr="00925E38" w:rsidRDefault="001E3DA6" w:rsidP="00257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E96592" w:rsidRPr="00CC5EF3" w:rsidRDefault="00E96592" w:rsidP="001E3DA6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sectPr w:rsidR="00E96592" w:rsidRPr="00CC5EF3" w:rsidSect="00C0498D">
      <w:headerReference w:type="default" r:id="rId8"/>
      <w:footerReference w:type="default" r:id="rId9"/>
      <w:pgSz w:w="11906" w:h="16838"/>
      <w:pgMar w:top="1560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4F" w:rsidRDefault="001F7C4F">
      <w:r>
        <w:separator/>
      </w:r>
    </w:p>
  </w:endnote>
  <w:endnote w:type="continuationSeparator" w:id="0">
    <w:p w:rsidR="001F7C4F" w:rsidRDefault="001F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440716"/>
      <w:docPartObj>
        <w:docPartGallery w:val="Page Numbers (Bottom of Page)"/>
        <w:docPartUnique/>
      </w:docPartObj>
    </w:sdtPr>
    <w:sdtEndPr/>
    <w:sdtContent>
      <w:p w:rsidR="005F1EE7" w:rsidRDefault="005F1E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CED">
          <w:rPr>
            <w:noProof/>
          </w:rPr>
          <w:t>5</w:t>
        </w:r>
        <w:r>
          <w:fldChar w:fldCharType="end"/>
        </w:r>
      </w:p>
    </w:sdtContent>
  </w:sdt>
  <w:p w:rsidR="00C76839" w:rsidRDefault="00C768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4F" w:rsidRDefault="001F7C4F">
      <w:r>
        <w:separator/>
      </w:r>
    </w:p>
  </w:footnote>
  <w:footnote w:type="continuationSeparator" w:id="0">
    <w:p w:rsidR="001F7C4F" w:rsidRDefault="001F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839" w:rsidRDefault="00C0498D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4455850</wp:posOffset>
              </wp:positionH>
              <wp:positionV relativeFrom="paragraph">
                <wp:posOffset>2071</wp:posOffset>
              </wp:positionV>
              <wp:extent cx="134175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C0498D" w:rsidRDefault="00C0498D" w:rsidP="00C0498D">
                          <w:pPr>
                            <w:jc w:val="right"/>
                          </w:pPr>
                          <w:r>
                            <w:t>Modelo B (TFG)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0.85pt;margin-top:.15pt;width:105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" stroked="f">
              <v:textbox style="mso-fit-shape-to-text:t">
                <w:txbxContent>
                  <w:p w:rsidR="00C0498D" w:rsidRDefault="00C0498D" w:rsidP="00C0498D">
                    <w:pPr>
                      <w:jc w:val="right"/>
                    </w:pPr>
                    <w:r>
                      <w:t>Modelo B (TFG)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495B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-87630</wp:posOffset>
          </wp:positionV>
          <wp:extent cx="2296795" cy="361950"/>
          <wp:effectExtent l="19050" t="0" r="8255" b="0"/>
          <wp:wrapSquare wrapText="bothSides"/>
          <wp:docPr id="4" name="Imagen 4" descr="H:\POL\Infanta Sofia\Varios labo HIS\Comisión de Investigación\Propuesta solicitud evaluación CI\Logo HU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:\POL\Infanta Sofia\Varios labo HIS\Comisión de Investigación\Propuesta solicitud evaluación CI\Logo HU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mso1E0B"/>
      </v:shape>
    </w:pict>
  </w:numPicBullet>
  <w:abstractNum w:abstractNumId="0" w15:restartNumberingAfterBreak="0">
    <w:nsid w:val="FFFFFFFE"/>
    <w:multiLevelType w:val="singleLevel"/>
    <w:tmpl w:val="0826E4C4"/>
    <w:lvl w:ilvl="0">
      <w:numFmt w:val="bullet"/>
      <w:lvlText w:val="*"/>
      <w:lvlJc w:val="left"/>
    </w:lvl>
  </w:abstractNum>
  <w:abstractNum w:abstractNumId="1" w15:restartNumberingAfterBreak="0">
    <w:nsid w:val="07796AFF"/>
    <w:multiLevelType w:val="hybridMultilevel"/>
    <w:tmpl w:val="2E5E2F36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1EAE"/>
    <w:multiLevelType w:val="hybridMultilevel"/>
    <w:tmpl w:val="635C53F2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3F80"/>
    <w:multiLevelType w:val="hybridMultilevel"/>
    <w:tmpl w:val="8C6EB8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B00C1"/>
    <w:multiLevelType w:val="hybridMultilevel"/>
    <w:tmpl w:val="436E2C2E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F4E7E"/>
    <w:multiLevelType w:val="hybridMultilevel"/>
    <w:tmpl w:val="BE5E94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C2B3D"/>
    <w:multiLevelType w:val="hybridMultilevel"/>
    <w:tmpl w:val="9F5C38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8A3EC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ill Sans MT" w:eastAsia="Times New Roman" w:hAnsi="Gill Sans MT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83EC0"/>
    <w:multiLevelType w:val="hybridMultilevel"/>
    <w:tmpl w:val="3B9AE08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54BA1"/>
    <w:multiLevelType w:val="hybridMultilevel"/>
    <w:tmpl w:val="3858D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051B1"/>
    <w:multiLevelType w:val="hybridMultilevel"/>
    <w:tmpl w:val="788ACD16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12BA"/>
    <w:multiLevelType w:val="hybridMultilevel"/>
    <w:tmpl w:val="1F2416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64718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06056"/>
    <w:multiLevelType w:val="multilevel"/>
    <w:tmpl w:val="623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772BA"/>
    <w:multiLevelType w:val="hybridMultilevel"/>
    <w:tmpl w:val="277E5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3F91"/>
    <w:multiLevelType w:val="hybridMultilevel"/>
    <w:tmpl w:val="D248D0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1459E"/>
    <w:multiLevelType w:val="hybridMultilevel"/>
    <w:tmpl w:val="EE1EB8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62C47"/>
    <w:multiLevelType w:val="hybridMultilevel"/>
    <w:tmpl w:val="D0668B84"/>
    <w:lvl w:ilvl="0" w:tplc="0F0EC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075254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6666C"/>
    <w:multiLevelType w:val="hybridMultilevel"/>
    <w:tmpl w:val="F31E78D4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236623"/>
    <w:multiLevelType w:val="multilevel"/>
    <w:tmpl w:val="5C640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752A"/>
    <w:multiLevelType w:val="hybridMultilevel"/>
    <w:tmpl w:val="5C64058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1795"/>
    <w:multiLevelType w:val="hybridMultilevel"/>
    <w:tmpl w:val="D95C5F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786995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905B7"/>
    <w:multiLevelType w:val="hybridMultilevel"/>
    <w:tmpl w:val="EA46FEF6"/>
    <w:lvl w:ilvl="0" w:tplc="3920E770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24" w15:restartNumberingAfterBreak="0">
    <w:nsid w:val="467364EB"/>
    <w:multiLevelType w:val="hybridMultilevel"/>
    <w:tmpl w:val="C5A604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DF09FE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F166B"/>
    <w:multiLevelType w:val="multilevel"/>
    <w:tmpl w:val="F31E78D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8268AC"/>
    <w:multiLevelType w:val="hybridMultilevel"/>
    <w:tmpl w:val="BE60227A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C23AB"/>
    <w:multiLevelType w:val="hybridMultilevel"/>
    <w:tmpl w:val="182A6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F59EF"/>
    <w:multiLevelType w:val="hybridMultilevel"/>
    <w:tmpl w:val="E9E480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581FAB"/>
    <w:multiLevelType w:val="hybridMultilevel"/>
    <w:tmpl w:val="19EE3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685C44"/>
    <w:multiLevelType w:val="hybridMultilevel"/>
    <w:tmpl w:val="B70A82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424A1"/>
    <w:multiLevelType w:val="multilevel"/>
    <w:tmpl w:val="436E2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5112B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F1661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F79F4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A3F18"/>
    <w:multiLevelType w:val="hybridMultilevel"/>
    <w:tmpl w:val="97C6F958"/>
    <w:lvl w:ilvl="0" w:tplc="B8ECB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202CF"/>
    <w:multiLevelType w:val="hybridMultilevel"/>
    <w:tmpl w:val="D25A4E02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B6B88"/>
    <w:multiLevelType w:val="hybridMultilevel"/>
    <w:tmpl w:val="30AED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F1366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6515A"/>
    <w:multiLevelType w:val="hybridMultilevel"/>
    <w:tmpl w:val="457E6E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15"/>
  </w:num>
  <w:num w:numId="5">
    <w:abstractNumId w:val="10"/>
  </w:num>
  <w:num w:numId="6">
    <w:abstractNumId w:val="38"/>
  </w:num>
  <w:num w:numId="7">
    <w:abstractNumId w:val="13"/>
  </w:num>
  <w:num w:numId="8">
    <w:abstractNumId w:val="23"/>
  </w:num>
  <w:num w:numId="9">
    <w:abstractNumId w:val="4"/>
  </w:num>
  <w:num w:numId="10">
    <w:abstractNumId w:val="32"/>
  </w:num>
  <w:num w:numId="11">
    <w:abstractNumId w:val="37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2"/>
  </w:num>
  <w:num w:numId="17">
    <w:abstractNumId w:val="40"/>
  </w:num>
  <w:num w:numId="18">
    <w:abstractNumId w:val="30"/>
  </w:num>
  <w:num w:numId="19">
    <w:abstractNumId w:val="12"/>
  </w:num>
  <w:num w:numId="20">
    <w:abstractNumId w:val="5"/>
  </w:num>
  <w:num w:numId="21">
    <w:abstractNumId w:val="14"/>
  </w:num>
  <w:num w:numId="22">
    <w:abstractNumId w:val="31"/>
  </w:num>
  <w:num w:numId="23">
    <w:abstractNumId w:val="20"/>
  </w:num>
  <w:num w:numId="24">
    <w:abstractNumId w:val="19"/>
  </w:num>
  <w:num w:numId="25">
    <w:abstractNumId w:val="1"/>
  </w:num>
  <w:num w:numId="26">
    <w:abstractNumId w:val="21"/>
  </w:num>
  <w:num w:numId="27">
    <w:abstractNumId w:val="22"/>
  </w:num>
  <w:num w:numId="28">
    <w:abstractNumId w:val="33"/>
  </w:num>
  <w:num w:numId="29">
    <w:abstractNumId w:val="34"/>
  </w:num>
  <w:num w:numId="30">
    <w:abstractNumId w:val="25"/>
  </w:num>
  <w:num w:numId="31">
    <w:abstractNumId w:val="17"/>
  </w:num>
  <w:num w:numId="32">
    <w:abstractNumId w:val="39"/>
  </w:num>
  <w:num w:numId="33">
    <w:abstractNumId w:val="35"/>
  </w:num>
  <w:num w:numId="34">
    <w:abstractNumId w:val="11"/>
  </w:num>
  <w:num w:numId="35">
    <w:abstractNumId w:val="36"/>
  </w:num>
  <w:num w:numId="36">
    <w:abstractNumId w:val="8"/>
  </w:num>
  <w:num w:numId="37">
    <w:abstractNumId w:val="7"/>
  </w:num>
  <w:num w:numId="38">
    <w:abstractNumId w:val="9"/>
  </w:num>
  <w:num w:numId="39">
    <w:abstractNumId w:val="6"/>
  </w:num>
  <w:num w:numId="40">
    <w:abstractNumId w:val="3"/>
  </w:num>
  <w:num w:numId="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4E"/>
    <w:rsid w:val="00013B84"/>
    <w:rsid w:val="000260B8"/>
    <w:rsid w:val="00033FA6"/>
    <w:rsid w:val="00057F5E"/>
    <w:rsid w:val="00064176"/>
    <w:rsid w:val="00097C8B"/>
    <w:rsid w:val="000A272D"/>
    <w:rsid w:val="000A5F1E"/>
    <w:rsid w:val="000C3B5E"/>
    <w:rsid w:val="000C437B"/>
    <w:rsid w:val="000C55DE"/>
    <w:rsid w:val="000D128B"/>
    <w:rsid w:val="000D1670"/>
    <w:rsid w:val="000E464B"/>
    <w:rsid w:val="000F6326"/>
    <w:rsid w:val="00115DC5"/>
    <w:rsid w:val="0011636A"/>
    <w:rsid w:val="001835DA"/>
    <w:rsid w:val="001A06FC"/>
    <w:rsid w:val="001B02A5"/>
    <w:rsid w:val="001D1616"/>
    <w:rsid w:val="001E3421"/>
    <w:rsid w:val="001E3DA6"/>
    <w:rsid w:val="001E4AD3"/>
    <w:rsid w:val="001F7C4F"/>
    <w:rsid w:val="00201150"/>
    <w:rsid w:val="002119A3"/>
    <w:rsid w:val="00212576"/>
    <w:rsid w:val="00215523"/>
    <w:rsid w:val="00217F9B"/>
    <w:rsid w:val="002204A0"/>
    <w:rsid w:val="0024058C"/>
    <w:rsid w:val="0024699E"/>
    <w:rsid w:val="00256E43"/>
    <w:rsid w:val="00257E62"/>
    <w:rsid w:val="002667FE"/>
    <w:rsid w:val="00275CEA"/>
    <w:rsid w:val="00276211"/>
    <w:rsid w:val="002813ED"/>
    <w:rsid w:val="00281E61"/>
    <w:rsid w:val="002839F1"/>
    <w:rsid w:val="00285AB2"/>
    <w:rsid w:val="00286CD2"/>
    <w:rsid w:val="002871D5"/>
    <w:rsid w:val="002971A4"/>
    <w:rsid w:val="002A70F3"/>
    <w:rsid w:val="002C2855"/>
    <w:rsid w:val="002C2B37"/>
    <w:rsid w:val="002C5544"/>
    <w:rsid w:val="002E77B7"/>
    <w:rsid w:val="002F2547"/>
    <w:rsid w:val="002F6E06"/>
    <w:rsid w:val="003056D8"/>
    <w:rsid w:val="003105AE"/>
    <w:rsid w:val="00322C76"/>
    <w:rsid w:val="00325CEA"/>
    <w:rsid w:val="00353B21"/>
    <w:rsid w:val="003626A3"/>
    <w:rsid w:val="0036345D"/>
    <w:rsid w:val="00363F74"/>
    <w:rsid w:val="00365B45"/>
    <w:rsid w:val="00367539"/>
    <w:rsid w:val="0038238D"/>
    <w:rsid w:val="00383C8B"/>
    <w:rsid w:val="0038738F"/>
    <w:rsid w:val="003934C1"/>
    <w:rsid w:val="003B5494"/>
    <w:rsid w:val="003B55AA"/>
    <w:rsid w:val="003C3AA0"/>
    <w:rsid w:val="003C5D92"/>
    <w:rsid w:val="003C7943"/>
    <w:rsid w:val="003F4C9A"/>
    <w:rsid w:val="00406202"/>
    <w:rsid w:val="004411B9"/>
    <w:rsid w:val="00447807"/>
    <w:rsid w:val="00457934"/>
    <w:rsid w:val="004602A0"/>
    <w:rsid w:val="0046373D"/>
    <w:rsid w:val="00471BB5"/>
    <w:rsid w:val="004B1F6C"/>
    <w:rsid w:val="004D2B7F"/>
    <w:rsid w:val="004E1ED8"/>
    <w:rsid w:val="004F6018"/>
    <w:rsid w:val="0052104C"/>
    <w:rsid w:val="0054031A"/>
    <w:rsid w:val="00542945"/>
    <w:rsid w:val="00560708"/>
    <w:rsid w:val="00560B8E"/>
    <w:rsid w:val="0058353C"/>
    <w:rsid w:val="00594CEF"/>
    <w:rsid w:val="00596555"/>
    <w:rsid w:val="005B066C"/>
    <w:rsid w:val="005B0F1B"/>
    <w:rsid w:val="005F1EE7"/>
    <w:rsid w:val="00634CB9"/>
    <w:rsid w:val="0065495B"/>
    <w:rsid w:val="006565BD"/>
    <w:rsid w:val="0066064E"/>
    <w:rsid w:val="006619AD"/>
    <w:rsid w:val="00664AFC"/>
    <w:rsid w:val="00670888"/>
    <w:rsid w:val="00677F81"/>
    <w:rsid w:val="006A79AF"/>
    <w:rsid w:val="006B3D07"/>
    <w:rsid w:val="006B6EE1"/>
    <w:rsid w:val="006C46B9"/>
    <w:rsid w:val="006D6C42"/>
    <w:rsid w:val="006D722F"/>
    <w:rsid w:val="0070579E"/>
    <w:rsid w:val="00743C0E"/>
    <w:rsid w:val="00754DDC"/>
    <w:rsid w:val="007642CF"/>
    <w:rsid w:val="00780E86"/>
    <w:rsid w:val="007858B6"/>
    <w:rsid w:val="00787502"/>
    <w:rsid w:val="007960D7"/>
    <w:rsid w:val="007C0069"/>
    <w:rsid w:val="007C64C1"/>
    <w:rsid w:val="007D0D1A"/>
    <w:rsid w:val="007F17FA"/>
    <w:rsid w:val="00803CED"/>
    <w:rsid w:val="00807AD6"/>
    <w:rsid w:val="0082063F"/>
    <w:rsid w:val="00830050"/>
    <w:rsid w:val="008474CD"/>
    <w:rsid w:val="00862F2C"/>
    <w:rsid w:val="00871960"/>
    <w:rsid w:val="00882480"/>
    <w:rsid w:val="008910E9"/>
    <w:rsid w:val="00891A8B"/>
    <w:rsid w:val="00892BF9"/>
    <w:rsid w:val="00894C21"/>
    <w:rsid w:val="00896470"/>
    <w:rsid w:val="008A4600"/>
    <w:rsid w:val="008A5F24"/>
    <w:rsid w:val="008D521E"/>
    <w:rsid w:val="008F30D6"/>
    <w:rsid w:val="00900AAC"/>
    <w:rsid w:val="009131DE"/>
    <w:rsid w:val="00917BDA"/>
    <w:rsid w:val="00925E38"/>
    <w:rsid w:val="00937436"/>
    <w:rsid w:val="00944B28"/>
    <w:rsid w:val="0095021B"/>
    <w:rsid w:val="00963A69"/>
    <w:rsid w:val="00980098"/>
    <w:rsid w:val="009C1EBD"/>
    <w:rsid w:val="009C34DA"/>
    <w:rsid w:val="009D02B0"/>
    <w:rsid w:val="009D158D"/>
    <w:rsid w:val="009D45CB"/>
    <w:rsid w:val="009E1B9D"/>
    <w:rsid w:val="009E3C95"/>
    <w:rsid w:val="00A22C23"/>
    <w:rsid w:val="00A43B6B"/>
    <w:rsid w:val="00A5462A"/>
    <w:rsid w:val="00A63B92"/>
    <w:rsid w:val="00A647FC"/>
    <w:rsid w:val="00A678DC"/>
    <w:rsid w:val="00A72BFC"/>
    <w:rsid w:val="00AA57C5"/>
    <w:rsid w:val="00AC7EA1"/>
    <w:rsid w:val="00AD2C69"/>
    <w:rsid w:val="00AF0D6C"/>
    <w:rsid w:val="00B02B48"/>
    <w:rsid w:val="00B030D1"/>
    <w:rsid w:val="00B07C71"/>
    <w:rsid w:val="00B3076E"/>
    <w:rsid w:val="00B65F10"/>
    <w:rsid w:val="00BA398E"/>
    <w:rsid w:val="00BA4648"/>
    <w:rsid w:val="00BB0060"/>
    <w:rsid w:val="00BD254D"/>
    <w:rsid w:val="00BE55E1"/>
    <w:rsid w:val="00BE7063"/>
    <w:rsid w:val="00C029B1"/>
    <w:rsid w:val="00C0473A"/>
    <w:rsid w:val="00C0498D"/>
    <w:rsid w:val="00C05F0E"/>
    <w:rsid w:val="00C174E4"/>
    <w:rsid w:val="00C36C39"/>
    <w:rsid w:val="00C42616"/>
    <w:rsid w:val="00C6581B"/>
    <w:rsid w:val="00C7422F"/>
    <w:rsid w:val="00C76839"/>
    <w:rsid w:val="00C96E79"/>
    <w:rsid w:val="00CB7855"/>
    <w:rsid w:val="00CC3F91"/>
    <w:rsid w:val="00CC5EF3"/>
    <w:rsid w:val="00CE153F"/>
    <w:rsid w:val="00CE3FF2"/>
    <w:rsid w:val="00CF7911"/>
    <w:rsid w:val="00D05F52"/>
    <w:rsid w:val="00D06968"/>
    <w:rsid w:val="00D30B15"/>
    <w:rsid w:val="00D325DC"/>
    <w:rsid w:val="00D3787A"/>
    <w:rsid w:val="00D5612B"/>
    <w:rsid w:val="00D60BA3"/>
    <w:rsid w:val="00D6447F"/>
    <w:rsid w:val="00D90671"/>
    <w:rsid w:val="00DC10AA"/>
    <w:rsid w:val="00DD04CC"/>
    <w:rsid w:val="00DD25E6"/>
    <w:rsid w:val="00DD64BA"/>
    <w:rsid w:val="00DF074C"/>
    <w:rsid w:val="00E1529D"/>
    <w:rsid w:val="00E25A93"/>
    <w:rsid w:val="00E43E9B"/>
    <w:rsid w:val="00E44E2A"/>
    <w:rsid w:val="00E521F7"/>
    <w:rsid w:val="00E5411A"/>
    <w:rsid w:val="00E555C5"/>
    <w:rsid w:val="00E57B21"/>
    <w:rsid w:val="00E67DC2"/>
    <w:rsid w:val="00E72362"/>
    <w:rsid w:val="00E8512D"/>
    <w:rsid w:val="00E96592"/>
    <w:rsid w:val="00EB073A"/>
    <w:rsid w:val="00EB23D7"/>
    <w:rsid w:val="00EC2B2B"/>
    <w:rsid w:val="00EE2CDA"/>
    <w:rsid w:val="00F035F3"/>
    <w:rsid w:val="00F04B01"/>
    <w:rsid w:val="00F26682"/>
    <w:rsid w:val="00F561EF"/>
    <w:rsid w:val="00F7347A"/>
    <w:rsid w:val="00F80F0A"/>
    <w:rsid w:val="00F84355"/>
    <w:rsid w:val="00F865A2"/>
    <w:rsid w:val="00F928FC"/>
    <w:rsid w:val="00F95C4C"/>
    <w:rsid w:val="00FA2C42"/>
    <w:rsid w:val="00FA641F"/>
    <w:rsid w:val="00FB5AD2"/>
    <w:rsid w:val="00FC5044"/>
    <w:rsid w:val="00FD094E"/>
    <w:rsid w:val="00FD7E83"/>
    <w:rsid w:val="00FE029F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761A7"/>
  <w15:docId w15:val="{D5DE1099-73AB-4C55-84FF-BE0C9088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7F"/>
    <w:rPr>
      <w:rFonts w:eastAsia="PMingLiU"/>
      <w:sz w:val="24"/>
      <w:szCs w:val="24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06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6064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47807"/>
    <w:rPr>
      <w:color w:val="005880"/>
      <w:u w:val="single"/>
    </w:rPr>
  </w:style>
  <w:style w:type="character" w:styleId="Textoennegrita">
    <w:name w:val="Strong"/>
    <w:basedOn w:val="Fuentedeprrafopredeter"/>
    <w:qFormat/>
    <w:rsid w:val="00447807"/>
    <w:rPr>
      <w:b/>
      <w:bCs/>
    </w:rPr>
  </w:style>
  <w:style w:type="paragraph" w:styleId="z-Principiodelformulario">
    <w:name w:val="HTML Top of Form"/>
    <w:basedOn w:val="Normal"/>
    <w:next w:val="Normal"/>
    <w:hidden/>
    <w:rsid w:val="003B549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hidden/>
    <w:rsid w:val="003B549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styleId="Hipervnculovisitado">
    <w:name w:val="FollowedHyperlink"/>
    <w:basedOn w:val="Fuentedeprrafopredeter"/>
    <w:rsid w:val="00C76839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217F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17F9B"/>
    <w:rPr>
      <w:rFonts w:ascii="Tahoma" w:eastAsia="PMingLiU" w:hAnsi="Tahoma" w:cs="Tahoma"/>
      <w:sz w:val="16"/>
      <w:szCs w:val="16"/>
      <w:lang w:eastAsia="zh-TW"/>
    </w:rPr>
  </w:style>
  <w:style w:type="table" w:styleId="Tablaconcolumnas3">
    <w:name w:val="Table Columns 3"/>
    <w:basedOn w:val="Tablanormal"/>
    <w:rsid w:val="006D72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27621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762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76211"/>
    <w:rPr>
      <w:rFonts w:eastAsia="PMingLiU"/>
      <w:lang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762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76211"/>
    <w:rPr>
      <w:rFonts w:eastAsia="PMingLiU"/>
      <w:b/>
      <w:bCs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1EE7"/>
    <w:rPr>
      <w:rFonts w:eastAsia="PMingLiU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2375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5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70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64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960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886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66200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398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8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9664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887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46259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031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7731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9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793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9633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602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0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8693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125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391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3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9710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5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2986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6059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399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715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30579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718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45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517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623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6947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210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7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8537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04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8234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297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872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74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25362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607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6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59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5107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2756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0383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8201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148511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34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6862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482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721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669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506242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53697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423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8410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87264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15983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04861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2618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1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0717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01617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11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991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3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3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8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22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07251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2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6758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674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6215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443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8851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363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387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603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882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16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509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1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74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42882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772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1759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4425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5414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978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1479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93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7593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567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19456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02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98681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8071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51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05920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10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484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6978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659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7148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137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785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5603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68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92191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242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29893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76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034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050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8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0111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466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2944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17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0245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4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4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7968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85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83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36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6013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517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368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865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8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13595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383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9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66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07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878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4701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794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5309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680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047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92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6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68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50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47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028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628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8095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55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2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3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9546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23933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72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819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11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0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98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63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246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71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928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99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206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28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45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74801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746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2571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14135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5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825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85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22568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7086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7917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49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4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41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5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2291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09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79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28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20373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360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9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65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20253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5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4997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2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913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788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827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017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76636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031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495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2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98414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49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4536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0274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292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32005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1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19756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515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7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442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958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48523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65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67034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405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5164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6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84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5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6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2399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510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210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329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89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362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5649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64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75613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80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49896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280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2927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3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73558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40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8397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2330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999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15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91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556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9060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685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8998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371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94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64814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3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17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2898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53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1703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5170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71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4830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36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09976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510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8294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07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45249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76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6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0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5860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201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1801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5351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3820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4034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25880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29630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6468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52790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589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7108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036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33754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683086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3595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17105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6681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37379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20680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651551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78262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115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77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2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17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6726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8699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73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50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51555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33802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840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13017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850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0549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49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80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86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F44E3-F332-4136-9BAE-8896F996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30 de julio de 2009</vt:lpstr>
    </vt:vector>
  </TitlesOfParts>
  <Company>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30 de julio de 2009</dc:title>
  <dc:creator>.</dc:creator>
  <cp:lastModifiedBy>Reillo Sanchez.Olga Maria</cp:lastModifiedBy>
  <cp:revision>20</cp:revision>
  <cp:lastPrinted>2019-03-07T11:16:00Z</cp:lastPrinted>
  <dcterms:created xsi:type="dcterms:W3CDTF">2019-04-24T08:13:00Z</dcterms:created>
  <dcterms:modified xsi:type="dcterms:W3CDTF">2021-09-23T08:47:00Z</dcterms:modified>
</cp:coreProperties>
</file>