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0263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INGRESO EN EL CUERPO DE INGENIEROS Y ARQUITECTOS SUPERIORES, ESCALA DE ARQUITECTURA SUPERIOR.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0263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0263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2632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2025-05-06T08:45:00Z</dcterms:modified>
</cp:coreProperties>
</file>