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316C4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 Gobernante (Grupo III, Nivel 6, Área B)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316C4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316C4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16C4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2024-06-28T08:20:00Z</dcterms:modified>
</cp:coreProperties>
</file>