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2A1501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a plazas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promoción interna,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categoría profesional de Técnico Especialista I Integrador Social (Grupo III, Nivel 6, Área C)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A150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A150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501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2023-12-28T11:27:00Z</dcterms:modified>
</cp:coreProperties>
</file>