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36A9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para 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a plazas laborales de la categoría profesional de Titulado Superior, Especialidad de Medicina (Grupo I, Nivel 9,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36A9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36A9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36A9D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2023-10-20T09:21:00Z</dcterms:modified>
</cp:coreProperties>
</file>