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A1D2F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funcionario para el ingreso en el Cuerpo de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Técnicos Superiores de Salud Pública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Especialidad Psicología,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Administración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Subgrupo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A1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A1D2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A1D2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1D2F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2023-07-12T08:38:00Z</dcterms:modified>
</cp:coreProperties>
</file>