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368D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</w:t>
            </w:r>
            <w:r w:rsidRPr="00266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Cuerpo de Ingenieros y Arquitectos Técnicos, Escala Arquitectura Técnica, de Administración Especial, Grupo A, Subgrupo A2,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68D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68D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68D5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2023-04-19T10:37:00Z</dcterms:modified>
</cp:coreProperties>
</file>