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369" w:rsidRPr="00A45DD1" w:rsidRDefault="00D90369" w:rsidP="00D90369">
      <w:pPr>
        <w:pBdr>
          <w:top w:val="single" w:sz="4" w:space="1" w:color="auto"/>
          <w:left w:val="single" w:sz="4" w:space="4" w:color="auto"/>
          <w:bottom w:val="single" w:sz="4" w:space="1" w:color="auto"/>
          <w:right w:val="single" w:sz="4" w:space="4" w:color="auto"/>
        </w:pBdr>
        <w:spacing w:after="0"/>
        <w:jc w:val="center"/>
        <w:rPr>
          <w:rFonts w:cs="Times New Roman"/>
          <w:color w:val="FF0000"/>
          <w:lang w:eastAsia="en-US"/>
        </w:rPr>
      </w:pPr>
      <w:r w:rsidRPr="00A45DD1">
        <w:rPr>
          <w:rFonts w:asciiTheme="minorHAnsi" w:eastAsiaTheme="minorHAnsi" w:hAnsiTheme="minorHAnsi" w:cstheme="minorBidi"/>
          <w:color w:val="auto"/>
          <w:sz w:val="20"/>
          <w:szCs w:val="20"/>
          <w:lang w:eastAsia="en-US"/>
        </w:rPr>
        <w:t>CONVOCATORIA DE AYUDAS A ACTUACIONES DE REHABILITACIÓN A NIVEL DE EDIFICIO, AYUDA A LAS ACTUACIONES DE MEJORA DE LA EFICIENCIA ENERGÉTICA EN VIVIENDAS Y AYUDAS A LA ELABORACIÓN DEL LIBRO DEL EDIFICIO EXISTENTE PARA LA REHABILITACIÓN Y LA REDACCIÓN DE PROYECTOS DE REHABILITACIÓN, PREVISTAS EN EL REAL DECRETO 853/2021, DE 5 DE OCTUBRE POR EL QUE SE REGULAN LOS PROGRAMAS DE AYUDA EN MATERIA DE REHABILITACIÓN RESIDENCIAL Y VIVIENDA SOCIAL DEL PLAN DE RECUPERACIÓN, TRANSFORMACIÓN Y RESILIENCIA.</w:t>
      </w:r>
    </w:p>
    <w:p w:rsidR="00D90369" w:rsidRPr="00A45DD1" w:rsidRDefault="00D90369" w:rsidP="00D90369">
      <w:pPr>
        <w:pBdr>
          <w:top w:val="single" w:sz="4" w:space="1" w:color="auto"/>
          <w:left w:val="single" w:sz="4" w:space="4" w:color="auto"/>
          <w:bottom w:val="single" w:sz="4" w:space="1" w:color="auto"/>
          <w:right w:val="single" w:sz="4" w:space="4" w:color="auto"/>
        </w:pBdr>
        <w:spacing w:after="0"/>
        <w:jc w:val="center"/>
        <w:rPr>
          <w:rFonts w:asciiTheme="minorHAnsi" w:eastAsiaTheme="minorHAnsi" w:hAnsiTheme="minorHAnsi" w:cstheme="minorBidi"/>
          <w:color w:val="auto"/>
          <w:sz w:val="20"/>
          <w:szCs w:val="20"/>
          <w:lang w:eastAsia="en-US"/>
        </w:rPr>
      </w:pPr>
      <w:r w:rsidRPr="00A45DD1">
        <w:rPr>
          <w:rFonts w:asciiTheme="minorHAnsi" w:eastAsiaTheme="minorHAnsi" w:hAnsiTheme="minorHAnsi" w:cstheme="minorBidi"/>
          <w:color w:val="auto"/>
          <w:sz w:val="20"/>
          <w:szCs w:val="20"/>
          <w:lang w:eastAsia="en-US"/>
        </w:rPr>
        <w:t>F</w:t>
      </w:r>
      <w:r>
        <w:rPr>
          <w:rFonts w:asciiTheme="minorHAnsi" w:eastAsiaTheme="minorHAnsi" w:hAnsiTheme="minorHAnsi" w:cstheme="minorBidi"/>
          <w:color w:val="auto"/>
          <w:sz w:val="20"/>
          <w:szCs w:val="20"/>
          <w:lang w:eastAsia="en-US"/>
        </w:rPr>
        <w:t>inanciado</w:t>
      </w:r>
      <w:r w:rsidRPr="00A45DD1">
        <w:rPr>
          <w:rFonts w:asciiTheme="minorHAnsi" w:eastAsiaTheme="minorHAnsi" w:hAnsiTheme="minorHAnsi" w:cstheme="minorBidi"/>
          <w:color w:val="auto"/>
          <w:sz w:val="20"/>
          <w:szCs w:val="20"/>
          <w:lang w:eastAsia="en-US"/>
        </w:rPr>
        <w:t xml:space="preserve"> </w:t>
      </w:r>
      <w:r>
        <w:rPr>
          <w:rFonts w:asciiTheme="minorHAnsi" w:eastAsiaTheme="minorHAnsi" w:hAnsiTheme="minorHAnsi" w:cstheme="minorBidi"/>
          <w:color w:val="auto"/>
          <w:sz w:val="20"/>
          <w:szCs w:val="20"/>
          <w:lang w:eastAsia="en-US"/>
        </w:rPr>
        <w:t>por l</w:t>
      </w:r>
      <w:r w:rsidRPr="00A45DD1">
        <w:rPr>
          <w:rFonts w:asciiTheme="minorHAnsi" w:eastAsiaTheme="minorHAnsi" w:hAnsiTheme="minorHAnsi" w:cstheme="minorBidi"/>
          <w:color w:val="auto"/>
          <w:sz w:val="20"/>
          <w:szCs w:val="20"/>
          <w:lang w:eastAsia="en-US"/>
        </w:rPr>
        <w:t>a Unión Europea-</w:t>
      </w:r>
      <w:r>
        <w:rPr>
          <w:rFonts w:asciiTheme="minorHAnsi" w:eastAsiaTheme="minorHAnsi" w:hAnsiTheme="minorHAnsi" w:cstheme="minorBidi"/>
          <w:color w:val="auto"/>
          <w:sz w:val="20"/>
          <w:szCs w:val="20"/>
          <w:lang w:eastAsia="en-US"/>
        </w:rPr>
        <w:t xml:space="preserve"> </w:t>
      </w:r>
      <w:r w:rsidRPr="00A45DD1">
        <w:rPr>
          <w:rFonts w:asciiTheme="minorHAnsi" w:eastAsiaTheme="minorHAnsi" w:hAnsiTheme="minorHAnsi" w:cstheme="minorBidi"/>
          <w:color w:val="auto"/>
          <w:sz w:val="20"/>
          <w:szCs w:val="20"/>
          <w:lang w:eastAsia="en-US"/>
        </w:rPr>
        <w:t>NEXT GENERATION</w:t>
      </w:r>
      <w:r w:rsidRPr="008669DC">
        <w:rPr>
          <w:rFonts w:asciiTheme="minorHAnsi" w:eastAsiaTheme="minorHAnsi" w:hAnsiTheme="minorHAnsi" w:cstheme="minorBidi"/>
          <w:color w:val="auto"/>
          <w:sz w:val="20"/>
          <w:szCs w:val="20"/>
          <w:lang w:eastAsia="en-US"/>
        </w:rPr>
        <w:t xml:space="preserve"> - </w:t>
      </w:r>
      <w:r w:rsidRPr="00A45DD1">
        <w:rPr>
          <w:rFonts w:asciiTheme="minorHAnsi" w:eastAsiaTheme="minorHAnsi" w:hAnsiTheme="minorHAnsi" w:cstheme="minorBidi"/>
          <w:color w:val="auto"/>
          <w:sz w:val="20"/>
          <w:szCs w:val="20"/>
          <w:lang w:eastAsia="en-US"/>
        </w:rPr>
        <w:t>Componente 2 Inversión C02.I01</w:t>
      </w:r>
    </w:p>
    <w:p w:rsidR="00D90369" w:rsidRDefault="00D90369" w:rsidP="00B36FA3">
      <w:pPr>
        <w:spacing w:after="38"/>
        <w:ind w:left="709" w:right="-28"/>
        <w:jc w:val="center"/>
        <w:rPr>
          <w:rFonts w:ascii="Arial" w:eastAsia="Arial" w:hAnsi="Arial" w:cs="Arial"/>
          <w:b/>
          <w:color w:val="181818"/>
        </w:rPr>
      </w:pPr>
    </w:p>
    <w:p w:rsidR="00B36FA3" w:rsidRPr="00B36FA3" w:rsidRDefault="00B36FA3" w:rsidP="00B36FA3">
      <w:pPr>
        <w:spacing w:after="38"/>
        <w:ind w:left="709" w:right="-28"/>
        <w:jc w:val="center"/>
        <w:rPr>
          <w:rFonts w:ascii="Arial" w:eastAsia="Arial" w:hAnsi="Arial" w:cs="Arial"/>
          <w:b/>
          <w:color w:val="181818"/>
        </w:rPr>
      </w:pPr>
      <w:r w:rsidRPr="00B36FA3">
        <w:rPr>
          <w:rFonts w:ascii="Arial" w:eastAsia="Arial" w:hAnsi="Arial" w:cs="Arial"/>
          <w:b/>
          <w:color w:val="181818"/>
        </w:rPr>
        <w:t>ANEXO</w:t>
      </w:r>
      <w:r w:rsidR="0080380E">
        <w:rPr>
          <w:rFonts w:ascii="Arial" w:eastAsia="Arial" w:hAnsi="Arial" w:cs="Arial"/>
          <w:b/>
          <w:color w:val="181818"/>
        </w:rPr>
        <w:t xml:space="preserve"> </w:t>
      </w:r>
      <w:r w:rsidR="00D90369">
        <w:rPr>
          <w:rFonts w:ascii="Arial" w:eastAsia="Arial" w:hAnsi="Arial" w:cs="Arial"/>
          <w:b/>
          <w:color w:val="181818"/>
        </w:rPr>
        <w:t>IV</w:t>
      </w:r>
    </w:p>
    <w:p w:rsidR="00B36FA3" w:rsidRPr="00B36FA3" w:rsidRDefault="00B36FA3" w:rsidP="00B36FA3">
      <w:pPr>
        <w:spacing w:after="38"/>
        <w:ind w:left="709" w:right="-28"/>
        <w:jc w:val="both"/>
        <w:rPr>
          <w:rFonts w:ascii="Arial" w:eastAsia="Arial" w:hAnsi="Arial" w:cs="Arial"/>
          <w:b/>
          <w:color w:val="181818"/>
        </w:rPr>
      </w:pPr>
      <w:r w:rsidRPr="00B36FA3">
        <w:rPr>
          <w:rFonts w:ascii="Arial" w:eastAsia="Arial" w:hAnsi="Arial" w:cs="Arial"/>
          <w:b/>
          <w:color w:val="181818"/>
        </w:rPr>
        <w:t xml:space="preserve">  </w:t>
      </w:r>
    </w:p>
    <w:p w:rsidR="002F2F72" w:rsidRPr="00B36FA3" w:rsidRDefault="00B36FA3" w:rsidP="0080380E">
      <w:pPr>
        <w:spacing w:after="38"/>
        <w:ind w:left="709" w:right="255"/>
        <w:jc w:val="center"/>
        <w:rPr>
          <w:rFonts w:ascii="Arial" w:eastAsia="Arial" w:hAnsi="Arial" w:cs="Arial"/>
          <w:b/>
        </w:rPr>
      </w:pPr>
      <w:r w:rsidRPr="00B36FA3">
        <w:rPr>
          <w:rFonts w:ascii="Arial" w:eastAsia="Arial" w:hAnsi="Arial" w:cs="Arial"/>
          <w:b/>
          <w:color w:val="181818"/>
        </w:rPr>
        <w:t>Declaración de compromiso en relación con l</w:t>
      </w:r>
      <w:r w:rsidR="00BB62DB">
        <w:rPr>
          <w:rFonts w:ascii="Arial" w:eastAsia="Arial" w:hAnsi="Arial" w:cs="Arial"/>
          <w:b/>
          <w:color w:val="181818"/>
        </w:rPr>
        <w:t>a ejecución de actuaciones del Plan de Recuperación, Transformación y R</w:t>
      </w:r>
      <w:r w:rsidRPr="00B36FA3">
        <w:rPr>
          <w:rFonts w:ascii="Arial" w:eastAsia="Arial" w:hAnsi="Arial" w:cs="Arial"/>
          <w:b/>
          <w:color w:val="181818"/>
        </w:rPr>
        <w:t>esiliencia (PRTR)</w:t>
      </w:r>
    </w:p>
    <w:p w:rsidR="00B36FA3" w:rsidRPr="00B36FA3" w:rsidRDefault="00B36FA3" w:rsidP="00B56D17">
      <w:pPr>
        <w:spacing w:after="38"/>
        <w:ind w:left="709" w:right="255"/>
        <w:jc w:val="both"/>
        <w:rPr>
          <w:rFonts w:ascii="Arial" w:hAnsi="Arial" w:cs="Arial"/>
        </w:rPr>
      </w:pPr>
    </w:p>
    <w:p w:rsidR="00B36FA3" w:rsidRPr="00B36FA3" w:rsidRDefault="00B36FA3" w:rsidP="00B56D17">
      <w:pPr>
        <w:spacing w:after="0"/>
        <w:ind w:left="709" w:right="255"/>
        <w:jc w:val="both"/>
        <w:rPr>
          <w:rFonts w:ascii="Arial" w:hAnsi="Arial" w:cs="Arial"/>
        </w:rPr>
      </w:pPr>
    </w:p>
    <w:p w:rsidR="00B36FA3" w:rsidRPr="00B36FA3" w:rsidRDefault="00B36FA3" w:rsidP="00B56D17">
      <w:pPr>
        <w:spacing w:after="0"/>
        <w:ind w:left="709" w:right="255"/>
        <w:jc w:val="both"/>
        <w:rPr>
          <w:rFonts w:ascii="Arial" w:hAnsi="Arial" w:cs="Arial"/>
        </w:rPr>
      </w:pPr>
      <w:r w:rsidRPr="00B36FA3">
        <w:rPr>
          <w:rFonts w:ascii="Arial" w:hAnsi="Arial" w:cs="Arial"/>
        </w:rPr>
        <w:t>D/Dª …………………………</w:t>
      </w:r>
      <w:r w:rsidR="00445989">
        <w:rPr>
          <w:rFonts w:ascii="Arial" w:hAnsi="Arial" w:cs="Arial"/>
        </w:rPr>
        <w:t>………………</w:t>
      </w:r>
      <w:r w:rsidRPr="00B36FA3">
        <w:rPr>
          <w:rFonts w:ascii="Arial" w:hAnsi="Arial" w:cs="Arial"/>
        </w:rPr>
        <w:t>……………………………., con NIF:</w:t>
      </w:r>
      <w:r w:rsidR="00B56D17">
        <w:rPr>
          <w:rFonts w:ascii="Arial" w:hAnsi="Arial" w:cs="Arial"/>
        </w:rPr>
        <w:t xml:space="preserve"> </w:t>
      </w:r>
      <w:r w:rsidRPr="00B36FA3">
        <w:rPr>
          <w:rFonts w:ascii="Arial" w:hAnsi="Arial" w:cs="Arial"/>
        </w:rPr>
        <w:t>…</w:t>
      </w:r>
      <w:r w:rsidR="00B56D17">
        <w:rPr>
          <w:rFonts w:ascii="Arial" w:hAnsi="Arial" w:cs="Arial"/>
        </w:rPr>
        <w:t>…….</w:t>
      </w:r>
      <w:r w:rsidRPr="00B36FA3">
        <w:rPr>
          <w:rFonts w:ascii="Arial" w:hAnsi="Arial" w:cs="Arial"/>
        </w:rPr>
        <w:t xml:space="preserve">…… en representación legal de la entidad …………………………………………………….., con CIF: </w:t>
      </w:r>
      <w:r w:rsidR="00B56D17">
        <w:rPr>
          <w:rFonts w:ascii="Arial" w:hAnsi="Arial" w:cs="Arial"/>
        </w:rPr>
        <w:t>…..</w:t>
      </w:r>
      <w:r w:rsidRPr="00B36FA3">
        <w:rPr>
          <w:rFonts w:ascii="Arial" w:hAnsi="Arial" w:cs="Arial"/>
        </w:rPr>
        <w:t>…</w:t>
      </w:r>
      <w:r w:rsidR="00EE7DBE">
        <w:rPr>
          <w:rFonts w:ascii="Arial" w:hAnsi="Arial" w:cs="Arial"/>
        </w:rPr>
        <w:t>…</w:t>
      </w:r>
      <w:r w:rsidRPr="00B36FA3">
        <w:rPr>
          <w:rFonts w:ascii="Arial" w:hAnsi="Arial" w:cs="Arial"/>
        </w:rPr>
        <w:t>…….., y domicilio fiscal</w:t>
      </w:r>
      <w:r w:rsidR="00BF1BDD">
        <w:rPr>
          <w:rFonts w:ascii="Arial" w:hAnsi="Arial" w:cs="Arial"/>
        </w:rPr>
        <w:t xml:space="preserve"> …</w:t>
      </w:r>
      <w:r w:rsidR="00445989">
        <w:rPr>
          <w:rFonts w:ascii="Arial" w:hAnsi="Arial" w:cs="Arial"/>
        </w:rPr>
        <w:t>…………………</w:t>
      </w:r>
      <w:r w:rsidR="00BF1BDD">
        <w:rPr>
          <w:rFonts w:ascii="Arial" w:hAnsi="Arial" w:cs="Arial"/>
        </w:rPr>
        <w:t>……………………….,</w:t>
      </w:r>
      <w:r w:rsidRPr="00B36FA3">
        <w:rPr>
          <w:rFonts w:ascii="Arial" w:hAnsi="Arial" w:cs="Arial"/>
        </w:rPr>
        <w:t xml:space="preserve"> beneficiaria de ayudas financiadas con </w:t>
      </w:r>
      <w:r w:rsidR="00BF1BDD">
        <w:rPr>
          <w:rFonts w:ascii="Arial" w:hAnsi="Arial" w:cs="Arial"/>
        </w:rPr>
        <w:t>recursos provenient</w:t>
      </w:r>
      <w:r w:rsidR="004E623F">
        <w:rPr>
          <w:rFonts w:ascii="Arial" w:hAnsi="Arial" w:cs="Arial"/>
        </w:rPr>
        <w:t xml:space="preserve">es del PRTR/ </w:t>
      </w:r>
      <w:r w:rsidRPr="00B36FA3">
        <w:rPr>
          <w:rFonts w:ascii="Arial" w:hAnsi="Arial" w:cs="Arial"/>
        </w:rPr>
        <w:t xml:space="preserve">que participa como contratista/subcontratista, en el desarrollo de actuaciones necesarias para la consecución de los objetivos definidos en el Componente </w:t>
      </w:r>
      <w:r w:rsidR="00D90369">
        <w:rPr>
          <w:rFonts w:ascii="Arial" w:hAnsi="Arial" w:cs="Arial"/>
        </w:rPr>
        <w:t>2</w:t>
      </w:r>
      <w:r w:rsidRPr="00B36FA3">
        <w:rPr>
          <w:rFonts w:ascii="Arial" w:hAnsi="Arial" w:cs="Arial"/>
        </w:rPr>
        <w:t>,</w:t>
      </w:r>
      <w:r w:rsidR="00BF1BDD">
        <w:rPr>
          <w:rFonts w:ascii="Arial" w:hAnsi="Arial" w:cs="Arial"/>
        </w:rPr>
        <w:t xml:space="preserve"> Inversión </w:t>
      </w:r>
      <w:r w:rsidR="00D90369" w:rsidRPr="00D90369">
        <w:rPr>
          <w:rFonts w:ascii="Arial" w:hAnsi="Arial" w:cs="Arial"/>
        </w:rPr>
        <w:t>C02.I01</w:t>
      </w:r>
      <w:r w:rsidR="00D90369">
        <w:rPr>
          <w:rFonts w:ascii="Arial" w:hAnsi="Arial" w:cs="Arial"/>
        </w:rPr>
        <w:t>,</w:t>
      </w:r>
      <w:r w:rsidR="00BF1BDD">
        <w:rPr>
          <w:rFonts w:ascii="Arial" w:hAnsi="Arial" w:cs="Arial"/>
        </w:rPr>
        <w:t xml:space="preserve"> </w:t>
      </w:r>
      <w:r w:rsidRPr="00B36FA3">
        <w:rPr>
          <w:rFonts w:ascii="Arial" w:hAnsi="Arial" w:cs="Arial"/>
        </w:rPr>
        <w:t xml:space="preserve"> manifiesta el compromiso de la persona/entidad </w:t>
      </w:r>
      <w:r w:rsidR="00BF1BDD">
        <w:rPr>
          <w:rFonts w:ascii="Arial" w:hAnsi="Arial" w:cs="Arial"/>
        </w:rPr>
        <w:t xml:space="preserve">a la </w:t>
      </w:r>
      <w:r w:rsidRPr="00B36FA3">
        <w:rPr>
          <w:rFonts w:ascii="Arial" w:hAnsi="Arial" w:cs="Arial"/>
        </w:rPr>
        <w:t>que representa con los estándares más exigentes en relación con el cumplimiento de las normas jurídicas, éticas y morales, adoptando las medidas necesarias para prevenir y detectar el fraude, la corrupción y los conflictos de interés</w:t>
      </w:r>
      <w:r w:rsidR="00BF1BDD">
        <w:rPr>
          <w:rFonts w:ascii="Arial" w:hAnsi="Arial" w:cs="Arial"/>
        </w:rPr>
        <w:t xml:space="preserve">, comunicando en su caso a las </w:t>
      </w:r>
      <w:r w:rsidRPr="00B36FA3">
        <w:rPr>
          <w:rFonts w:ascii="Arial" w:hAnsi="Arial" w:cs="Arial"/>
        </w:rPr>
        <w:t xml:space="preserve">autoridades que proceda los incumplimientos observados. </w:t>
      </w:r>
    </w:p>
    <w:p w:rsidR="00B36FA3" w:rsidRPr="00B36FA3" w:rsidRDefault="00B36FA3" w:rsidP="00B56D17">
      <w:pPr>
        <w:spacing w:after="0"/>
        <w:ind w:left="709" w:right="255"/>
        <w:jc w:val="both"/>
        <w:rPr>
          <w:rFonts w:ascii="Arial" w:hAnsi="Arial" w:cs="Arial"/>
        </w:rPr>
      </w:pPr>
      <w:r w:rsidRPr="00B36FA3">
        <w:rPr>
          <w:rFonts w:ascii="Arial" w:hAnsi="Arial" w:cs="Arial"/>
        </w:rPr>
        <w:t xml:space="preserve"> </w:t>
      </w:r>
    </w:p>
    <w:p w:rsidR="002F2F72" w:rsidRPr="00B36FA3" w:rsidRDefault="00B36FA3" w:rsidP="00B56D17">
      <w:pPr>
        <w:spacing w:after="0"/>
        <w:ind w:left="709" w:right="255"/>
        <w:jc w:val="both"/>
        <w:rPr>
          <w:rFonts w:ascii="Arial" w:hAnsi="Arial" w:cs="Arial"/>
        </w:rPr>
      </w:pPr>
      <w:r w:rsidRPr="00B36FA3">
        <w:rPr>
          <w:rFonts w:ascii="Arial" w:hAnsi="Arial" w:cs="Arial"/>
        </w:rPr>
        <w:t>Adicionalmente, atendiendo al contenido del PRTR, se compromete a respetar los principios de economía circular y evitar impactos negat</w:t>
      </w:r>
      <w:r>
        <w:rPr>
          <w:rFonts w:ascii="Arial" w:hAnsi="Arial" w:cs="Arial"/>
        </w:rPr>
        <w:t>ivos significativos en el medio</w:t>
      </w:r>
      <w:r w:rsidRPr="00B36FA3">
        <w:rPr>
          <w:rFonts w:ascii="Arial" w:hAnsi="Arial" w:cs="Arial"/>
        </w:rPr>
        <w:t xml:space="preserve"> ambiente («DNSH» por sus siglas en inglés «do no </w:t>
      </w:r>
      <w:proofErr w:type="spellStart"/>
      <w:r w:rsidRPr="00B36FA3">
        <w:rPr>
          <w:rFonts w:ascii="Arial" w:hAnsi="Arial" w:cs="Arial"/>
        </w:rPr>
        <w:t>significant</w:t>
      </w:r>
      <w:proofErr w:type="spellEnd"/>
      <w:r w:rsidRPr="00B36FA3">
        <w:rPr>
          <w:rFonts w:ascii="Arial" w:hAnsi="Arial" w:cs="Arial"/>
        </w:rPr>
        <w:t xml:space="preserve"> </w:t>
      </w:r>
      <w:proofErr w:type="spellStart"/>
      <w:r w:rsidRPr="00B36FA3">
        <w:rPr>
          <w:rFonts w:ascii="Arial" w:hAnsi="Arial" w:cs="Arial"/>
        </w:rPr>
        <w:t>harm</w:t>
      </w:r>
      <w:proofErr w:type="spellEnd"/>
      <w:r w:rsidRPr="00B36FA3">
        <w:rPr>
          <w:rFonts w:ascii="Arial" w:hAnsi="Arial" w:cs="Arial"/>
        </w:rPr>
        <w:t>») en la ejecución de las actuaciones llevadas a cabo en el marco de dicho Plan, y manifiesta que no incurre en doble financiación y que, en su caso, no le consta riesgo de incompatibilidad con el régimen de ayudas de Estado.</w:t>
      </w:r>
    </w:p>
    <w:p w:rsidR="002F2F72" w:rsidRPr="00B36FA3" w:rsidRDefault="00322C01" w:rsidP="00B56D17">
      <w:pPr>
        <w:spacing w:after="53"/>
        <w:ind w:left="709" w:right="255"/>
        <w:jc w:val="both"/>
        <w:rPr>
          <w:rFonts w:ascii="Arial" w:hAnsi="Arial" w:cs="Arial"/>
        </w:rPr>
      </w:pPr>
      <w:r w:rsidRPr="00B36FA3">
        <w:rPr>
          <w:rFonts w:ascii="Arial" w:eastAsia="Arial" w:hAnsi="Arial" w:cs="Arial"/>
        </w:rPr>
        <w:t xml:space="preserve"> </w:t>
      </w:r>
    </w:p>
    <w:p w:rsidR="002F2F72" w:rsidRPr="00B36FA3" w:rsidRDefault="002F2F72" w:rsidP="00B56D17">
      <w:pPr>
        <w:spacing w:after="0"/>
        <w:ind w:left="709" w:right="255"/>
        <w:jc w:val="both"/>
        <w:rPr>
          <w:rFonts w:ascii="Arial" w:hAnsi="Arial" w:cs="Arial"/>
        </w:rPr>
      </w:pPr>
      <w:bookmarkStart w:id="0" w:name="_GoBack"/>
      <w:bookmarkEnd w:id="0"/>
    </w:p>
    <w:tbl>
      <w:tblPr>
        <w:tblStyle w:val="TableGrid"/>
        <w:tblW w:w="4876" w:type="dxa"/>
        <w:jc w:val="center"/>
        <w:tblInd w:w="0" w:type="dxa"/>
        <w:tblCellMar>
          <w:top w:w="14" w:type="dxa"/>
          <w:left w:w="108" w:type="dxa"/>
          <w:right w:w="115" w:type="dxa"/>
        </w:tblCellMar>
        <w:tblLook w:val="04A0" w:firstRow="1" w:lastRow="0" w:firstColumn="1" w:lastColumn="0" w:noHBand="0" w:noVBand="1"/>
      </w:tblPr>
      <w:tblGrid>
        <w:gridCol w:w="4876"/>
      </w:tblGrid>
      <w:tr w:rsidR="00B93AB7" w:rsidTr="0061377B">
        <w:trPr>
          <w:trHeight w:val="456"/>
          <w:jc w:val="center"/>
        </w:trPr>
        <w:tc>
          <w:tcPr>
            <w:tcW w:w="4876" w:type="dxa"/>
            <w:tcBorders>
              <w:top w:val="single" w:sz="12" w:space="0" w:color="000000"/>
              <w:left w:val="single" w:sz="12" w:space="0" w:color="000000"/>
              <w:bottom w:val="single" w:sz="6" w:space="0" w:color="000000"/>
              <w:right w:val="single" w:sz="12" w:space="0" w:color="000000"/>
            </w:tcBorders>
            <w:vAlign w:val="center"/>
          </w:tcPr>
          <w:p w:rsidR="00B93AB7" w:rsidRDefault="00B93AB7" w:rsidP="0061377B">
            <w:pPr>
              <w:keepLines/>
              <w:ind w:firstLine="34"/>
              <w:jc w:val="center"/>
            </w:pPr>
            <w:r>
              <w:rPr>
                <w:rFonts w:ascii="Arial" w:eastAsia="Arial" w:hAnsi="Arial" w:cs="Arial"/>
                <w:b/>
              </w:rPr>
              <w:t>FIRMA</w:t>
            </w:r>
          </w:p>
        </w:tc>
      </w:tr>
      <w:tr w:rsidR="00B93AB7" w:rsidTr="0061377B">
        <w:trPr>
          <w:trHeight w:val="1428"/>
          <w:jc w:val="center"/>
        </w:trPr>
        <w:tc>
          <w:tcPr>
            <w:tcW w:w="4876" w:type="dxa"/>
            <w:tcBorders>
              <w:top w:val="single" w:sz="6" w:space="0" w:color="000000"/>
              <w:left w:val="single" w:sz="12" w:space="0" w:color="000000"/>
              <w:bottom w:val="single" w:sz="12" w:space="0" w:color="000000"/>
              <w:right w:val="single" w:sz="12" w:space="0" w:color="000000"/>
            </w:tcBorders>
            <w:vAlign w:val="center"/>
          </w:tcPr>
          <w:p w:rsidR="00B93AB7" w:rsidRDefault="00B93AB7" w:rsidP="0061377B">
            <w:pPr>
              <w:keepLines/>
              <w:jc w:val="center"/>
            </w:pPr>
          </w:p>
        </w:tc>
      </w:tr>
    </w:tbl>
    <w:p w:rsidR="002F2F72" w:rsidRPr="00B36FA3" w:rsidRDefault="00322C01" w:rsidP="00B56D17">
      <w:pPr>
        <w:spacing w:after="0"/>
        <w:ind w:left="709" w:right="255"/>
        <w:jc w:val="both"/>
        <w:rPr>
          <w:rFonts w:ascii="Arial" w:hAnsi="Arial" w:cs="Arial"/>
        </w:rPr>
      </w:pPr>
      <w:r w:rsidRPr="00B36FA3">
        <w:rPr>
          <w:rFonts w:ascii="Arial" w:eastAsia="Arial" w:hAnsi="Arial" w:cs="Arial"/>
        </w:rPr>
        <w:t xml:space="preserve"> </w:t>
      </w:r>
    </w:p>
    <w:p w:rsidR="00B36FA3" w:rsidRDefault="00322C01" w:rsidP="00B56D17">
      <w:pPr>
        <w:spacing w:after="0"/>
        <w:ind w:left="709" w:right="255"/>
        <w:jc w:val="both"/>
        <w:rPr>
          <w:rFonts w:ascii="Arial" w:eastAsia="Arial" w:hAnsi="Arial" w:cs="Arial"/>
        </w:rPr>
      </w:pPr>
      <w:r w:rsidRPr="00B36FA3">
        <w:rPr>
          <w:rFonts w:ascii="Arial" w:eastAsia="Arial" w:hAnsi="Arial" w:cs="Arial"/>
        </w:rPr>
        <w:t xml:space="preserve"> </w:t>
      </w:r>
    </w:p>
    <w:p w:rsidR="002F2F72" w:rsidRPr="00B36FA3" w:rsidRDefault="00322C01" w:rsidP="00B56D17">
      <w:pPr>
        <w:spacing w:after="0"/>
        <w:ind w:left="709" w:right="255"/>
        <w:jc w:val="both"/>
        <w:rPr>
          <w:rFonts w:ascii="Arial" w:eastAsia="Arial" w:hAnsi="Arial" w:cs="Arial"/>
        </w:rPr>
      </w:pPr>
      <w:r w:rsidRPr="00B36FA3">
        <w:rPr>
          <w:rFonts w:ascii="Arial" w:eastAsia="Arial" w:hAnsi="Arial" w:cs="Arial"/>
        </w:rPr>
        <w:t xml:space="preserve"> </w:t>
      </w:r>
    </w:p>
    <w:p w:rsidR="00B36FA3" w:rsidRPr="00B36FA3" w:rsidRDefault="00B36FA3" w:rsidP="009321C2">
      <w:pPr>
        <w:spacing w:after="10"/>
        <w:ind w:left="709" w:right="114"/>
      </w:pPr>
      <w:r w:rsidRPr="00B36FA3">
        <w:rPr>
          <w:rFonts w:ascii="Arial" w:eastAsia="Arial" w:hAnsi="Arial" w:cs="Arial"/>
          <w:sz w:val="16"/>
        </w:rPr>
        <w:t xml:space="preserve">Puede consultar la información referida al deber de información de protección de datos personales en las páginas siguientes </w:t>
      </w:r>
      <w:r w:rsidRPr="00B36FA3">
        <w:rPr>
          <w:rFonts w:ascii="Arial" w:eastAsia="Arial" w:hAnsi="Arial" w:cs="Arial"/>
        </w:rPr>
        <w:t xml:space="preserve"> </w:t>
      </w:r>
    </w:p>
    <w:p w:rsidR="002F2F72" w:rsidRDefault="00322C01" w:rsidP="00B56D17">
      <w:pPr>
        <w:spacing w:after="0"/>
        <w:ind w:left="709" w:right="255"/>
        <w:jc w:val="both"/>
        <w:rPr>
          <w:rFonts w:ascii="Arial" w:eastAsia="Arial" w:hAnsi="Arial" w:cs="Arial"/>
        </w:rPr>
      </w:pPr>
      <w:r w:rsidRPr="00B36FA3">
        <w:rPr>
          <w:rFonts w:ascii="Arial" w:eastAsia="Arial" w:hAnsi="Arial" w:cs="Arial"/>
        </w:rPr>
        <w:t xml:space="preserve"> </w:t>
      </w:r>
    </w:p>
    <w:p w:rsidR="00D90369" w:rsidRPr="00413599" w:rsidRDefault="00D90369" w:rsidP="00D90369">
      <w:pPr>
        <w:spacing w:after="120" w:line="276" w:lineRule="auto"/>
        <w:jc w:val="center"/>
        <w:rPr>
          <w:rFonts w:ascii="Arial" w:eastAsia="Arial" w:hAnsi="Arial" w:cs="Arial"/>
          <w:b/>
          <w:color w:val="auto"/>
          <w:sz w:val="28"/>
          <w:szCs w:val="28"/>
          <w:lang w:eastAsia="en-US"/>
        </w:rPr>
      </w:pPr>
      <w:r w:rsidRPr="00413599">
        <w:rPr>
          <w:rFonts w:ascii="Arial" w:eastAsia="Arial" w:hAnsi="Arial" w:cs="Arial"/>
          <w:b/>
          <w:color w:val="auto"/>
          <w:sz w:val="28"/>
          <w:szCs w:val="28"/>
          <w:lang w:eastAsia="en-US"/>
        </w:rPr>
        <w:lastRenderedPageBreak/>
        <w:t>Información sobre Protección de Datos</w:t>
      </w:r>
    </w:p>
    <w:p w:rsidR="00D90369" w:rsidRPr="00A45DD1" w:rsidRDefault="00D90369" w:rsidP="00D90369">
      <w:pPr>
        <w:numPr>
          <w:ilvl w:val="0"/>
          <w:numId w:val="5"/>
        </w:numPr>
        <w:spacing w:before="240" w:after="0" w:line="240" w:lineRule="auto"/>
        <w:ind w:left="714" w:hanging="357"/>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Responsable del tratamiento de sus datos</w:t>
      </w:r>
      <w:r w:rsidRPr="00A45DD1">
        <w:rPr>
          <w:rFonts w:ascii="Arial" w:eastAsia="Arial" w:hAnsi="Arial" w:cs="Arial"/>
          <w:color w:val="FF0000"/>
          <w:sz w:val="18"/>
          <w:szCs w:val="18"/>
          <w:lang w:eastAsia="en-US"/>
        </w:rPr>
        <w:t xml:space="preserve"> </w:t>
      </w:r>
    </w:p>
    <w:p w:rsidR="00D90369" w:rsidRDefault="00D90369" w:rsidP="00D90369">
      <w:pPr>
        <w:spacing w:after="0" w:line="240" w:lineRule="auto"/>
        <w:ind w:left="720"/>
        <w:jc w:val="both"/>
        <w:rPr>
          <w:rFonts w:ascii="Arial" w:eastAsia="Arial" w:hAnsi="Arial" w:cs="Arial"/>
          <w:b/>
          <w:color w:val="auto"/>
          <w:sz w:val="18"/>
          <w:szCs w:val="18"/>
          <w:lang w:eastAsia="en-US"/>
        </w:rPr>
      </w:pPr>
    </w:p>
    <w:p w:rsidR="00D90369" w:rsidRPr="00A45DD1" w:rsidRDefault="00D90369" w:rsidP="00D90369">
      <w:pPr>
        <w:spacing w:after="0" w:line="240" w:lineRule="auto"/>
        <w:ind w:left="720"/>
        <w:jc w:val="both"/>
        <w:rPr>
          <w:rFonts w:ascii="Arial" w:eastAsia="Arial" w:hAnsi="Arial" w:cs="Arial"/>
          <w:b/>
          <w:color w:val="auto"/>
          <w:sz w:val="18"/>
          <w:szCs w:val="18"/>
          <w:highlight w:val="yellow"/>
          <w:lang w:eastAsia="en-US"/>
        </w:rPr>
      </w:pPr>
      <w:r w:rsidRPr="00A45DD1">
        <w:rPr>
          <w:rFonts w:ascii="Arial" w:eastAsia="Arial" w:hAnsi="Arial" w:cs="Arial"/>
          <w:b/>
          <w:color w:val="auto"/>
          <w:sz w:val="18"/>
          <w:szCs w:val="18"/>
          <w:lang w:eastAsia="en-US"/>
        </w:rPr>
        <w:t>Responsable: CONSEJERÍA DE MEDIO AMBIENTE, VIVIENDA Y AGRICULTURA. Dirección General de Vivienda y Rehabilitación</w:t>
      </w:r>
    </w:p>
    <w:p w:rsidR="00D90369" w:rsidRDefault="00D90369" w:rsidP="00D90369">
      <w:pPr>
        <w:spacing w:after="0" w:line="240" w:lineRule="auto"/>
        <w:ind w:left="720"/>
        <w:jc w:val="both"/>
        <w:rPr>
          <w:rFonts w:ascii="Arial" w:eastAsia="Arial" w:hAnsi="Arial" w:cs="Arial"/>
          <w:b/>
          <w:color w:val="auto"/>
          <w:sz w:val="18"/>
          <w:szCs w:val="18"/>
          <w:lang w:eastAsia="en-US"/>
        </w:rPr>
      </w:pPr>
    </w:p>
    <w:p w:rsidR="00D90369" w:rsidRPr="00A45DD1" w:rsidRDefault="00D90369" w:rsidP="00D90369">
      <w:pPr>
        <w:spacing w:after="0" w:line="240" w:lineRule="auto"/>
        <w:ind w:left="720"/>
        <w:jc w:val="both"/>
        <w:rPr>
          <w:rFonts w:ascii="Arial" w:eastAsia="Arial" w:hAnsi="Arial" w:cs="Arial"/>
          <w:b/>
          <w:color w:val="auto"/>
          <w:sz w:val="18"/>
          <w:szCs w:val="18"/>
          <w:lang w:eastAsia="en-US"/>
        </w:rPr>
      </w:pPr>
      <w:r w:rsidRPr="00A45DD1">
        <w:rPr>
          <w:rFonts w:ascii="Arial" w:eastAsia="Arial" w:hAnsi="Arial" w:cs="Arial"/>
          <w:b/>
          <w:color w:val="auto"/>
          <w:sz w:val="18"/>
          <w:szCs w:val="18"/>
          <w:lang w:eastAsia="en-US"/>
        </w:rPr>
        <w:t xml:space="preserve">Domicilio social: </w:t>
      </w:r>
      <w:bookmarkStart w:id="1" w:name="_Hlk529464609"/>
      <w:r w:rsidRPr="00A45DD1">
        <w:rPr>
          <w:rFonts w:ascii="Arial" w:eastAsia="Arial" w:hAnsi="Arial" w:cs="Arial"/>
          <w:b/>
          <w:color w:val="auto"/>
          <w:sz w:val="18"/>
          <w:szCs w:val="18"/>
          <w:lang w:eastAsia="en-US"/>
        </w:rPr>
        <w:t xml:space="preserve">Consultar </w:t>
      </w:r>
      <w:hyperlink r:id="rId7" w:history="1">
        <w:r w:rsidRPr="00A45DD1">
          <w:rPr>
            <w:rFonts w:ascii="Arial" w:eastAsia="Arial" w:hAnsi="Arial" w:cs="Arial"/>
            <w:b/>
            <w:color w:val="0000FF"/>
            <w:sz w:val="18"/>
            <w:szCs w:val="18"/>
            <w:u w:val="single"/>
            <w:lang w:eastAsia="en-US"/>
          </w:rPr>
          <w:t>www.comunidad.madrid/centros</w:t>
        </w:r>
      </w:hyperlink>
      <w:bookmarkEnd w:id="1"/>
      <w:r w:rsidRPr="00A45DD1">
        <w:rPr>
          <w:rFonts w:ascii="Arial" w:eastAsia="Arial" w:hAnsi="Arial" w:cs="Arial"/>
          <w:b/>
          <w:color w:val="auto"/>
          <w:sz w:val="18"/>
          <w:szCs w:val="18"/>
          <w:lang w:eastAsia="en-US"/>
        </w:rPr>
        <w:t xml:space="preserve"> </w:t>
      </w:r>
    </w:p>
    <w:p w:rsidR="00D90369" w:rsidRDefault="00D90369" w:rsidP="00D90369">
      <w:pPr>
        <w:spacing w:after="0" w:line="240" w:lineRule="auto"/>
        <w:ind w:left="720"/>
        <w:jc w:val="both"/>
        <w:rPr>
          <w:rFonts w:ascii="Arial" w:eastAsia="Arial" w:hAnsi="Arial" w:cs="Arial"/>
          <w:b/>
          <w:color w:val="auto"/>
          <w:sz w:val="18"/>
          <w:szCs w:val="18"/>
          <w:lang w:eastAsia="en-US"/>
        </w:rPr>
      </w:pPr>
    </w:p>
    <w:p w:rsidR="00D90369" w:rsidRPr="00A45DD1" w:rsidRDefault="00D90369" w:rsidP="00D90369">
      <w:pPr>
        <w:spacing w:after="0" w:line="240" w:lineRule="auto"/>
        <w:ind w:left="720"/>
        <w:jc w:val="both"/>
        <w:rPr>
          <w:rFonts w:ascii="Arial" w:eastAsia="Arial" w:hAnsi="Arial" w:cs="Arial"/>
          <w:b/>
          <w:color w:val="auto"/>
          <w:sz w:val="18"/>
          <w:szCs w:val="18"/>
          <w:lang w:eastAsia="en-US"/>
        </w:rPr>
      </w:pPr>
      <w:r w:rsidRPr="00A45DD1">
        <w:rPr>
          <w:rFonts w:ascii="Arial" w:eastAsia="Arial" w:hAnsi="Arial" w:cs="Arial"/>
          <w:b/>
          <w:color w:val="auto"/>
          <w:sz w:val="18"/>
          <w:szCs w:val="18"/>
          <w:lang w:eastAsia="en-US"/>
        </w:rPr>
        <w:t>Contacto Delegado de Protección de Datos: protecciondatosmambiente@madrid.org</w:t>
      </w:r>
    </w:p>
    <w:p w:rsidR="00D90369" w:rsidRPr="00A45DD1" w:rsidRDefault="00D90369" w:rsidP="00D90369">
      <w:pPr>
        <w:numPr>
          <w:ilvl w:val="0"/>
          <w:numId w:val="5"/>
        </w:numPr>
        <w:spacing w:before="120" w:after="0" w:line="240" w:lineRule="auto"/>
        <w:jc w:val="both"/>
        <w:rPr>
          <w:rFonts w:ascii="Arial" w:eastAsia="Arial" w:hAnsi="Arial" w:cs="Arial"/>
          <w:b/>
          <w:color w:val="auto"/>
          <w:sz w:val="18"/>
          <w:szCs w:val="18"/>
          <w:lang w:eastAsia="en-US"/>
        </w:rPr>
      </w:pPr>
      <w:r w:rsidRPr="00A45DD1">
        <w:rPr>
          <w:rFonts w:ascii="Arial" w:eastAsia="Arial" w:hAnsi="Arial" w:cs="Arial"/>
          <w:b/>
          <w:color w:val="auto"/>
          <w:sz w:val="18"/>
          <w:szCs w:val="18"/>
          <w:u w:val="single"/>
          <w:lang w:eastAsia="en-US"/>
        </w:rPr>
        <w:t>¿En qué actividad de tratamiento están incluidos mis datos personales y con qué fines se tratarán?</w:t>
      </w:r>
      <w:r w:rsidRPr="00A45DD1">
        <w:rPr>
          <w:rFonts w:ascii="Arial" w:eastAsia="Arial" w:hAnsi="Arial" w:cs="Arial"/>
          <w:color w:val="FF0000"/>
          <w:sz w:val="18"/>
          <w:szCs w:val="18"/>
          <w:lang w:eastAsia="en-US"/>
        </w:rPr>
        <w:t xml:space="preserve"> </w:t>
      </w:r>
    </w:p>
    <w:p w:rsidR="00D90369" w:rsidRPr="00A45DD1" w:rsidRDefault="00D90369" w:rsidP="00D9036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Ayudas en materia de vivienda y rehabilitación</w:t>
      </w:r>
    </w:p>
    <w:p w:rsidR="00D90369" w:rsidRPr="00A45DD1" w:rsidRDefault="00D90369" w:rsidP="00D9036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 xml:space="preserve">En cumplimiento de lo establecido por el Reglamento (UE) 2016/679, de Protección de Datos Personales (RGPD), sus datos serán tratados para las siguientes finalidades: </w:t>
      </w:r>
    </w:p>
    <w:p w:rsidR="00D90369" w:rsidRPr="00A45DD1" w:rsidRDefault="00D90369" w:rsidP="00D90369">
      <w:pPr>
        <w:spacing w:after="0" w:line="240" w:lineRule="auto"/>
        <w:ind w:left="705"/>
        <w:jc w:val="both"/>
        <w:rPr>
          <w:rFonts w:ascii="Arial" w:eastAsia="Times New Roman" w:hAnsi="Arial" w:cs="Arial"/>
          <w:color w:val="auto"/>
          <w:sz w:val="18"/>
          <w:szCs w:val="18"/>
        </w:rPr>
      </w:pPr>
      <w:r w:rsidRPr="00A45DD1">
        <w:rPr>
          <w:rFonts w:ascii="Arial" w:eastAsia="Times New Roman" w:hAnsi="Arial" w:cs="Arial"/>
          <w:color w:val="auto"/>
          <w:sz w:val="18"/>
          <w:szCs w:val="18"/>
        </w:rPr>
        <w:t>Tramitación de los procedimientos de concesión de subvenciones relacionadas con las competencias de la DG, en materia de regeneración y renovación urbana, rehabilitación residencial, arquitectura y vivienda. Seguimiento y control de tales procedimientos</w:t>
      </w:r>
      <w:proofErr w:type="gramStart"/>
      <w:r w:rsidRPr="00A45DD1">
        <w:rPr>
          <w:rFonts w:ascii="Arial" w:eastAsia="Times New Roman" w:hAnsi="Arial" w:cs="Arial"/>
          <w:color w:val="auto"/>
          <w:sz w:val="18"/>
          <w:szCs w:val="18"/>
        </w:rPr>
        <w:t>.</w:t>
      </w:r>
      <w:r w:rsidRPr="00A45DD1">
        <w:rPr>
          <w:rFonts w:ascii="Arial" w:eastAsia="Arial" w:hAnsi="Arial" w:cs="Arial"/>
          <w:color w:val="auto"/>
          <w:sz w:val="18"/>
          <w:szCs w:val="18"/>
          <w:lang w:eastAsia="en-US"/>
        </w:rPr>
        <w:t>.</w:t>
      </w:r>
      <w:proofErr w:type="gramEnd"/>
    </w:p>
    <w:p w:rsidR="00D90369" w:rsidRPr="00A45DD1" w:rsidRDefault="00D90369" w:rsidP="00D90369">
      <w:pPr>
        <w:spacing w:before="120" w:after="0" w:line="240" w:lineRule="auto"/>
        <w:ind w:left="720"/>
        <w:jc w:val="both"/>
        <w:rPr>
          <w:rFonts w:ascii="Arial" w:eastAsia="Arial" w:hAnsi="Arial" w:cs="Arial"/>
          <w:b/>
          <w:color w:val="auto"/>
          <w:sz w:val="18"/>
          <w:szCs w:val="18"/>
          <w:lang w:eastAsia="en-US"/>
        </w:rPr>
      </w:pPr>
    </w:p>
    <w:p w:rsidR="00D90369" w:rsidRPr="00A45DD1" w:rsidRDefault="00D90369" w:rsidP="00D90369">
      <w:pPr>
        <w:numPr>
          <w:ilvl w:val="0"/>
          <w:numId w:val="5"/>
        </w:numPr>
        <w:spacing w:before="120" w:after="0" w:line="240" w:lineRule="auto"/>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 xml:space="preserve">¿Cuál es la legitimación en la cual se basa la licitud del tratamiento? </w:t>
      </w:r>
    </w:p>
    <w:p w:rsidR="00D90369" w:rsidRPr="00A45DD1" w:rsidRDefault="00D90369" w:rsidP="00D90369">
      <w:pPr>
        <w:spacing w:before="120" w:after="0" w:line="240" w:lineRule="auto"/>
        <w:ind w:left="360"/>
        <w:contextualSpacing/>
        <w:jc w:val="both"/>
        <w:rPr>
          <w:rFonts w:ascii="Arial" w:eastAsia="Arial" w:hAnsi="Arial" w:cs="Arial"/>
          <w:b/>
          <w:color w:val="auto"/>
          <w:sz w:val="18"/>
          <w:szCs w:val="18"/>
          <w:u w:val="single"/>
          <w:lang w:eastAsia="en-US"/>
        </w:rPr>
      </w:pPr>
    </w:p>
    <w:p w:rsidR="00D90369" w:rsidRPr="00A45DD1" w:rsidRDefault="00D90369" w:rsidP="00D9036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RGPD 6.1.c) el tratamiento es necesario para el cumplimiento de una obligación legal aplicable al responsable del tratamiento RGPD 6.1.E) el tratamiento es necesario para el cumplimiento de una misión realizada en interés público o en el ejercicio de poderes públicos conferidos al responsable del tratamiento</w:t>
      </w:r>
      <w:proofErr w:type="gramStart"/>
      <w:r w:rsidRPr="00A45DD1">
        <w:rPr>
          <w:rFonts w:ascii="Arial" w:eastAsia="Arial" w:hAnsi="Arial" w:cs="Arial"/>
          <w:color w:val="auto"/>
          <w:sz w:val="18"/>
          <w:szCs w:val="18"/>
          <w:lang w:eastAsia="en-US"/>
        </w:rPr>
        <w:t>..</w:t>
      </w:r>
      <w:proofErr w:type="gramEnd"/>
    </w:p>
    <w:p w:rsidR="00D90369" w:rsidRPr="00A45DD1" w:rsidRDefault="00D90369" w:rsidP="00D9036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 xml:space="preserve">Ley 38/2003, de 17 de noviembre, General de Subvenciones. </w:t>
      </w:r>
    </w:p>
    <w:p w:rsidR="00D90369" w:rsidRPr="00A45DD1" w:rsidRDefault="00D90369" w:rsidP="00D9036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Ley 2/1995, de 8 de marzo, de subvenciones de la Comunidad de Madrid.</w:t>
      </w:r>
    </w:p>
    <w:p w:rsidR="00D90369" w:rsidRPr="00A45DD1" w:rsidRDefault="00D90369" w:rsidP="00D9036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Reglamento 2021/241 del Parlamento Europeo y del Consejo de 12 de febrero de 2021 por el que se establece el Mecanismo de Recuperación y Resiliencia.</w:t>
      </w:r>
    </w:p>
    <w:p w:rsidR="00D90369" w:rsidRPr="00A45DD1" w:rsidRDefault="00D90369" w:rsidP="00D90369">
      <w:pPr>
        <w:spacing w:before="120" w:after="0" w:line="240" w:lineRule="auto"/>
        <w:ind w:left="708"/>
        <w:contextualSpacing/>
        <w:jc w:val="both"/>
        <w:rPr>
          <w:rFonts w:ascii="Arial" w:eastAsia="Arial" w:hAnsi="Arial" w:cs="Arial"/>
          <w:color w:val="auto"/>
          <w:sz w:val="18"/>
          <w:szCs w:val="18"/>
          <w:u w:val="single"/>
          <w:lang w:eastAsia="en-US"/>
        </w:rPr>
      </w:pPr>
    </w:p>
    <w:p w:rsidR="00D90369" w:rsidRPr="00A45DD1" w:rsidRDefault="00D90369" w:rsidP="00D90369">
      <w:pPr>
        <w:numPr>
          <w:ilvl w:val="0"/>
          <w:numId w:val="5"/>
        </w:numPr>
        <w:spacing w:before="120" w:after="0" w:line="240" w:lineRule="auto"/>
        <w:ind w:left="714" w:hanging="357"/>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¿Cómo ejercer sus derechos? ¿Cuáles son sus derechos cuando nos facilita sus datos?</w:t>
      </w:r>
      <w:r w:rsidRPr="00A45DD1">
        <w:rPr>
          <w:rFonts w:ascii="Arial" w:eastAsia="Arial" w:hAnsi="Arial" w:cs="Arial"/>
          <w:b/>
          <w:color w:val="auto"/>
          <w:sz w:val="18"/>
          <w:szCs w:val="18"/>
          <w:lang w:eastAsia="en-US"/>
        </w:rPr>
        <w:t xml:space="preserve"> </w:t>
      </w:r>
      <w:bookmarkStart w:id="2" w:name="_Hlk529465026"/>
    </w:p>
    <w:p w:rsidR="00D90369" w:rsidRPr="00A45DD1" w:rsidRDefault="00D90369" w:rsidP="00D9036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Puede</w:t>
      </w:r>
      <w:r w:rsidRPr="00A45DD1">
        <w:rPr>
          <w:rFonts w:ascii="Arial" w:eastAsia="Arial" w:hAnsi="Arial" w:cs="Arial"/>
          <w:sz w:val="18"/>
          <w:szCs w:val="18"/>
          <w:lang w:val="es-ES_tradnl" w:eastAsia="en-US"/>
        </w:rPr>
        <w:t xml:space="preserve"> ejercer,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bookmarkEnd w:id="2"/>
    <w:p w:rsidR="00D90369" w:rsidRPr="00A45DD1" w:rsidRDefault="00D90369" w:rsidP="00D90369">
      <w:pPr>
        <w:spacing w:before="120" w:after="0" w:line="240" w:lineRule="auto"/>
        <w:ind w:left="720"/>
        <w:contextualSpacing/>
        <w:jc w:val="both"/>
        <w:rPr>
          <w:rFonts w:ascii="Arial" w:eastAsia="Arial" w:hAnsi="Arial" w:cs="Arial"/>
          <w:sz w:val="18"/>
          <w:szCs w:val="18"/>
          <w:lang w:val="es-ES_tradnl" w:eastAsia="en-US"/>
        </w:rPr>
      </w:pPr>
      <w:r w:rsidRPr="00A45DD1">
        <w:rPr>
          <w:rFonts w:ascii="Arial" w:eastAsia="Arial" w:hAnsi="Arial" w:cs="Arial"/>
          <w:sz w:val="18"/>
          <w:szCs w:val="18"/>
          <w:lang w:val="es-ES_tradnl" w:eastAsia="en-US"/>
        </w:rPr>
        <w:t>Según la Ley 39/2015, el RGPD y la Ley Orgánica 3/2018,</w:t>
      </w:r>
      <w:r w:rsidRPr="00A45DD1">
        <w:rPr>
          <w:rFonts w:ascii="Arial" w:eastAsia="Arial" w:hAnsi="Arial" w:cs="Arial"/>
          <w:sz w:val="18"/>
          <w:szCs w:val="18"/>
          <w:lang w:eastAsia="en-US"/>
        </w:rPr>
        <w:t xml:space="preserve"> </w:t>
      </w:r>
      <w:r w:rsidRPr="00A45DD1">
        <w:rPr>
          <w:rFonts w:ascii="Arial" w:eastAsia="Arial" w:hAnsi="Arial" w:cs="Arial"/>
          <w:color w:val="auto"/>
          <w:sz w:val="18"/>
          <w:szCs w:val="18"/>
          <w:lang w:eastAsia="en-US"/>
        </w:rPr>
        <w:t xml:space="preserve">puede ejercer sus derechos </w:t>
      </w:r>
      <w:r w:rsidRPr="00A45DD1">
        <w:rPr>
          <w:rFonts w:ascii="Arial" w:eastAsia="Arial" w:hAnsi="Arial" w:cs="Arial"/>
          <w:sz w:val="18"/>
          <w:szCs w:val="18"/>
          <w:lang w:val="es-ES_tradnl" w:eastAsia="en-US"/>
        </w:rPr>
        <w:t xml:space="preserve">por </w:t>
      </w:r>
      <w:hyperlink r:id="rId8" w:history="1">
        <w:r w:rsidRPr="00A45DD1">
          <w:rPr>
            <w:rFonts w:ascii="Arial" w:eastAsia="Arial" w:hAnsi="Arial" w:cs="Arial"/>
            <w:color w:val="0000FF"/>
            <w:sz w:val="18"/>
            <w:szCs w:val="18"/>
            <w:u w:val="single"/>
            <w:lang w:val="es-ES_tradnl" w:eastAsia="en-US"/>
          </w:rPr>
          <w:t>Registro Electrónico</w:t>
        </w:r>
      </w:hyperlink>
      <w:r w:rsidRPr="00A45DD1">
        <w:rPr>
          <w:rFonts w:ascii="Arial" w:eastAsia="Arial" w:hAnsi="Arial" w:cs="Arial"/>
          <w:color w:val="2E74B5"/>
          <w:sz w:val="18"/>
          <w:szCs w:val="18"/>
          <w:lang w:val="es-ES_tradnl" w:eastAsia="en-US"/>
        </w:rPr>
        <w:t xml:space="preserve"> </w:t>
      </w:r>
      <w:r w:rsidRPr="00A45DD1">
        <w:rPr>
          <w:rFonts w:ascii="Arial" w:eastAsia="Arial" w:hAnsi="Arial" w:cs="Arial"/>
          <w:color w:val="auto"/>
          <w:sz w:val="18"/>
          <w:szCs w:val="18"/>
          <w:lang w:val="es-ES_tradnl" w:eastAsia="en-US"/>
        </w:rPr>
        <w:t xml:space="preserve">o </w:t>
      </w:r>
      <w:hyperlink r:id="rId9" w:history="1">
        <w:r w:rsidRPr="00A45DD1">
          <w:rPr>
            <w:rFonts w:ascii="Arial" w:eastAsia="Arial" w:hAnsi="Arial" w:cs="Arial"/>
            <w:color w:val="0000FF"/>
            <w:sz w:val="18"/>
            <w:szCs w:val="18"/>
            <w:u w:val="single"/>
            <w:lang w:val="es-ES_tradnl" w:eastAsia="en-US"/>
          </w:rPr>
          <w:t>Registro Presencial</w:t>
        </w:r>
      </w:hyperlink>
      <w:r w:rsidRPr="00A45DD1">
        <w:rPr>
          <w:rFonts w:ascii="Arial" w:eastAsia="Arial" w:hAnsi="Arial" w:cs="Arial"/>
          <w:color w:val="auto"/>
          <w:sz w:val="18"/>
          <w:szCs w:val="18"/>
          <w:lang w:val="es-ES_tradnl" w:eastAsia="en-US"/>
        </w:rPr>
        <w:t xml:space="preserve"> o en los lugares y formas previstos en el artículo 16.4 de la Ley 39/2015, preferentemente</w:t>
      </w:r>
      <w:r w:rsidRPr="00A45DD1">
        <w:rPr>
          <w:rFonts w:ascii="Arial" w:eastAsia="Arial" w:hAnsi="Arial" w:cs="Arial"/>
          <w:color w:val="auto"/>
          <w:sz w:val="18"/>
          <w:szCs w:val="18"/>
          <w:lang w:eastAsia="en-US"/>
        </w:rPr>
        <w:t xml:space="preserve"> </w:t>
      </w:r>
      <w:r w:rsidRPr="00A45DD1">
        <w:rPr>
          <w:rFonts w:ascii="Arial" w:eastAsia="Arial" w:hAnsi="Arial" w:cs="Arial"/>
          <w:sz w:val="18"/>
          <w:szCs w:val="18"/>
          <w:lang w:val="es-ES_tradnl" w:eastAsia="en-US"/>
        </w:rPr>
        <w:t xml:space="preserve">mediante el formulario de solicitud </w:t>
      </w:r>
      <w:hyperlink r:id="rId10" w:history="1">
        <w:r w:rsidRPr="00A45DD1">
          <w:rPr>
            <w:rFonts w:ascii="Arial" w:eastAsia="Arial" w:hAnsi="Arial" w:cs="Arial"/>
            <w:color w:val="0000FF"/>
            <w:sz w:val="18"/>
            <w:szCs w:val="18"/>
            <w:u w:val="single"/>
            <w:lang w:val="es-ES_tradnl" w:eastAsia="en-US"/>
          </w:rPr>
          <w:t>“Ejercicio de derechos en materia de protección de datos personales”</w:t>
        </w:r>
      </w:hyperlink>
      <w:r w:rsidRPr="00A45DD1">
        <w:rPr>
          <w:rFonts w:ascii="Arial" w:eastAsia="Arial" w:hAnsi="Arial" w:cs="Arial"/>
          <w:sz w:val="18"/>
          <w:szCs w:val="18"/>
          <w:lang w:val="es-ES_tradnl" w:eastAsia="en-US"/>
        </w:rPr>
        <w:t xml:space="preserve">. </w:t>
      </w:r>
    </w:p>
    <w:p w:rsidR="00D90369" w:rsidRPr="00A45DD1" w:rsidRDefault="00D90369" w:rsidP="00D90369">
      <w:pPr>
        <w:spacing w:before="120" w:after="0" w:line="240" w:lineRule="auto"/>
        <w:ind w:left="720"/>
        <w:contextualSpacing/>
        <w:jc w:val="both"/>
        <w:rPr>
          <w:rFonts w:ascii="Arial" w:eastAsia="Arial" w:hAnsi="Arial" w:cs="Arial"/>
          <w:b/>
          <w:bCs/>
          <w:color w:val="FF0000"/>
          <w:sz w:val="18"/>
          <w:szCs w:val="18"/>
          <w:lang w:eastAsia="en-US"/>
        </w:rPr>
      </w:pPr>
    </w:p>
    <w:p w:rsidR="00D90369" w:rsidRPr="00A45DD1" w:rsidRDefault="00D90369" w:rsidP="00D90369">
      <w:pPr>
        <w:numPr>
          <w:ilvl w:val="0"/>
          <w:numId w:val="5"/>
        </w:numPr>
        <w:spacing w:after="0" w:line="240" w:lineRule="auto"/>
        <w:contextualSpacing/>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Tratamientos que incluyen decisiones automatizadas, incluida la elaboración de perfiles, con efectos jurídicos o relevantes.</w:t>
      </w:r>
    </w:p>
    <w:p w:rsidR="00D90369" w:rsidRPr="00A45DD1" w:rsidRDefault="00D90369" w:rsidP="00D90369">
      <w:pPr>
        <w:spacing w:before="120" w:after="0" w:line="240" w:lineRule="auto"/>
        <w:ind w:left="360"/>
        <w:contextualSpacing/>
        <w:jc w:val="both"/>
        <w:rPr>
          <w:rFonts w:ascii="Arial" w:eastAsia="Arial" w:hAnsi="Arial" w:cs="Arial"/>
          <w:color w:val="auto"/>
          <w:sz w:val="18"/>
          <w:szCs w:val="18"/>
          <w:highlight w:val="yellow"/>
          <w:lang w:eastAsia="en-US"/>
        </w:rPr>
      </w:pPr>
    </w:p>
    <w:p w:rsidR="00D90369" w:rsidRPr="00A45DD1" w:rsidRDefault="00D90369" w:rsidP="00D90369">
      <w:pPr>
        <w:spacing w:before="120" w:after="0" w:line="240" w:lineRule="auto"/>
        <w:ind w:firstLine="708"/>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No se realizan.</w:t>
      </w:r>
    </w:p>
    <w:p w:rsidR="00D90369" w:rsidRDefault="00D90369" w:rsidP="00D90369">
      <w:pPr>
        <w:keepNext/>
        <w:numPr>
          <w:ilvl w:val="0"/>
          <w:numId w:val="5"/>
        </w:numPr>
        <w:spacing w:before="120" w:after="0" w:line="240" w:lineRule="auto"/>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¿Por cuánto tiempo conservaremos sus datos personales?</w:t>
      </w:r>
      <w:r w:rsidRPr="00A45DD1">
        <w:rPr>
          <w:rFonts w:ascii="Arial" w:eastAsia="Arial" w:hAnsi="Arial" w:cs="Arial"/>
          <w:b/>
          <w:color w:val="auto"/>
          <w:sz w:val="18"/>
          <w:szCs w:val="18"/>
          <w:lang w:eastAsia="en-US"/>
        </w:rPr>
        <w:t xml:space="preserve"> </w:t>
      </w:r>
      <w:r w:rsidRPr="00A45DD1">
        <w:rPr>
          <w:rFonts w:ascii="Arial" w:eastAsia="Arial" w:hAnsi="Arial" w:cs="Arial"/>
          <w:color w:val="auto"/>
          <w:sz w:val="18"/>
          <w:szCs w:val="18"/>
          <w:lang w:eastAsia="en-US"/>
        </w:rPr>
        <w:t xml:space="preserve">Los datos personales proporcionados se conservarán por el siguiente periodo: </w:t>
      </w:r>
    </w:p>
    <w:p w:rsidR="00D90369" w:rsidRDefault="00D90369" w:rsidP="00D90369">
      <w:pPr>
        <w:keepNext/>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Periodo indeterminado. Los datos se mantendrán durante el tiempo que es necesario para cumplir con la finalidad para la que se recabaron y para determinar las posibles responsabilidades que se pudieran derivar de dicha finalidad y del tratamiento de los datos.</w:t>
      </w:r>
    </w:p>
    <w:p w:rsidR="00D90369" w:rsidRPr="00A45DD1" w:rsidRDefault="00D90369" w:rsidP="00D90369">
      <w:pPr>
        <w:keepNext/>
        <w:spacing w:before="120" w:after="0" w:line="240" w:lineRule="auto"/>
        <w:ind w:left="720"/>
        <w:jc w:val="both"/>
        <w:rPr>
          <w:rFonts w:ascii="Arial" w:eastAsia="Arial" w:hAnsi="Arial" w:cs="Arial"/>
          <w:color w:val="auto"/>
          <w:sz w:val="18"/>
          <w:szCs w:val="18"/>
          <w:lang w:eastAsia="en-US"/>
        </w:rPr>
      </w:pPr>
    </w:p>
    <w:p w:rsidR="00D90369" w:rsidRPr="00A45DD1" w:rsidRDefault="00D90369" w:rsidP="00D90369">
      <w:pPr>
        <w:keepNext/>
        <w:numPr>
          <w:ilvl w:val="0"/>
          <w:numId w:val="5"/>
        </w:numPr>
        <w:spacing w:before="120" w:after="0" w:line="240" w:lineRule="auto"/>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 xml:space="preserve">¿A qué destinatarios se comunicarán sus datos? </w:t>
      </w:r>
    </w:p>
    <w:p w:rsidR="00D90369" w:rsidRPr="00A45DD1" w:rsidRDefault="00D90369" w:rsidP="00D90369">
      <w:pPr>
        <w:keepNext/>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Intervención General, Tesorería General y otros órganos de la Comunidad de Madrid que participan en el procedimiento. Tribunales de Justicia, Tribunal de Cuentas, Defensor del Pueblo y otras Instituciones de control, especialmente de la AGE y órganos de la Unión Europea a efectos de auditoría y control de fondos estatales y europeos. Ayuntamientos, Entidades Colaboradoras y Ministerio de Fomento.</w:t>
      </w:r>
      <w:r w:rsidRPr="00A45DD1">
        <w:rPr>
          <w:rFonts w:ascii="Arial" w:eastAsia="Arial" w:hAnsi="Arial" w:cs="Arial"/>
          <w:color w:val="auto"/>
          <w:sz w:val="18"/>
          <w:szCs w:val="18"/>
          <w:lang w:eastAsia="en-US"/>
        </w:rPr>
        <w:br/>
        <w:t>Interesados en el procedimiento.</w:t>
      </w:r>
    </w:p>
    <w:p w:rsidR="00D90369" w:rsidRPr="00A45DD1" w:rsidRDefault="00D90369" w:rsidP="00D90369">
      <w:pPr>
        <w:keepNext/>
        <w:spacing w:before="120" w:after="0" w:line="240" w:lineRule="auto"/>
        <w:ind w:left="720"/>
        <w:contextualSpacing/>
        <w:jc w:val="both"/>
        <w:rPr>
          <w:rFonts w:ascii="Arial" w:eastAsia="Arial" w:hAnsi="Arial" w:cs="Arial"/>
          <w:b/>
          <w:color w:val="auto"/>
          <w:sz w:val="18"/>
          <w:szCs w:val="18"/>
          <w:u w:val="single"/>
          <w:lang w:eastAsia="en-US"/>
        </w:rPr>
      </w:pPr>
    </w:p>
    <w:p w:rsidR="00D90369" w:rsidRPr="00A45DD1" w:rsidRDefault="00D90369" w:rsidP="00D90369">
      <w:pPr>
        <w:keepNext/>
        <w:numPr>
          <w:ilvl w:val="0"/>
          <w:numId w:val="5"/>
        </w:numPr>
        <w:spacing w:before="120" w:after="0" w:line="240" w:lineRule="auto"/>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 xml:space="preserve">Derecho a retirar el consentimiento prestado para el tratamiento en cualquier momento. </w:t>
      </w:r>
      <w:bookmarkStart w:id="3" w:name="_Hlk529466772"/>
    </w:p>
    <w:p w:rsidR="00D90369" w:rsidRPr="00A45DD1" w:rsidRDefault="00D90369" w:rsidP="00D9036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Cuando el tratamiento esté basado en el consentimiento explícito, tiene derecho a retirar el consentimiento en cualquier momento, sin que ello afecte a la licitud del tratamiento basado en el consentimiento previo a su retirada</w:t>
      </w:r>
      <w:bookmarkEnd w:id="3"/>
      <w:r w:rsidRPr="00A45DD1">
        <w:rPr>
          <w:rFonts w:ascii="Arial" w:eastAsia="Arial" w:hAnsi="Arial" w:cs="Arial"/>
          <w:color w:val="auto"/>
          <w:sz w:val="18"/>
          <w:szCs w:val="18"/>
          <w:lang w:eastAsia="en-US"/>
        </w:rPr>
        <w:t>.</w:t>
      </w:r>
    </w:p>
    <w:p w:rsidR="00D90369" w:rsidRPr="00A45DD1" w:rsidRDefault="00D90369" w:rsidP="00D90369">
      <w:pPr>
        <w:numPr>
          <w:ilvl w:val="0"/>
          <w:numId w:val="5"/>
        </w:numPr>
        <w:spacing w:before="120" w:after="0" w:line="240" w:lineRule="auto"/>
        <w:ind w:left="714" w:hanging="357"/>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Derecho a presentar una reclamación ante la Autoridad de Control</w:t>
      </w:r>
      <w:r w:rsidRPr="00A45DD1">
        <w:rPr>
          <w:rFonts w:ascii="Arial" w:eastAsia="Arial" w:hAnsi="Arial" w:cs="Arial"/>
          <w:b/>
          <w:color w:val="auto"/>
          <w:sz w:val="18"/>
          <w:szCs w:val="18"/>
          <w:lang w:eastAsia="en-US"/>
        </w:rPr>
        <w:t xml:space="preserve">. </w:t>
      </w:r>
      <w:bookmarkStart w:id="4" w:name="_Hlk529466863"/>
      <w:r w:rsidRPr="00A45DD1">
        <w:rPr>
          <w:rFonts w:ascii="Arial" w:eastAsia="Arial" w:hAnsi="Arial" w:cs="Arial"/>
          <w:color w:val="auto"/>
          <w:sz w:val="18"/>
          <w:szCs w:val="18"/>
          <w:lang w:eastAsia="en-US"/>
        </w:rPr>
        <w:t xml:space="preserve">Tiene derecho a presentar una reclamación ante la Agencia Española de Protección de Datos </w:t>
      </w:r>
      <w:hyperlink r:id="rId11" w:history="1">
        <w:r w:rsidRPr="00A45DD1">
          <w:rPr>
            <w:rFonts w:ascii="Arial" w:eastAsia="Arial" w:hAnsi="Arial" w:cs="Arial"/>
            <w:color w:val="0000FF"/>
            <w:sz w:val="18"/>
            <w:szCs w:val="18"/>
            <w:u w:val="single"/>
            <w:lang w:eastAsia="en-US"/>
          </w:rPr>
          <w:t>https://www.aepd.es</w:t>
        </w:r>
      </w:hyperlink>
      <w:r w:rsidRPr="00A45DD1">
        <w:rPr>
          <w:rFonts w:ascii="Arial" w:eastAsia="Arial" w:hAnsi="Arial" w:cs="Arial"/>
          <w:color w:val="auto"/>
          <w:sz w:val="18"/>
          <w:szCs w:val="18"/>
          <w:lang w:eastAsia="en-US"/>
        </w:rPr>
        <w:t xml:space="preserve"> si no está conforme con el tratamiento que se hace de sus datos personales.</w:t>
      </w:r>
      <w:bookmarkEnd w:id="4"/>
      <w:r w:rsidRPr="00A45DD1">
        <w:rPr>
          <w:rFonts w:ascii="Arial" w:eastAsia="Arial" w:hAnsi="Arial" w:cs="Arial"/>
          <w:color w:val="auto"/>
          <w:sz w:val="18"/>
          <w:szCs w:val="18"/>
          <w:lang w:eastAsia="en-US"/>
        </w:rPr>
        <w:t xml:space="preserve"> </w:t>
      </w:r>
    </w:p>
    <w:p w:rsidR="00D90369" w:rsidRPr="00A45DD1" w:rsidRDefault="00D90369" w:rsidP="00D90369">
      <w:pPr>
        <w:numPr>
          <w:ilvl w:val="0"/>
          <w:numId w:val="5"/>
        </w:numPr>
        <w:spacing w:before="120" w:after="0" w:line="240" w:lineRule="auto"/>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Categoría de datos objeto de tratamiento.</w:t>
      </w:r>
    </w:p>
    <w:p w:rsidR="00D90369" w:rsidRPr="00A45DD1" w:rsidRDefault="00D90369" w:rsidP="00D90369">
      <w:pPr>
        <w:spacing w:before="120" w:after="0" w:line="240" w:lineRule="auto"/>
        <w:ind w:left="720"/>
        <w:jc w:val="both"/>
        <w:rPr>
          <w:rFonts w:ascii="Arial" w:eastAsia="Arial" w:hAnsi="Arial" w:cs="Arial"/>
          <w:b/>
          <w:color w:val="auto"/>
          <w:sz w:val="18"/>
          <w:szCs w:val="18"/>
          <w:u w:val="single"/>
          <w:lang w:eastAsia="en-US"/>
        </w:rPr>
      </w:pPr>
      <w:r w:rsidRPr="00A45DD1">
        <w:rPr>
          <w:rFonts w:ascii="Arial" w:eastAsia="Arial" w:hAnsi="Arial" w:cs="Arial"/>
          <w:color w:val="auto"/>
          <w:sz w:val="18"/>
          <w:szCs w:val="18"/>
          <w:lang w:eastAsia="en-US"/>
        </w:rPr>
        <w:t>Datos de carácter identificativo, Características personales, Circunstancias sociales, económicos, financieros y de seguros.</w:t>
      </w:r>
    </w:p>
    <w:p w:rsidR="00D90369" w:rsidRPr="00A45DD1" w:rsidRDefault="00D90369" w:rsidP="00D90369">
      <w:pPr>
        <w:numPr>
          <w:ilvl w:val="0"/>
          <w:numId w:val="5"/>
        </w:numPr>
        <w:spacing w:before="120" w:after="0" w:line="240" w:lineRule="auto"/>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Fuente de la que procedan los datos.</w:t>
      </w:r>
    </w:p>
    <w:p w:rsidR="00D90369" w:rsidRPr="00A45DD1" w:rsidRDefault="00D90369" w:rsidP="00D9036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Interesado.</w:t>
      </w:r>
    </w:p>
    <w:p w:rsidR="00D90369" w:rsidRPr="00A45DD1" w:rsidRDefault="00D90369" w:rsidP="00D90369">
      <w:pPr>
        <w:numPr>
          <w:ilvl w:val="0"/>
          <w:numId w:val="5"/>
        </w:numPr>
        <w:spacing w:before="120" w:after="0" w:line="240" w:lineRule="auto"/>
        <w:jc w:val="both"/>
        <w:rPr>
          <w:rFonts w:ascii="Arial" w:eastAsia="Arial" w:hAnsi="Arial" w:cs="Arial"/>
          <w:b/>
          <w:color w:val="FF0000"/>
          <w:sz w:val="18"/>
          <w:szCs w:val="18"/>
          <w:u w:val="single"/>
          <w:lang w:eastAsia="en-US"/>
        </w:rPr>
      </w:pPr>
      <w:r w:rsidRPr="00A45DD1">
        <w:rPr>
          <w:rFonts w:ascii="Arial" w:eastAsia="Arial" w:hAnsi="Arial" w:cs="Arial"/>
          <w:b/>
          <w:color w:val="auto"/>
          <w:sz w:val="18"/>
          <w:szCs w:val="18"/>
          <w:u w:val="single"/>
          <w:lang w:eastAsia="en-US"/>
        </w:rPr>
        <w:t>Información adicional</w:t>
      </w:r>
      <w:r w:rsidRPr="00A45DD1">
        <w:rPr>
          <w:rFonts w:ascii="Arial" w:eastAsia="Arial" w:hAnsi="Arial" w:cs="Arial"/>
          <w:b/>
          <w:color w:val="auto"/>
          <w:sz w:val="18"/>
          <w:szCs w:val="18"/>
          <w:lang w:eastAsia="en-US"/>
        </w:rPr>
        <w:t xml:space="preserve">. </w:t>
      </w:r>
      <w:bookmarkStart w:id="5" w:name="_Hlk529467892"/>
      <w:r w:rsidRPr="00A45DD1">
        <w:rPr>
          <w:rFonts w:ascii="Arial" w:eastAsia="Arial" w:hAnsi="Arial" w:cs="Arial"/>
          <w:color w:val="auto"/>
          <w:sz w:val="18"/>
          <w:szCs w:val="18"/>
          <w:lang w:eastAsia="en-US"/>
        </w:rPr>
        <w:t xml:space="preserve">Pueden consultar la información adicional y detallada de la información y de la normativa aplicable en materia de protección de datos en la web de la Agencia Española de Protección de Datos </w:t>
      </w:r>
      <w:hyperlink r:id="rId12" w:history="1">
        <w:r w:rsidRPr="00A45DD1">
          <w:rPr>
            <w:rFonts w:ascii="Arial" w:eastAsia="Arial" w:hAnsi="Arial" w:cs="Arial"/>
            <w:color w:val="0000FF"/>
            <w:sz w:val="18"/>
            <w:szCs w:val="18"/>
            <w:u w:val="single"/>
            <w:lang w:eastAsia="en-US"/>
          </w:rPr>
          <w:t>https://www.aepd.es</w:t>
        </w:r>
      </w:hyperlink>
      <w:r w:rsidRPr="00A45DD1">
        <w:rPr>
          <w:rFonts w:ascii="Arial" w:eastAsia="Arial" w:hAnsi="Arial" w:cs="Arial"/>
          <w:color w:val="auto"/>
          <w:sz w:val="18"/>
          <w:szCs w:val="18"/>
          <w:lang w:eastAsia="en-US"/>
        </w:rPr>
        <w:t xml:space="preserve">, así como la información sobre el Registro de Actividades de Tratamiento del Responsable antes señalado en el siguiente enlace: </w:t>
      </w:r>
      <w:hyperlink r:id="rId13" w:history="1">
        <w:r w:rsidRPr="00A45DD1">
          <w:rPr>
            <w:rFonts w:ascii="Arial" w:eastAsia="Arial" w:hAnsi="Arial" w:cs="Arial"/>
            <w:color w:val="0000FF"/>
            <w:sz w:val="18"/>
            <w:szCs w:val="18"/>
            <w:u w:val="single"/>
            <w:lang w:eastAsia="en-US"/>
          </w:rPr>
          <w:t>www.comunidad.madrid/protecciondedatos</w:t>
        </w:r>
      </w:hyperlink>
      <w:bookmarkEnd w:id="5"/>
      <w:r w:rsidRPr="00A45DD1">
        <w:rPr>
          <w:rFonts w:ascii="Arial" w:eastAsia="Arial" w:hAnsi="Arial" w:cs="Arial"/>
          <w:color w:val="FF0000"/>
          <w:sz w:val="18"/>
          <w:szCs w:val="18"/>
          <w:u w:val="single"/>
          <w:lang w:eastAsia="en-US"/>
        </w:rPr>
        <w:t>.</w:t>
      </w:r>
      <w:r w:rsidRPr="00A45DD1">
        <w:rPr>
          <w:rFonts w:ascii="Arial" w:eastAsia="Arial" w:hAnsi="Arial" w:cs="Arial"/>
          <w:b/>
          <w:color w:val="FF0000"/>
          <w:sz w:val="18"/>
          <w:szCs w:val="18"/>
          <w:lang w:eastAsia="en-US"/>
        </w:rPr>
        <w:t xml:space="preserve"> </w:t>
      </w:r>
    </w:p>
    <w:p w:rsidR="00D90369" w:rsidRPr="00A45DD1" w:rsidRDefault="00D90369" w:rsidP="00D90369">
      <w:pPr>
        <w:spacing w:before="120" w:after="0" w:line="240" w:lineRule="auto"/>
        <w:jc w:val="both"/>
        <w:rPr>
          <w:rFonts w:ascii="Arial" w:eastAsia="Arial" w:hAnsi="Arial" w:cs="Arial"/>
          <w:color w:val="auto"/>
          <w:sz w:val="18"/>
          <w:szCs w:val="18"/>
          <w:lang w:eastAsia="en-US"/>
        </w:rPr>
      </w:pPr>
    </w:p>
    <w:p w:rsidR="00D90369" w:rsidRPr="00A45DD1" w:rsidRDefault="00D90369" w:rsidP="00D90369">
      <w:pPr>
        <w:spacing w:after="0" w:line="240" w:lineRule="auto"/>
        <w:ind w:left="709" w:right="-28"/>
        <w:rPr>
          <w:rFonts w:ascii="Arial" w:hAnsi="Arial" w:cs="Arial"/>
          <w:sz w:val="18"/>
          <w:szCs w:val="18"/>
        </w:rPr>
      </w:pPr>
    </w:p>
    <w:p w:rsidR="00D90369" w:rsidRPr="00A45DD1" w:rsidRDefault="00D90369" w:rsidP="00D90369">
      <w:pPr>
        <w:keepLines/>
        <w:spacing w:after="0" w:line="240" w:lineRule="auto"/>
        <w:ind w:left="709" w:firstLine="420"/>
        <w:jc w:val="both"/>
        <w:rPr>
          <w:sz w:val="18"/>
          <w:szCs w:val="18"/>
        </w:rPr>
      </w:pPr>
    </w:p>
    <w:p w:rsidR="00D90369" w:rsidRPr="00A45DD1" w:rsidRDefault="00D90369" w:rsidP="00D90369">
      <w:pPr>
        <w:keepLines/>
        <w:spacing w:after="0" w:line="240" w:lineRule="auto"/>
        <w:ind w:left="709" w:firstLine="420"/>
        <w:jc w:val="both"/>
        <w:rPr>
          <w:sz w:val="18"/>
          <w:szCs w:val="18"/>
        </w:rPr>
      </w:pPr>
    </w:p>
    <w:p w:rsidR="00D90369" w:rsidRDefault="00D90369" w:rsidP="00D90369">
      <w:pPr>
        <w:spacing w:after="0"/>
        <w:ind w:left="709" w:right="-28"/>
      </w:pPr>
    </w:p>
    <w:p w:rsidR="00D90369" w:rsidRPr="00B36FA3" w:rsidRDefault="00D90369" w:rsidP="00B56D17">
      <w:pPr>
        <w:spacing w:after="0"/>
        <w:ind w:left="709" w:right="255"/>
        <w:jc w:val="both"/>
        <w:rPr>
          <w:rFonts w:ascii="Arial" w:hAnsi="Arial" w:cs="Arial"/>
        </w:rPr>
      </w:pPr>
    </w:p>
    <w:sectPr w:rsidR="00D90369" w:rsidRPr="00B36FA3" w:rsidSect="009321C2">
      <w:headerReference w:type="even" r:id="rId14"/>
      <w:headerReference w:type="default" r:id="rId15"/>
      <w:footerReference w:type="even" r:id="rId16"/>
      <w:footerReference w:type="default" r:id="rId17"/>
      <w:headerReference w:type="first" r:id="rId18"/>
      <w:footerReference w:type="first" r:id="rId19"/>
      <w:pgSz w:w="11899" w:h="16841"/>
      <w:pgMar w:top="2283" w:right="984" w:bottom="1847" w:left="1162" w:header="709" w:footer="11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FAC" w:rsidRDefault="00322C01">
      <w:pPr>
        <w:spacing w:after="0" w:line="240" w:lineRule="auto"/>
      </w:pPr>
      <w:r>
        <w:separator/>
      </w:r>
    </w:p>
  </w:endnote>
  <w:endnote w:type="continuationSeparator" w:id="0">
    <w:p w:rsidR="00E25FAC" w:rsidRDefault="00322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0"/>
    </w:pPr>
    <w:r>
      <w:rPr>
        <w:rFonts w:ascii="Arial" w:eastAsia="Arial" w:hAnsi="Arial" w:cs="Arial"/>
        <w:sz w:val="24"/>
      </w:rPr>
      <w:t xml:space="preserve">Página </w:t>
    </w: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de </w:t>
    </w:r>
    <w:r>
      <w:rPr>
        <w:rFonts w:ascii="Arial" w:eastAsia="Arial" w:hAnsi="Arial" w:cs="Arial"/>
        <w:sz w:val="24"/>
      </w:rPr>
      <w:fldChar w:fldCharType="begin"/>
    </w:r>
    <w:r>
      <w:rPr>
        <w:rFonts w:ascii="Arial" w:eastAsia="Arial" w:hAnsi="Arial" w:cs="Arial"/>
        <w:sz w:val="24"/>
      </w:rPr>
      <w:instrText xml:space="preserve"> NUMPAGES   \* MERGEFORMAT </w:instrText>
    </w:r>
    <w:r>
      <w:rPr>
        <w:rFonts w:ascii="Arial" w:eastAsia="Arial" w:hAnsi="Arial" w:cs="Arial"/>
        <w:sz w:val="24"/>
      </w:rPr>
      <w:fldChar w:fldCharType="separate"/>
    </w:r>
    <w:r w:rsidR="004A4811">
      <w:rPr>
        <w:rFonts w:ascii="Arial" w:eastAsia="Arial" w:hAnsi="Arial" w:cs="Arial"/>
        <w:noProof/>
        <w:sz w:val="24"/>
      </w:rPr>
      <w:t>1</w:t>
    </w:r>
    <w:r>
      <w:rPr>
        <w:rFonts w:ascii="Arial" w:eastAsia="Arial" w:hAnsi="Arial" w:cs="Arial"/>
        <w:sz w:val="24"/>
      </w:rPr>
      <w:fldChar w:fldCharType="end"/>
    </w:r>
    <w:r>
      <w:rPr>
        <w:rFonts w:ascii="Arial" w:eastAsia="Arial" w:hAnsi="Arial" w:cs="Arial"/>
        <w:sz w:val="24"/>
      </w:rPr>
      <w:t xml:space="preserve">                                                                                                Modelo: 3244FO2 </w:t>
    </w:r>
  </w:p>
  <w:p w:rsidR="002F2F72" w:rsidRDefault="00322C01">
    <w:pPr>
      <w:spacing w:after="0"/>
    </w:pPr>
    <w:r>
      <w:rPr>
        <w:rFonts w:ascii="Courier New" w:eastAsia="Courier New" w:hAnsi="Courier New" w:cs="Courier New"/>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2F2F72">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0"/>
    </w:pPr>
    <w:r>
      <w:rPr>
        <w:rFonts w:ascii="Arial" w:eastAsia="Arial" w:hAnsi="Arial" w:cs="Arial"/>
        <w:sz w:val="24"/>
      </w:rPr>
      <w:t xml:space="preserve">Página </w:t>
    </w: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de </w:t>
    </w:r>
    <w:r>
      <w:rPr>
        <w:rFonts w:ascii="Arial" w:eastAsia="Arial" w:hAnsi="Arial" w:cs="Arial"/>
        <w:sz w:val="24"/>
      </w:rPr>
      <w:fldChar w:fldCharType="begin"/>
    </w:r>
    <w:r>
      <w:rPr>
        <w:rFonts w:ascii="Arial" w:eastAsia="Arial" w:hAnsi="Arial" w:cs="Arial"/>
        <w:sz w:val="24"/>
      </w:rPr>
      <w:instrText xml:space="preserve"> NUMPAGES   \* MERGEFORMAT </w:instrText>
    </w:r>
    <w:r>
      <w:rPr>
        <w:rFonts w:ascii="Arial" w:eastAsia="Arial" w:hAnsi="Arial" w:cs="Arial"/>
        <w:sz w:val="24"/>
      </w:rPr>
      <w:fldChar w:fldCharType="separate"/>
    </w:r>
    <w:r w:rsidR="004A4811">
      <w:rPr>
        <w:rFonts w:ascii="Arial" w:eastAsia="Arial" w:hAnsi="Arial" w:cs="Arial"/>
        <w:noProof/>
        <w:sz w:val="24"/>
      </w:rPr>
      <w:t>1</w:t>
    </w:r>
    <w:r>
      <w:rPr>
        <w:rFonts w:ascii="Arial" w:eastAsia="Arial" w:hAnsi="Arial" w:cs="Arial"/>
        <w:sz w:val="24"/>
      </w:rPr>
      <w:fldChar w:fldCharType="end"/>
    </w:r>
    <w:r>
      <w:rPr>
        <w:rFonts w:ascii="Arial" w:eastAsia="Arial" w:hAnsi="Arial" w:cs="Arial"/>
        <w:sz w:val="24"/>
      </w:rPr>
      <w:t xml:space="preserve">                                                                                                Modelo: 3244FO2 </w:t>
    </w:r>
  </w:p>
  <w:p w:rsidR="002F2F72" w:rsidRDefault="00322C01">
    <w:pPr>
      <w:spacing w:after="0"/>
    </w:pPr>
    <w:r>
      <w:rPr>
        <w:rFonts w:ascii="Courier New" w:eastAsia="Courier New" w:hAnsi="Courier New" w:cs="Courier New"/>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FAC" w:rsidRDefault="00322C01">
      <w:pPr>
        <w:spacing w:after="0" w:line="240" w:lineRule="auto"/>
      </w:pPr>
      <w:r>
        <w:separator/>
      </w:r>
    </w:p>
  </w:footnote>
  <w:footnote w:type="continuationSeparator" w:id="0">
    <w:p w:rsidR="00E25FAC" w:rsidRDefault="00322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1114"/>
    </w:pPr>
    <w:r>
      <w:rPr>
        <w:noProof/>
      </w:rPr>
      <w:drawing>
        <wp:anchor distT="0" distB="0" distL="114300" distR="114300" simplePos="0" relativeHeight="251658240" behindDoc="0" locked="0" layoutInCell="1" allowOverlap="0">
          <wp:simplePos x="0" y="0"/>
          <wp:positionH relativeFrom="page">
            <wp:posOffset>3930650</wp:posOffset>
          </wp:positionH>
          <wp:positionV relativeFrom="page">
            <wp:posOffset>139700</wp:posOffset>
          </wp:positionV>
          <wp:extent cx="3036951" cy="842010"/>
          <wp:effectExtent l="0" t="0" r="0" b="0"/>
          <wp:wrapSquare wrapText="bothSides"/>
          <wp:docPr id="29"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3036951" cy="842010"/>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p>
  <w:p w:rsidR="002F2F72" w:rsidRDefault="00322C01">
    <w:pPr>
      <w:spacing w:after="0"/>
      <w:ind w:right="36"/>
    </w:pPr>
    <w:r>
      <w:rPr>
        <w:noProof/>
      </w:rPr>
      <w:drawing>
        <wp:anchor distT="0" distB="0" distL="114300" distR="114300" simplePos="0" relativeHeight="251659264" behindDoc="0" locked="0" layoutInCell="1" allowOverlap="0">
          <wp:simplePos x="0" y="0"/>
          <wp:positionH relativeFrom="page">
            <wp:posOffset>737870</wp:posOffset>
          </wp:positionH>
          <wp:positionV relativeFrom="page">
            <wp:posOffset>228600</wp:posOffset>
          </wp:positionV>
          <wp:extent cx="585470" cy="813435"/>
          <wp:effectExtent l="0" t="0" r="0" b="0"/>
          <wp:wrapSquare wrapText="bothSides"/>
          <wp:docPr id="30"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585470" cy="813435"/>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p w:rsidR="002F2F72" w:rsidRDefault="00322C01">
    <w:pPr>
      <w:spacing w:after="0"/>
      <w:ind w:left="-284"/>
    </w:pPr>
    <w:r>
      <w:rPr>
        <w:rFonts w:ascii="Courier New" w:eastAsia="Courier New" w:hAnsi="Courier New" w:cs="Courier New"/>
        <w:b/>
        <w:sz w:val="24"/>
      </w:rPr>
      <w:t xml:space="preserve"> </w:t>
    </w:r>
  </w:p>
  <w:p w:rsidR="002F2F72" w:rsidRDefault="00322C01">
    <w:pPr>
      <w:spacing w:after="0"/>
    </w:pPr>
    <w:r>
      <w:rPr>
        <w:rFonts w:ascii="Courier New" w:eastAsia="Courier New" w:hAnsi="Courier New" w:cs="Courier New"/>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62" w:rsidRPr="00540D62" w:rsidRDefault="005C7FC0" w:rsidP="00540D62">
    <w:pPr>
      <w:tabs>
        <w:tab w:val="center" w:pos="4252"/>
        <w:tab w:val="right" w:pos="8504"/>
      </w:tabs>
      <w:spacing w:after="0" w:line="240" w:lineRule="auto"/>
    </w:pPr>
    <w:r w:rsidRPr="00540D62">
      <w:rPr>
        <w:noProof/>
      </w:rPr>
      <w:drawing>
        <wp:anchor distT="0" distB="0" distL="114300" distR="114300" simplePos="0" relativeHeight="251665408" behindDoc="0" locked="0" layoutInCell="1" allowOverlap="1" wp14:anchorId="3E9525F1" wp14:editId="7ADD61F1">
          <wp:simplePos x="0" y="0"/>
          <wp:positionH relativeFrom="margin">
            <wp:posOffset>4280662</wp:posOffset>
          </wp:positionH>
          <wp:positionV relativeFrom="paragraph">
            <wp:posOffset>31216</wp:posOffset>
          </wp:positionV>
          <wp:extent cx="1619885" cy="670560"/>
          <wp:effectExtent l="0" t="0" r="0" b="0"/>
          <wp:wrapTopAndBottom/>
          <wp:docPr id="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19885" cy="670560"/>
                  </a:xfrm>
                  <a:prstGeom prst="rect">
                    <a:avLst/>
                  </a:prstGeom>
                </pic:spPr>
              </pic:pic>
            </a:graphicData>
          </a:graphic>
          <wp14:sizeRelH relativeFrom="margin">
            <wp14:pctWidth>0</wp14:pctWidth>
          </wp14:sizeRelH>
          <wp14:sizeRelV relativeFrom="margin">
            <wp14:pctHeight>0</wp14:pctHeight>
          </wp14:sizeRelV>
        </wp:anchor>
      </w:drawing>
    </w:r>
    <w:r w:rsidRPr="00540D62">
      <w:rPr>
        <w:noProof/>
      </w:rPr>
      <w:drawing>
        <wp:anchor distT="0" distB="0" distL="114300" distR="114300" simplePos="0" relativeHeight="251666432" behindDoc="0" locked="0" layoutInCell="1" allowOverlap="1" wp14:anchorId="1A036120" wp14:editId="0EB1C4CC">
          <wp:simplePos x="0" y="0"/>
          <wp:positionH relativeFrom="page">
            <wp:align>center</wp:align>
          </wp:positionH>
          <wp:positionV relativeFrom="paragraph">
            <wp:posOffset>-88265</wp:posOffset>
          </wp:positionV>
          <wp:extent cx="1430655" cy="804545"/>
          <wp:effectExtent l="0" t="0" r="0" b="0"/>
          <wp:wrapSquare wrapText="bothSides"/>
          <wp:docPr id="128"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TR vertical_COLOR.jpg"/>
                  <pic:cNvPicPr/>
                </pic:nvPicPr>
                <pic:blipFill>
                  <a:blip r:embed="rId2">
                    <a:extLst>
                      <a:ext uri="{28A0092B-C50C-407E-A947-70E740481C1C}">
                        <a14:useLocalDpi xmlns:a14="http://schemas.microsoft.com/office/drawing/2010/main" val="0"/>
                      </a:ext>
                    </a:extLst>
                  </a:blip>
                  <a:stretch>
                    <a:fillRect/>
                  </a:stretch>
                </pic:blipFill>
                <pic:spPr>
                  <a:xfrm>
                    <a:off x="0" y="0"/>
                    <a:ext cx="1430655" cy="804545"/>
                  </a:xfrm>
                  <a:prstGeom prst="rect">
                    <a:avLst/>
                  </a:prstGeom>
                </pic:spPr>
              </pic:pic>
            </a:graphicData>
          </a:graphic>
        </wp:anchor>
      </w:drawing>
    </w:r>
    <w:r>
      <w:rPr>
        <w:noProof/>
      </w:rPr>
      <w:drawing>
        <wp:anchor distT="0" distB="0" distL="114300" distR="114300" simplePos="0" relativeHeight="251668480" behindDoc="0" locked="0" layoutInCell="1" allowOverlap="1" wp14:anchorId="42D49122" wp14:editId="6FD0AC3A">
          <wp:simplePos x="0" y="0"/>
          <wp:positionH relativeFrom="column">
            <wp:posOffset>614477</wp:posOffset>
          </wp:positionH>
          <wp:positionV relativeFrom="paragraph">
            <wp:posOffset>-74702</wp:posOffset>
          </wp:positionV>
          <wp:extent cx="577850" cy="7810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r="76760"/>
                  <a:stretch/>
                </pic:blipFill>
                <pic:spPr bwMode="auto">
                  <a:xfrm>
                    <a:off x="0" y="0"/>
                    <a:ext cx="577850"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2F2F72" w:rsidRDefault="00322C01" w:rsidP="00540D62">
    <w:pPr>
      <w:spacing w:after="0"/>
      <w:ind w:right="36"/>
    </w:pP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1114"/>
    </w:pPr>
    <w:r>
      <w:rPr>
        <w:noProof/>
      </w:rPr>
      <w:drawing>
        <wp:anchor distT="0" distB="0" distL="114300" distR="114300" simplePos="0" relativeHeight="251662336" behindDoc="0" locked="0" layoutInCell="1" allowOverlap="0">
          <wp:simplePos x="0" y="0"/>
          <wp:positionH relativeFrom="page">
            <wp:posOffset>3930650</wp:posOffset>
          </wp:positionH>
          <wp:positionV relativeFrom="page">
            <wp:posOffset>139700</wp:posOffset>
          </wp:positionV>
          <wp:extent cx="3036951" cy="842010"/>
          <wp:effectExtent l="0" t="0" r="0" b="0"/>
          <wp:wrapSquare wrapText="bothSides"/>
          <wp:docPr id="130"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3036951" cy="842010"/>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p>
  <w:p w:rsidR="002F2F72" w:rsidRDefault="00322C01">
    <w:pPr>
      <w:spacing w:after="0"/>
      <w:ind w:right="36"/>
    </w:pPr>
    <w:r>
      <w:rPr>
        <w:noProof/>
      </w:rPr>
      <w:drawing>
        <wp:anchor distT="0" distB="0" distL="114300" distR="114300" simplePos="0" relativeHeight="251663360" behindDoc="0" locked="0" layoutInCell="1" allowOverlap="0">
          <wp:simplePos x="0" y="0"/>
          <wp:positionH relativeFrom="page">
            <wp:posOffset>737870</wp:posOffset>
          </wp:positionH>
          <wp:positionV relativeFrom="page">
            <wp:posOffset>228600</wp:posOffset>
          </wp:positionV>
          <wp:extent cx="585470" cy="813435"/>
          <wp:effectExtent l="0" t="0" r="0" b="0"/>
          <wp:wrapSquare wrapText="bothSides"/>
          <wp:docPr id="131"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585470" cy="813435"/>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p w:rsidR="002F2F72" w:rsidRDefault="00322C01">
    <w:pPr>
      <w:spacing w:after="0"/>
      <w:ind w:left="-284"/>
    </w:pPr>
    <w:r>
      <w:rPr>
        <w:rFonts w:ascii="Courier New" w:eastAsia="Courier New" w:hAnsi="Courier New" w:cs="Courier New"/>
        <w:b/>
        <w:sz w:val="24"/>
      </w:rPr>
      <w:t xml:space="preserve"> </w:t>
    </w:r>
  </w:p>
  <w:p w:rsidR="002F2F72" w:rsidRDefault="00322C01">
    <w:pPr>
      <w:spacing w:after="0"/>
    </w:pPr>
    <w:r>
      <w:rPr>
        <w:rFonts w:ascii="Courier New" w:eastAsia="Courier New" w:hAnsi="Courier New" w:cs="Courier New"/>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9D9"/>
    <w:multiLevelType w:val="hybridMultilevel"/>
    <w:tmpl w:val="509619CC"/>
    <w:lvl w:ilvl="0" w:tplc="9C340232">
      <w:start w:val="1"/>
      <w:numFmt w:val="upperLetter"/>
      <w:lvlText w:val="%1."/>
      <w:lvlJc w:val="left"/>
      <w:pPr>
        <w:ind w:left="7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0C0A000F">
      <w:start w:val="1"/>
      <w:numFmt w:val="decimal"/>
      <w:lvlText w:val="%3."/>
      <w:lvlJc w:val="left"/>
      <w:pPr>
        <w:ind w:left="1788"/>
      </w:pPr>
      <w:rPr>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1" w15:restartNumberingAfterBreak="0">
    <w:nsid w:val="2CE760DF"/>
    <w:multiLevelType w:val="hybridMultilevel"/>
    <w:tmpl w:val="2C505494"/>
    <w:lvl w:ilvl="0" w:tplc="09C4F1FA">
      <w:start w:val="1"/>
      <w:numFmt w:val="decimal"/>
      <w:lvlText w:val="%1."/>
      <w:lvlJc w:val="left"/>
      <w:pPr>
        <w:ind w:left="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8BA3B10">
      <w:start w:val="1"/>
      <w:numFmt w:val="bullet"/>
      <w:lvlText w:val="-"/>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3BCE946">
      <w:start w:val="1"/>
      <w:numFmt w:val="bullet"/>
      <w:lvlText w:val="▪"/>
      <w:lvlJc w:val="left"/>
      <w:pPr>
        <w:ind w:left="15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A2EE34">
      <w:start w:val="1"/>
      <w:numFmt w:val="bullet"/>
      <w:lvlText w:val="•"/>
      <w:lvlJc w:val="left"/>
      <w:pPr>
        <w:ind w:left="22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A287E6">
      <w:start w:val="1"/>
      <w:numFmt w:val="bullet"/>
      <w:lvlText w:val="o"/>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4E13AC">
      <w:start w:val="1"/>
      <w:numFmt w:val="bullet"/>
      <w:lvlText w:val="▪"/>
      <w:lvlJc w:val="left"/>
      <w:pPr>
        <w:ind w:left="3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6ECE420">
      <w:start w:val="1"/>
      <w:numFmt w:val="bullet"/>
      <w:lvlText w:val="•"/>
      <w:lvlJc w:val="left"/>
      <w:pPr>
        <w:ind w:left="43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123BAA">
      <w:start w:val="1"/>
      <w:numFmt w:val="bullet"/>
      <w:lvlText w:val="o"/>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0A68238">
      <w:start w:val="1"/>
      <w:numFmt w:val="bullet"/>
      <w:lvlText w:val="▪"/>
      <w:lvlJc w:val="left"/>
      <w:pPr>
        <w:ind w:left="58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C4676E6"/>
    <w:multiLevelType w:val="hybridMultilevel"/>
    <w:tmpl w:val="54189C82"/>
    <w:lvl w:ilvl="0" w:tplc="9C340232">
      <w:start w:val="1"/>
      <w:numFmt w:val="upperLetter"/>
      <w:lvlText w:val="%1."/>
      <w:lvlJc w:val="left"/>
      <w:pPr>
        <w:ind w:left="7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BAE2F0AC">
      <w:start w:val="1"/>
      <w:numFmt w:val="lowerRoman"/>
      <w:lvlText w:val="%3"/>
      <w:lvlJc w:val="left"/>
      <w:pPr>
        <w:ind w:left="17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3" w15:restartNumberingAfterBreak="0">
    <w:nsid w:val="5E2B6ED6"/>
    <w:multiLevelType w:val="hybridMultilevel"/>
    <w:tmpl w:val="BB928478"/>
    <w:lvl w:ilvl="0" w:tplc="FCB68B1C">
      <w:start w:val="1"/>
      <w:numFmt w:val="decimal"/>
      <w:lvlText w:val="%1."/>
      <w:lvlJc w:val="left"/>
      <w:pPr>
        <w:ind w:left="720" w:hanging="360"/>
      </w:pPr>
      <w:rPr>
        <w:b/>
        <w:color w:val="auto"/>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18B2D51"/>
    <w:multiLevelType w:val="hybridMultilevel"/>
    <w:tmpl w:val="7AC445BA"/>
    <w:lvl w:ilvl="0" w:tplc="6E0898C8">
      <w:start w:val="1"/>
      <w:numFmt w:val="decimal"/>
      <w:lvlText w:val="%1."/>
      <w:lvlJc w:val="left"/>
      <w:pPr>
        <w:ind w:left="1403"/>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CC2A0E3A">
      <w:start w:val="1"/>
      <w:numFmt w:val="lowerLetter"/>
      <w:lvlText w:val="%2"/>
      <w:lvlJc w:val="left"/>
      <w:pPr>
        <w:ind w:left="10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2" w:tplc="2F647796">
      <w:start w:val="1"/>
      <w:numFmt w:val="lowerRoman"/>
      <w:lvlText w:val="%3"/>
      <w:lvlJc w:val="left"/>
      <w:pPr>
        <w:ind w:left="18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3" w:tplc="14C4E678">
      <w:start w:val="1"/>
      <w:numFmt w:val="decimal"/>
      <w:lvlText w:val="%4"/>
      <w:lvlJc w:val="left"/>
      <w:pPr>
        <w:ind w:left="25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4" w:tplc="4B6ABAC6">
      <w:start w:val="1"/>
      <w:numFmt w:val="lowerLetter"/>
      <w:lvlText w:val="%5"/>
      <w:lvlJc w:val="left"/>
      <w:pPr>
        <w:ind w:left="324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5" w:tplc="BB88089A">
      <w:start w:val="1"/>
      <w:numFmt w:val="lowerRoman"/>
      <w:lvlText w:val="%6"/>
      <w:lvlJc w:val="left"/>
      <w:pPr>
        <w:ind w:left="396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6" w:tplc="6BC00456">
      <w:start w:val="1"/>
      <w:numFmt w:val="decimal"/>
      <w:lvlText w:val="%7"/>
      <w:lvlJc w:val="left"/>
      <w:pPr>
        <w:ind w:left="46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7" w:tplc="BB9E0EDC">
      <w:start w:val="1"/>
      <w:numFmt w:val="lowerLetter"/>
      <w:lvlText w:val="%8"/>
      <w:lvlJc w:val="left"/>
      <w:pPr>
        <w:ind w:left="54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8" w:tplc="489CE9B4">
      <w:start w:val="1"/>
      <w:numFmt w:val="lowerRoman"/>
      <w:lvlText w:val="%9"/>
      <w:lvlJc w:val="left"/>
      <w:pPr>
        <w:ind w:left="61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72"/>
    <w:rsid w:val="00101806"/>
    <w:rsid w:val="002F2F72"/>
    <w:rsid w:val="00322C01"/>
    <w:rsid w:val="00404485"/>
    <w:rsid w:val="00445989"/>
    <w:rsid w:val="004A4811"/>
    <w:rsid w:val="004E623F"/>
    <w:rsid w:val="00540D62"/>
    <w:rsid w:val="005C7FC0"/>
    <w:rsid w:val="007655FC"/>
    <w:rsid w:val="0080229B"/>
    <w:rsid w:val="0080380E"/>
    <w:rsid w:val="008669DC"/>
    <w:rsid w:val="009321C2"/>
    <w:rsid w:val="00AA610A"/>
    <w:rsid w:val="00B36FA3"/>
    <w:rsid w:val="00B56D17"/>
    <w:rsid w:val="00B93AB7"/>
    <w:rsid w:val="00BB62DB"/>
    <w:rsid w:val="00BF1BDD"/>
    <w:rsid w:val="00D90369"/>
    <w:rsid w:val="00D90A5D"/>
    <w:rsid w:val="00E25FAC"/>
    <w:rsid w:val="00EE7DBE"/>
    <w:rsid w:val="00EF28C3"/>
    <w:rsid w:val="00F36527"/>
    <w:rsid w:val="00F40E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3092DBB-C377-4349-A043-96A96EDE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540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gestiona7.madrid.org/ereg_virtual_presenta/run/j/InicioDistribuidor.icm" TargetMode="External"/><Relationship Id="rId13" Type="http://schemas.openxmlformats.org/officeDocument/2006/relationships/hyperlink" Target="https://www.comunidad.madrid/protecciondedato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munidad.madrid/centros" TargetMode="External"/><Relationship Id="rId12" Type="http://schemas.openxmlformats.org/officeDocument/2006/relationships/hyperlink" Target="https://www.aepd.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pd.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omunidad.madrid/servicios/informacion-atencion-ciudadano/red-oficinas-comunidad-madr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1126</Words>
  <Characters>6197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cp:lastModifiedBy>MARTIN SANZ, ANA ISABEL</cp:lastModifiedBy>
  <cp:revision>23</cp:revision>
  <cp:lastPrinted>2022-03-09T09:25:00Z</cp:lastPrinted>
  <dcterms:created xsi:type="dcterms:W3CDTF">2022-03-03T12:52:00Z</dcterms:created>
  <dcterms:modified xsi:type="dcterms:W3CDTF">2022-04-19T06:33:00Z</dcterms:modified>
</cp:coreProperties>
</file>