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BCCA2" w14:textId="2EA6BF15" w:rsidR="00390A47" w:rsidRDefault="00390A47" w:rsidP="004B4EC9">
      <w:pPr>
        <w:spacing w:after="0" w:line="276" w:lineRule="auto"/>
        <w:jc w:val="both"/>
        <w:rPr>
          <w:rFonts w:ascii="Calibri" w:eastAsia="Times New Roman" w:hAnsi="Calibri" w:cs="Calibri"/>
          <w:b/>
          <w:bCs/>
          <w:sz w:val="24"/>
          <w:szCs w:val="24"/>
          <w:lang w:eastAsia="es-ES"/>
        </w:rPr>
      </w:pPr>
      <w:r w:rsidRPr="00F5096C">
        <w:rPr>
          <w:rFonts w:ascii="Calibri" w:eastAsia="Times New Roman" w:hAnsi="Calibri" w:cs="Calibri"/>
          <w:b/>
          <w:bCs/>
          <w:sz w:val="24"/>
          <w:szCs w:val="24"/>
          <w:lang w:eastAsia="es-ES"/>
        </w:rPr>
        <w:t>MEDI</w:t>
      </w:r>
      <w:r w:rsidR="00B25C51" w:rsidRPr="00F5096C">
        <w:rPr>
          <w:rFonts w:ascii="Calibri" w:eastAsia="Times New Roman" w:hAnsi="Calibri" w:cs="Calibri"/>
          <w:b/>
          <w:bCs/>
          <w:sz w:val="24"/>
          <w:szCs w:val="24"/>
          <w:lang w:eastAsia="es-ES"/>
        </w:rPr>
        <w:t>D</w:t>
      </w:r>
      <w:r w:rsidRPr="00F5096C">
        <w:rPr>
          <w:rFonts w:ascii="Calibri" w:eastAsia="Times New Roman" w:hAnsi="Calibri" w:cs="Calibri"/>
          <w:b/>
          <w:bCs/>
          <w:sz w:val="24"/>
          <w:szCs w:val="24"/>
          <w:lang w:eastAsia="es-ES"/>
        </w:rPr>
        <w:t>AS URGENTES DE PROTECCIÓN LABORAL Y SOCIAL FREN</w:t>
      </w:r>
      <w:r w:rsidR="00376E70" w:rsidRPr="00F5096C">
        <w:rPr>
          <w:rFonts w:ascii="Calibri" w:eastAsia="Times New Roman" w:hAnsi="Calibri" w:cs="Calibri"/>
          <w:b/>
          <w:bCs/>
          <w:sz w:val="24"/>
          <w:szCs w:val="24"/>
          <w:lang w:eastAsia="es-ES"/>
        </w:rPr>
        <w:t>T</w:t>
      </w:r>
      <w:r w:rsidRPr="00F5096C">
        <w:rPr>
          <w:rFonts w:ascii="Calibri" w:eastAsia="Times New Roman" w:hAnsi="Calibri" w:cs="Calibri"/>
          <w:b/>
          <w:bCs/>
          <w:sz w:val="24"/>
          <w:szCs w:val="24"/>
          <w:lang w:eastAsia="es-ES"/>
        </w:rPr>
        <w:t>E A LOS INCENDIOS FORESTALES, ESTABLECIDAS POR EL REAL DECRETO-LEY 20/2026, DE 29 DE JULIO.</w:t>
      </w:r>
    </w:p>
    <w:p w14:paraId="4728A241" w14:textId="77777777" w:rsidR="004B4EC9" w:rsidRPr="00F5096C" w:rsidRDefault="004B4EC9" w:rsidP="004B4EC9">
      <w:pPr>
        <w:spacing w:after="0" w:line="276" w:lineRule="auto"/>
        <w:jc w:val="both"/>
        <w:rPr>
          <w:rFonts w:ascii="Calibri" w:eastAsia="Times New Roman" w:hAnsi="Calibri" w:cs="Calibri"/>
          <w:b/>
          <w:bCs/>
          <w:sz w:val="24"/>
          <w:szCs w:val="24"/>
          <w:lang w:eastAsia="es-ES"/>
        </w:rPr>
      </w:pPr>
    </w:p>
    <w:p w14:paraId="1CB50D07" w14:textId="77777777" w:rsidR="00B46463" w:rsidRP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b/>
          <w:bCs/>
          <w:sz w:val="24"/>
          <w:szCs w:val="24"/>
          <w:lang w:eastAsia="es-ES"/>
        </w:rPr>
        <w:t>1.- MEDIDAS DIRIGIDAS A LAS PERSONAS TRABAJADORAS</w:t>
      </w:r>
      <w:r w:rsidRPr="00B46463">
        <w:rPr>
          <w:rFonts w:ascii="Calibri" w:eastAsia="Times New Roman" w:hAnsi="Calibri" w:cs="Calibri"/>
          <w:sz w:val="24"/>
          <w:szCs w:val="24"/>
          <w:lang w:eastAsia="es-ES"/>
        </w:rPr>
        <w:t xml:space="preserve">. </w:t>
      </w:r>
    </w:p>
    <w:p w14:paraId="0BA56524"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68C18621" w14:textId="7CE5817C"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1.1- ¿Qué ocurre si una persona trabajadora no puede acudir al trabajo como consecuencia de los incendios?</w:t>
      </w:r>
    </w:p>
    <w:p w14:paraId="3BB21E42" w14:textId="77777777" w:rsidR="004B4EC9" w:rsidRDefault="004B4EC9" w:rsidP="004B4EC9">
      <w:pPr>
        <w:spacing w:after="0" w:line="276" w:lineRule="auto"/>
        <w:jc w:val="both"/>
        <w:rPr>
          <w:rFonts w:ascii="Calibri" w:eastAsia="Times New Roman" w:hAnsi="Calibri" w:cs="Calibri"/>
          <w:sz w:val="24"/>
          <w:szCs w:val="24"/>
          <w:lang w:eastAsia="es-ES"/>
        </w:rPr>
      </w:pPr>
    </w:p>
    <w:p w14:paraId="63438FDB" w14:textId="6325C98D" w:rsidR="00B46463" w:rsidRP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 xml:space="preserve">El Real Decreto-ley prevé la posibilidad de suspender el contrato de trabajo y solicitar una prestación extraordinaria por emergencia extrema cuando concurran determinadas circunstancias directamente relacionadas con los incendios forestales. </w:t>
      </w:r>
    </w:p>
    <w:p w14:paraId="136B1B60"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31F2A5AB" w14:textId="3B3FA35E"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1.2.- ¿En qué situaciones puede solicitarse la suspensión del contrato?</w:t>
      </w:r>
    </w:p>
    <w:p w14:paraId="73DFD576" w14:textId="77777777" w:rsidR="004B4EC9" w:rsidRDefault="004B4EC9" w:rsidP="004B4EC9">
      <w:pPr>
        <w:spacing w:after="0" w:line="276" w:lineRule="auto"/>
        <w:jc w:val="both"/>
        <w:rPr>
          <w:rFonts w:ascii="Calibri" w:eastAsia="Times New Roman" w:hAnsi="Calibri" w:cs="Calibri"/>
          <w:sz w:val="24"/>
          <w:szCs w:val="24"/>
          <w:lang w:eastAsia="es-ES"/>
        </w:rPr>
      </w:pPr>
    </w:p>
    <w:p w14:paraId="44CA542F" w14:textId="0F05FDA1" w:rsid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Podrá solicitarse cuando la persona trabajadora:</w:t>
      </w:r>
    </w:p>
    <w:p w14:paraId="672158C5" w14:textId="77777777" w:rsidR="004B4EC9" w:rsidRPr="00B46463" w:rsidRDefault="004B4EC9" w:rsidP="004B4EC9">
      <w:pPr>
        <w:spacing w:after="0" w:line="276" w:lineRule="auto"/>
        <w:jc w:val="both"/>
        <w:rPr>
          <w:rFonts w:ascii="Calibri" w:eastAsia="Times New Roman" w:hAnsi="Calibri" w:cs="Calibri"/>
          <w:sz w:val="24"/>
          <w:szCs w:val="24"/>
          <w:lang w:eastAsia="es-ES"/>
        </w:rPr>
      </w:pPr>
    </w:p>
    <w:p w14:paraId="210C585B" w14:textId="77777777" w:rsidR="00B46463" w:rsidRPr="00B46463" w:rsidRDefault="00B46463" w:rsidP="004B4EC9">
      <w:pPr>
        <w:numPr>
          <w:ilvl w:val="0"/>
          <w:numId w:val="4"/>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No pueda acceder a su vivienda habitual y ello le impida recuperar los bienes o efectos personales indispensables para acudir al trabajo o desarrollar la prestación laboral, siempre que no sea posible el trabajo a distancia.</w:t>
      </w:r>
    </w:p>
    <w:p w14:paraId="71A66742" w14:textId="77777777" w:rsidR="00B46463" w:rsidRPr="00B46463" w:rsidRDefault="00B46463" w:rsidP="004B4EC9">
      <w:pPr>
        <w:numPr>
          <w:ilvl w:val="0"/>
          <w:numId w:val="4"/>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Deba realizar labores de traslado, limpieza, acondicionamiento de la vivienda o recuperación de enseres.</w:t>
      </w:r>
    </w:p>
    <w:p w14:paraId="17D444C4" w14:textId="77777777" w:rsidR="00B46463" w:rsidRPr="00B46463" w:rsidRDefault="00B46463" w:rsidP="004B4EC9">
      <w:pPr>
        <w:numPr>
          <w:ilvl w:val="0"/>
          <w:numId w:val="4"/>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Deba realizar trámites presenciales imprescindibles derivados de la emergencia.</w:t>
      </w:r>
    </w:p>
    <w:p w14:paraId="455EDB5C" w14:textId="77777777" w:rsidR="00B46463" w:rsidRPr="00B46463" w:rsidRDefault="00B46463" w:rsidP="004B4EC9">
      <w:pPr>
        <w:numPr>
          <w:ilvl w:val="0"/>
          <w:numId w:val="4"/>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 xml:space="preserve">Deba atender obligaciones de cuidado respecto de familiares o convivientes afectados por los incendios. </w:t>
      </w:r>
    </w:p>
    <w:p w14:paraId="2A3C8822"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63122F30" w14:textId="6D0D171C"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1.3.- ¿Cómo debe solicitarse la suspensión del contrato?</w:t>
      </w:r>
    </w:p>
    <w:p w14:paraId="07F6C673" w14:textId="77777777" w:rsidR="004B4EC9" w:rsidRDefault="004B4EC9" w:rsidP="004B4EC9">
      <w:pPr>
        <w:spacing w:after="0" w:line="276" w:lineRule="auto"/>
        <w:jc w:val="both"/>
        <w:rPr>
          <w:rFonts w:ascii="Calibri" w:eastAsia="Times New Roman" w:hAnsi="Calibri" w:cs="Calibri"/>
          <w:sz w:val="24"/>
          <w:szCs w:val="24"/>
          <w:lang w:eastAsia="es-ES"/>
        </w:rPr>
      </w:pPr>
    </w:p>
    <w:p w14:paraId="6C1FA91F" w14:textId="05577A2D" w:rsidR="001B7352" w:rsidRPr="005A1B84"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 xml:space="preserve">La persona trabajadora debe comunicar expresamente a la empresa su decisión de suspender el contrato, indicando la causa prevista en el Real Decreto-ley y aportando la </w:t>
      </w:r>
      <w:r w:rsidRPr="005A1B84">
        <w:rPr>
          <w:rFonts w:ascii="Calibri" w:eastAsia="Times New Roman" w:hAnsi="Calibri" w:cs="Calibri"/>
          <w:sz w:val="24"/>
          <w:szCs w:val="24"/>
          <w:lang w:eastAsia="es-ES"/>
        </w:rPr>
        <w:t xml:space="preserve">documentación acreditativa correspondiente. </w:t>
      </w:r>
    </w:p>
    <w:p w14:paraId="12348EB8" w14:textId="77777777" w:rsidR="004B4EC9" w:rsidRDefault="004B4EC9" w:rsidP="004B4EC9">
      <w:pPr>
        <w:spacing w:after="0" w:line="276" w:lineRule="auto"/>
        <w:jc w:val="both"/>
        <w:rPr>
          <w:rFonts w:ascii="Calibri" w:eastAsia="Times New Roman" w:hAnsi="Calibri" w:cs="Calibri"/>
          <w:sz w:val="24"/>
          <w:szCs w:val="24"/>
          <w:lang w:eastAsia="es-ES"/>
        </w:rPr>
      </w:pPr>
    </w:p>
    <w:p w14:paraId="4BA92B50" w14:textId="2127E2CD" w:rsidR="00B46463" w:rsidRDefault="00B46463" w:rsidP="004B4EC9">
      <w:pPr>
        <w:spacing w:after="0" w:line="276" w:lineRule="auto"/>
        <w:jc w:val="both"/>
        <w:rPr>
          <w:rFonts w:ascii="Calibri" w:eastAsia="Times New Roman" w:hAnsi="Calibri" w:cs="Calibri"/>
          <w:sz w:val="24"/>
          <w:szCs w:val="24"/>
          <w:lang w:eastAsia="es-ES"/>
        </w:rPr>
      </w:pPr>
      <w:r w:rsidRPr="005A1B84">
        <w:rPr>
          <w:rFonts w:ascii="Calibri" w:eastAsia="Times New Roman" w:hAnsi="Calibri" w:cs="Calibri"/>
          <w:sz w:val="24"/>
          <w:szCs w:val="24"/>
          <w:lang w:eastAsia="es-ES"/>
        </w:rPr>
        <w:t>La empresa expedirá un certificado</w:t>
      </w:r>
      <w:r w:rsidR="008952EF" w:rsidRPr="005A1B84">
        <w:rPr>
          <w:rFonts w:ascii="Calibri" w:eastAsia="Times New Roman" w:hAnsi="Calibri" w:cs="Calibri"/>
          <w:sz w:val="24"/>
          <w:szCs w:val="24"/>
          <w:lang w:eastAsia="es-ES"/>
        </w:rPr>
        <w:t>, el mismo día en que se solicita o al día siguiente,</w:t>
      </w:r>
      <w:r w:rsidRPr="005A1B84">
        <w:rPr>
          <w:rFonts w:ascii="Calibri" w:eastAsia="Times New Roman" w:hAnsi="Calibri" w:cs="Calibri"/>
          <w:sz w:val="24"/>
          <w:szCs w:val="24"/>
          <w:lang w:eastAsia="es-ES"/>
        </w:rPr>
        <w:t xml:space="preserve"> acreditando la imposibilidad de prestación de servicios, lo que facultará seguidamente a la persona trabajadora a solicitar la prestación ante el Servicio Público de Empleo </w:t>
      </w:r>
      <w:r w:rsidRPr="00B46463">
        <w:rPr>
          <w:rFonts w:ascii="Calibri" w:eastAsia="Times New Roman" w:hAnsi="Calibri" w:cs="Calibri"/>
          <w:sz w:val="24"/>
          <w:szCs w:val="24"/>
          <w:lang w:eastAsia="es-ES"/>
        </w:rPr>
        <w:t>Estatal (SEPE).</w:t>
      </w:r>
    </w:p>
    <w:p w14:paraId="7D7184DF" w14:textId="77777777" w:rsidR="004B4EC9" w:rsidRPr="00B46463" w:rsidRDefault="004B4EC9" w:rsidP="004B4EC9">
      <w:pPr>
        <w:spacing w:after="0" w:line="276" w:lineRule="auto"/>
        <w:jc w:val="both"/>
        <w:rPr>
          <w:rFonts w:ascii="Calibri" w:eastAsia="Times New Roman" w:hAnsi="Calibri" w:cs="Calibri"/>
          <w:sz w:val="24"/>
          <w:szCs w:val="24"/>
          <w:lang w:eastAsia="es-ES"/>
        </w:rPr>
      </w:pPr>
    </w:p>
    <w:p w14:paraId="33EF84F7" w14:textId="77777777"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1.4.- ¿Existe un plazo para comunicar la suspensión a la empresa?</w:t>
      </w:r>
    </w:p>
    <w:p w14:paraId="267CDD55" w14:textId="77777777" w:rsidR="004B4EC9" w:rsidRDefault="004B4EC9" w:rsidP="004B4EC9">
      <w:pPr>
        <w:spacing w:after="0" w:line="276" w:lineRule="auto"/>
        <w:jc w:val="both"/>
        <w:rPr>
          <w:rFonts w:ascii="Calibri" w:eastAsia="Times New Roman" w:hAnsi="Calibri" w:cs="Calibri"/>
          <w:sz w:val="24"/>
          <w:szCs w:val="24"/>
          <w:lang w:eastAsia="es-ES"/>
        </w:rPr>
      </w:pPr>
    </w:p>
    <w:p w14:paraId="06CCB699" w14:textId="07035913" w:rsidR="00B46463" w:rsidRP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 xml:space="preserve">La norma no establece un plazo específico. Por tanto, la comunicación deberá realizarse </w:t>
      </w:r>
      <w:r w:rsidRPr="00B46463">
        <w:rPr>
          <w:rFonts w:ascii="Calibri" w:eastAsia="Times New Roman" w:hAnsi="Calibri" w:cs="Calibri"/>
          <w:b/>
          <w:bCs/>
          <w:sz w:val="24"/>
          <w:szCs w:val="24"/>
          <w:lang w:eastAsia="es-ES"/>
        </w:rPr>
        <w:t>tan pronto</w:t>
      </w:r>
      <w:r w:rsidRPr="00B46463">
        <w:rPr>
          <w:rFonts w:ascii="Calibri" w:eastAsia="Times New Roman" w:hAnsi="Calibri" w:cs="Calibri"/>
          <w:sz w:val="24"/>
          <w:szCs w:val="24"/>
          <w:lang w:eastAsia="es-ES"/>
        </w:rPr>
        <w:t xml:space="preserve"> como concurra alguna de las circunstancias previstas que impidan la normal </w:t>
      </w:r>
      <w:r w:rsidRPr="00B46463">
        <w:rPr>
          <w:rFonts w:ascii="Calibri" w:eastAsia="Times New Roman" w:hAnsi="Calibri" w:cs="Calibri"/>
          <w:sz w:val="24"/>
          <w:szCs w:val="24"/>
          <w:lang w:eastAsia="es-ES"/>
        </w:rPr>
        <w:lastRenderedPageBreak/>
        <w:t xml:space="preserve">prestación de servicios, y a la mayor brevedad posible, dado que estas medidas extraordinarias tienen una duración limitada. </w:t>
      </w:r>
    </w:p>
    <w:p w14:paraId="09CAC8F1"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7685CE44" w14:textId="1F43DEE5"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1.5.- ¿Qué documentación debe acompañar la solicitud?</w:t>
      </w:r>
    </w:p>
    <w:p w14:paraId="52285260" w14:textId="77777777" w:rsidR="004B4EC9" w:rsidRDefault="004B4EC9" w:rsidP="004B4EC9">
      <w:pPr>
        <w:spacing w:after="0" w:line="276" w:lineRule="auto"/>
        <w:jc w:val="both"/>
        <w:rPr>
          <w:rFonts w:ascii="Calibri" w:eastAsia="Times New Roman" w:hAnsi="Calibri" w:cs="Calibri"/>
          <w:sz w:val="24"/>
          <w:szCs w:val="24"/>
          <w:lang w:eastAsia="es-ES"/>
        </w:rPr>
      </w:pPr>
    </w:p>
    <w:p w14:paraId="0646F9DF" w14:textId="3FD7BADC" w:rsidR="00B46463" w:rsidRP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 xml:space="preserve">El Real Decreto-ley exige aportar documentación acreditativa, pero no determina expresamente qué documentos son válidos para ello. </w:t>
      </w:r>
    </w:p>
    <w:p w14:paraId="59A8E7F6"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6BEC9A87" w14:textId="438B7F8C"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1.6.- ¿Qué documentación podría utilizarse para acreditar estas situaciones?</w:t>
      </w:r>
    </w:p>
    <w:p w14:paraId="76DEE158" w14:textId="77777777" w:rsidR="004B4EC9" w:rsidRDefault="004B4EC9" w:rsidP="004B4EC9">
      <w:pPr>
        <w:spacing w:after="0" w:line="276" w:lineRule="auto"/>
        <w:jc w:val="both"/>
        <w:rPr>
          <w:rFonts w:ascii="Calibri" w:eastAsia="Times New Roman" w:hAnsi="Calibri" w:cs="Calibri"/>
          <w:sz w:val="24"/>
          <w:szCs w:val="24"/>
          <w:lang w:eastAsia="es-ES"/>
        </w:rPr>
      </w:pPr>
    </w:p>
    <w:p w14:paraId="6EF127EC" w14:textId="6FED1F83" w:rsid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El Real Decreto-ley no hace mención alguna a qué tipo de documentación es la que deba aportarse, por ello, y dado que el artículo 3.1 del Código Civil establece que las normas se interpretarán según [.] la realidad social del tiempo en que han de ser aplicadas, atendiendo fundamentalmente al espíritu y finalidad de aquellas, y a falta de instrucciones específicas de los organismos competentes, podrían resultar adecuados, según cada supuesto:</w:t>
      </w:r>
    </w:p>
    <w:p w14:paraId="1390E83D" w14:textId="77777777" w:rsidR="004B4EC9" w:rsidRPr="00B46463" w:rsidRDefault="004B4EC9" w:rsidP="004B4EC9">
      <w:pPr>
        <w:spacing w:after="0" w:line="276" w:lineRule="auto"/>
        <w:jc w:val="both"/>
        <w:rPr>
          <w:rFonts w:ascii="Calibri" w:eastAsia="Times New Roman" w:hAnsi="Calibri" w:cs="Calibri"/>
          <w:sz w:val="24"/>
          <w:szCs w:val="24"/>
          <w:lang w:eastAsia="es-ES"/>
        </w:rPr>
      </w:pPr>
    </w:p>
    <w:p w14:paraId="349584BE" w14:textId="77777777" w:rsidR="00B46463" w:rsidRPr="00B46463" w:rsidRDefault="00B46463" w:rsidP="004B4EC9">
      <w:pPr>
        <w:numPr>
          <w:ilvl w:val="0"/>
          <w:numId w:val="5"/>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Órdenes o comunicaciones oficiales de evacuación.</w:t>
      </w:r>
    </w:p>
    <w:p w14:paraId="6712382D" w14:textId="77777777" w:rsidR="00B46463" w:rsidRPr="00B46463" w:rsidRDefault="00B46463" w:rsidP="004B4EC9">
      <w:pPr>
        <w:numPr>
          <w:ilvl w:val="0"/>
          <w:numId w:val="5"/>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Resoluciones o avisos de restricciones de acceso.</w:t>
      </w:r>
    </w:p>
    <w:p w14:paraId="4101F74E" w14:textId="77777777" w:rsidR="00B46463" w:rsidRPr="00B46463" w:rsidRDefault="00B46463" w:rsidP="004B4EC9">
      <w:pPr>
        <w:numPr>
          <w:ilvl w:val="0"/>
          <w:numId w:val="5"/>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Certificados o informes emitidos por ayuntamientos, servicios de protección civil o fuerzas y cuerpos de seguridad.</w:t>
      </w:r>
    </w:p>
    <w:p w14:paraId="037946D4" w14:textId="77777777" w:rsidR="00B46463" w:rsidRPr="00B46463" w:rsidRDefault="00B46463" w:rsidP="004B4EC9">
      <w:pPr>
        <w:numPr>
          <w:ilvl w:val="0"/>
          <w:numId w:val="5"/>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Informes de daños en la vivienda.</w:t>
      </w:r>
    </w:p>
    <w:p w14:paraId="5E9EDE2C" w14:textId="77777777" w:rsidR="00B46463" w:rsidRPr="00B46463" w:rsidRDefault="00B46463" w:rsidP="004B4EC9">
      <w:pPr>
        <w:numPr>
          <w:ilvl w:val="0"/>
          <w:numId w:val="5"/>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Certificados de empadronamiento.</w:t>
      </w:r>
    </w:p>
    <w:p w14:paraId="0FBE2FCE" w14:textId="77777777" w:rsidR="00B46463" w:rsidRPr="00B46463" w:rsidRDefault="00B46463" w:rsidP="004B4EC9">
      <w:pPr>
        <w:numPr>
          <w:ilvl w:val="0"/>
          <w:numId w:val="5"/>
        </w:num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Cualquier otro documento que permita acreditar la situación alegada.</w:t>
      </w:r>
    </w:p>
    <w:p w14:paraId="21E6CC8D"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0E3CA1F1" w14:textId="392A2C00"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1.7.- ¿En qué plazo debe solicitar la persona trabajadora la prestación extraordinaria?</w:t>
      </w:r>
    </w:p>
    <w:p w14:paraId="343FE33E" w14:textId="77777777" w:rsidR="004B4EC9" w:rsidRDefault="004B4EC9" w:rsidP="004B4EC9">
      <w:pPr>
        <w:spacing w:after="0" w:line="276" w:lineRule="auto"/>
        <w:jc w:val="both"/>
        <w:rPr>
          <w:rFonts w:ascii="Calibri" w:eastAsia="Times New Roman" w:hAnsi="Calibri" w:cs="Calibri"/>
          <w:sz w:val="24"/>
          <w:szCs w:val="24"/>
          <w:lang w:eastAsia="es-ES"/>
        </w:rPr>
      </w:pPr>
    </w:p>
    <w:p w14:paraId="471D658E" w14:textId="2E41FAD1" w:rsidR="00B46463" w:rsidRPr="005A1B84" w:rsidRDefault="00B46463" w:rsidP="004B4EC9">
      <w:pPr>
        <w:spacing w:after="0" w:line="276" w:lineRule="auto"/>
        <w:jc w:val="both"/>
        <w:rPr>
          <w:rFonts w:ascii="Calibri" w:eastAsia="Times New Roman" w:hAnsi="Calibri" w:cs="Calibri"/>
          <w:sz w:val="24"/>
          <w:szCs w:val="24"/>
          <w:lang w:eastAsia="es-ES"/>
        </w:rPr>
      </w:pPr>
      <w:r w:rsidRPr="005A1B84">
        <w:rPr>
          <w:rFonts w:ascii="Calibri" w:eastAsia="Times New Roman" w:hAnsi="Calibri" w:cs="Calibri"/>
          <w:sz w:val="24"/>
          <w:szCs w:val="24"/>
          <w:lang w:eastAsia="es-ES"/>
        </w:rPr>
        <w:t xml:space="preserve">La prestación debe </w:t>
      </w:r>
      <w:bookmarkStart w:id="0" w:name="_Hlk236304388"/>
      <w:r w:rsidRPr="005A1B84">
        <w:rPr>
          <w:rFonts w:ascii="Calibri" w:eastAsia="Times New Roman" w:hAnsi="Calibri" w:cs="Calibri"/>
          <w:sz w:val="24"/>
          <w:szCs w:val="24"/>
          <w:lang w:eastAsia="es-ES"/>
        </w:rPr>
        <w:t xml:space="preserve">solicitarse ante el Servicio Público de Empleo Estatal (SEPE) </w:t>
      </w:r>
      <w:bookmarkEnd w:id="0"/>
      <w:r w:rsidRPr="005A1B84">
        <w:rPr>
          <w:rFonts w:ascii="Calibri" w:eastAsia="Times New Roman" w:hAnsi="Calibri" w:cs="Calibri"/>
          <w:sz w:val="24"/>
          <w:szCs w:val="24"/>
          <w:lang w:eastAsia="es-ES"/>
        </w:rPr>
        <w:t>dentro del plazo de un mes desde la fecha de suspensión del contrato</w:t>
      </w:r>
      <w:r w:rsidR="00003F85" w:rsidRPr="005A1B84">
        <w:rPr>
          <w:rFonts w:ascii="Calibri" w:eastAsia="Times New Roman" w:hAnsi="Calibri" w:cs="Calibri"/>
          <w:sz w:val="24"/>
          <w:szCs w:val="24"/>
          <w:lang w:eastAsia="es-ES"/>
        </w:rPr>
        <w:t>, es decir, desde el día en que la empresa emite el certificado</w:t>
      </w:r>
      <w:r w:rsidR="007B10D6" w:rsidRPr="005A1B84">
        <w:rPr>
          <w:rFonts w:ascii="Calibri" w:eastAsia="Times New Roman" w:hAnsi="Calibri" w:cs="Calibri"/>
          <w:sz w:val="24"/>
          <w:szCs w:val="24"/>
          <w:lang w:eastAsia="es-ES"/>
        </w:rPr>
        <w:t xml:space="preserve"> y lo remite al SEPE</w:t>
      </w:r>
      <w:r w:rsidRPr="005A1B84">
        <w:rPr>
          <w:rFonts w:ascii="Calibri" w:eastAsia="Times New Roman" w:hAnsi="Calibri" w:cs="Calibri"/>
          <w:sz w:val="24"/>
          <w:szCs w:val="24"/>
          <w:lang w:eastAsia="es-ES"/>
        </w:rPr>
        <w:t xml:space="preserve">. </w:t>
      </w:r>
    </w:p>
    <w:p w14:paraId="464A1278" w14:textId="77777777" w:rsidR="004B4EC9" w:rsidRDefault="004B4EC9" w:rsidP="004B4EC9">
      <w:pPr>
        <w:spacing w:after="0" w:line="276" w:lineRule="auto"/>
        <w:jc w:val="both"/>
        <w:rPr>
          <w:rFonts w:ascii="Calibri" w:eastAsia="Times New Roman" w:hAnsi="Calibri" w:cs="Calibri"/>
          <w:sz w:val="24"/>
          <w:szCs w:val="24"/>
          <w:lang w:eastAsia="es-ES"/>
        </w:rPr>
      </w:pPr>
    </w:p>
    <w:p w14:paraId="04F76ED5" w14:textId="11FD87A9" w:rsidR="00177F66" w:rsidRPr="005A1B84" w:rsidRDefault="00177F66" w:rsidP="004B4EC9">
      <w:pPr>
        <w:spacing w:after="0" w:line="276" w:lineRule="auto"/>
        <w:jc w:val="both"/>
        <w:rPr>
          <w:rFonts w:ascii="Calibri" w:eastAsia="Times New Roman" w:hAnsi="Calibri" w:cs="Calibri"/>
          <w:sz w:val="24"/>
          <w:szCs w:val="24"/>
          <w:lang w:eastAsia="es-ES"/>
        </w:rPr>
      </w:pPr>
      <w:r w:rsidRPr="005A1B84">
        <w:rPr>
          <w:rFonts w:ascii="Calibri" w:eastAsia="Times New Roman" w:hAnsi="Calibri" w:cs="Calibri"/>
          <w:sz w:val="24"/>
          <w:szCs w:val="24"/>
          <w:lang w:eastAsia="es-ES"/>
        </w:rPr>
        <w:t>Las solicitudes presentadas fuera de este plazo de un mes serán denegad</w:t>
      </w:r>
      <w:r w:rsidR="005A1B84">
        <w:rPr>
          <w:rFonts w:ascii="Calibri" w:eastAsia="Times New Roman" w:hAnsi="Calibri" w:cs="Calibri"/>
          <w:sz w:val="24"/>
          <w:szCs w:val="24"/>
          <w:lang w:eastAsia="es-ES"/>
        </w:rPr>
        <w:t>as.</w:t>
      </w:r>
    </w:p>
    <w:p w14:paraId="57C28716"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4DCDCB9B" w14:textId="22B368A7"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1.8.- ¿Qué debe hacer la empresa una vez recibida la solicitud?</w:t>
      </w:r>
    </w:p>
    <w:p w14:paraId="186459B6" w14:textId="77777777" w:rsidR="004B4EC9" w:rsidRDefault="004B4EC9" w:rsidP="004B4EC9">
      <w:pPr>
        <w:spacing w:after="0" w:line="276" w:lineRule="auto"/>
        <w:jc w:val="both"/>
        <w:rPr>
          <w:rFonts w:ascii="Calibri" w:eastAsia="Times New Roman" w:hAnsi="Calibri" w:cs="Calibri"/>
          <w:sz w:val="24"/>
          <w:szCs w:val="24"/>
          <w:lang w:eastAsia="es-ES"/>
        </w:rPr>
      </w:pPr>
    </w:p>
    <w:p w14:paraId="6B08DD09" w14:textId="5CC54E94" w:rsidR="00B46463" w:rsidRPr="007533B2" w:rsidRDefault="00B46463" w:rsidP="004B4EC9">
      <w:pPr>
        <w:spacing w:after="0" w:line="276" w:lineRule="auto"/>
        <w:jc w:val="both"/>
        <w:rPr>
          <w:rFonts w:ascii="Calibri" w:eastAsia="Times New Roman" w:hAnsi="Calibri" w:cs="Calibri"/>
          <w:color w:val="FF0000"/>
          <w:sz w:val="24"/>
          <w:szCs w:val="24"/>
          <w:lang w:eastAsia="es-ES"/>
        </w:rPr>
      </w:pPr>
      <w:r w:rsidRPr="00B46463">
        <w:rPr>
          <w:rFonts w:ascii="Calibri" w:eastAsia="Times New Roman" w:hAnsi="Calibri" w:cs="Calibri"/>
          <w:sz w:val="24"/>
          <w:szCs w:val="24"/>
          <w:lang w:eastAsia="es-ES"/>
        </w:rPr>
        <w:t xml:space="preserve">La empresa debe expedir el certificado de empresa y remitirlo al Servicio Público de Empleo Estatal (SEPE) a través de la aplicación </w:t>
      </w:r>
      <w:proofErr w:type="spellStart"/>
      <w:r w:rsidRPr="00B46463">
        <w:rPr>
          <w:rFonts w:ascii="Calibri" w:eastAsia="Times New Roman" w:hAnsi="Calibri" w:cs="Calibri"/>
          <w:sz w:val="24"/>
          <w:szCs w:val="24"/>
          <w:lang w:eastAsia="es-ES"/>
        </w:rPr>
        <w:t>Certific</w:t>
      </w:r>
      <w:proofErr w:type="spellEnd"/>
      <w:r w:rsidRPr="00B46463">
        <w:rPr>
          <w:rFonts w:ascii="Calibri" w:eastAsia="Times New Roman" w:hAnsi="Calibri" w:cs="Calibri"/>
          <w:sz w:val="24"/>
          <w:szCs w:val="24"/>
          <w:lang w:eastAsia="es-ES"/>
        </w:rPr>
        <w:t xml:space="preserve">@, </w:t>
      </w:r>
      <w:r w:rsidR="008F2B34" w:rsidRPr="005A1B84">
        <w:rPr>
          <w:rFonts w:ascii="Calibri" w:eastAsia="Times New Roman" w:hAnsi="Calibri" w:cs="Calibri"/>
          <w:sz w:val="24"/>
          <w:szCs w:val="24"/>
          <w:lang w:eastAsia="es-ES"/>
        </w:rPr>
        <w:t>en el mismo día o</w:t>
      </w:r>
      <w:r w:rsidR="005A1B84">
        <w:rPr>
          <w:rFonts w:ascii="Calibri" w:eastAsia="Times New Roman" w:hAnsi="Calibri" w:cs="Calibri"/>
          <w:sz w:val="24"/>
          <w:szCs w:val="24"/>
          <w:lang w:eastAsia="es-ES"/>
        </w:rPr>
        <w:t>,</w:t>
      </w:r>
      <w:r w:rsidR="008F2B34" w:rsidRPr="005A1B84">
        <w:rPr>
          <w:rFonts w:ascii="Calibri" w:eastAsia="Times New Roman" w:hAnsi="Calibri" w:cs="Calibri"/>
          <w:sz w:val="24"/>
          <w:szCs w:val="24"/>
          <w:lang w:eastAsia="es-ES"/>
        </w:rPr>
        <w:t xml:space="preserve"> </w:t>
      </w:r>
      <w:r w:rsidRPr="005A1B84">
        <w:rPr>
          <w:rFonts w:ascii="Calibri" w:eastAsia="Times New Roman" w:hAnsi="Calibri" w:cs="Calibri"/>
          <w:sz w:val="24"/>
          <w:szCs w:val="24"/>
          <w:lang w:eastAsia="es-ES"/>
        </w:rPr>
        <w:t xml:space="preserve">como </w:t>
      </w:r>
      <w:r w:rsidRPr="00B46463">
        <w:rPr>
          <w:rFonts w:ascii="Calibri" w:eastAsia="Times New Roman" w:hAnsi="Calibri" w:cs="Calibri"/>
          <w:sz w:val="24"/>
          <w:szCs w:val="24"/>
          <w:lang w:eastAsia="es-ES"/>
        </w:rPr>
        <w:t>máximo</w:t>
      </w:r>
      <w:r w:rsidR="005A1B84">
        <w:rPr>
          <w:rFonts w:ascii="Calibri" w:eastAsia="Times New Roman" w:hAnsi="Calibri" w:cs="Calibri"/>
          <w:sz w:val="24"/>
          <w:szCs w:val="24"/>
          <w:lang w:eastAsia="es-ES"/>
        </w:rPr>
        <w:t>,</w:t>
      </w:r>
      <w:r w:rsidRPr="00B46463">
        <w:rPr>
          <w:rFonts w:ascii="Calibri" w:eastAsia="Times New Roman" w:hAnsi="Calibri" w:cs="Calibri"/>
          <w:sz w:val="24"/>
          <w:szCs w:val="24"/>
          <w:lang w:eastAsia="es-ES"/>
        </w:rPr>
        <w:t xml:space="preserve"> al día siguiente de la recepción de la solicitud. </w:t>
      </w:r>
    </w:p>
    <w:p w14:paraId="0D14F843"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1C22580E"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560025D9" w14:textId="7884DD15"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lastRenderedPageBreak/>
        <w:t>1.</w:t>
      </w:r>
      <w:r w:rsidR="00186614">
        <w:rPr>
          <w:rFonts w:ascii="Calibri" w:eastAsia="Times New Roman" w:hAnsi="Calibri" w:cs="Calibri"/>
          <w:b/>
          <w:bCs/>
          <w:sz w:val="24"/>
          <w:szCs w:val="24"/>
          <w:lang w:eastAsia="es-ES"/>
        </w:rPr>
        <w:t>9</w:t>
      </w:r>
      <w:r w:rsidRPr="00B46463">
        <w:rPr>
          <w:rFonts w:ascii="Calibri" w:eastAsia="Times New Roman" w:hAnsi="Calibri" w:cs="Calibri"/>
          <w:b/>
          <w:bCs/>
          <w:sz w:val="24"/>
          <w:szCs w:val="24"/>
          <w:lang w:eastAsia="es-ES"/>
        </w:rPr>
        <w:t>.- ¿Se exige un período mínimo de cotización para acceder a la prestación?</w:t>
      </w:r>
    </w:p>
    <w:p w14:paraId="3F00F439" w14:textId="77777777" w:rsidR="004B4EC9" w:rsidRDefault="004B4EC9" w:rsidP="004B4EC9">
      <w:pPr>
        <w:spacing w:after="0" w:line="276" w:lineRule="auto"/>
        <w:jc w:val="both"/>
        <w:rPr>
          <w:rFonts w:ascii="Calibri" w:eastAsia="Times New Roman" w:hAnsi="Calibri" w:cs="Calibri"/>
          <w:sz w:val="24"/>
          <w:szCs w:val="24"/>
          <w:lang w:eastAsia="es-ES"/>
        </w:rPr>
      </w:pPr>
    </w:p>
    <w:p w14:paraId="5EB8DB35" w14:textId="6C98DA70" w:rsidR="00B46463" w:rsidRP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No. El Real Decreto-ley establece expresamente que no se exigirá período mínimo de cotización para acceder a esta prestación extraordinaria.</w:t>
      </w:r>
    </w:p>
    <w:p w14:paraId="547ACD5C"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74BE773D" w14:textId="22A5FA29"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1.1</w:t>
      </w:r>
      <w:r w:rsidR="00186614">
        <w:rPr>
          <w:rFonts w:ascii="Calibri" w:eastAsia="Times New Roman" w:hAnsi="Calibri" w:cs="Calibri"/>
          <w:b/>
          <w:bCs/>
          <w:sz w:val="24"/>
          <w:szCs w:val="24"/>
          <w:lang w:eastAsia="es-ES"/>
        </w:rPr>
        <w:t>0</w:t>
      </w:r>
      <w:r w:rsidRPr="00B46463">
        <w:rPr>
          <w:rFonts w:ascii="Calibri" w:eastAsia="Times New Roman" w:hAnsi="Calibri" w:cs="Calibri"/>
          <w:b/>
          <w:bCs/>
          <w:sz w:val="24"/>
          <w:szCs w:val="24"/>
          <w:lang w:eastAsia="es-ES"/>
        </w:rPr>
        <w:t>.- ¿Qué naturaleza tiene la prestación?</w:t>
      </w:r>
    </w:p>
    <w:p w14:paraId="5C409F67" w14:textId="77777777" w:rsidR="004B4EC9" w:rsidRDefault="004B4EC9" w:rsidP="004B4EC9">
      <w:pPr>
        <w:spacing w:after="0" w:line="276" w:lineRule="auto"/>
        <w:jc w:val="both"/>
        <w:rPr>
          <w:rFonts w:ascii="Calibri" w:eastAsia="Times New Roman" w:hAnsi="Calibri" w:cs="Calibri"/>
          <w:sz w:val="24"/>
          <w:szCs w:val="24"/>
          <w:lang w:eastAsia="es-ES"/>
        </w:rPr>
      </w:pPr>
    </w:p>
    <w:p w14:paraId="49F14A15" w14:textId="062533CB" w:rsidR="00B46463" w:rsidRP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 xml:space="preserve">Tiene la consideración de prestación contributiva por desempleo y la persona trabajadora es considerada en situación legal de desempleo durante la suspensión contractual. </w:t>
      </w:r>
    </w:p>
    <w:p w14:paraId="6DCE8093"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48B3E943" w14:textId="36301626"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1.1</w:t>
      </w:r>
      <w:r w:rsidR="00186614">
        <w:rPr>
          <w:rFonts w:ascii="Calibri" w:eastAsia="Times New Roman" w:hAnsi="Calibri" w:cs="Calibri"/>
          <w:b/>
          <w:bCs/>
          <w:sz w:val="24"/>
          <w:szCs w:val="24"/>
          <w:lang w:eastAsia="es-ES"/>
        </w:rPr>
        <w:t>1</w:t>
      </w:r>
      <w:r w:rsidRPr="00B46463">
        <w:rPr>
          <w:rFonts w:ascii="Calibri" w:eastAsia="Times New Roman" w:hAnsi="Calibri" w:cs="Calibri"/>
          <w:b/>
          <w:bCs/>
          <w:sz w:val="24"/>
          <w:szCs w:val="24"/>
          <w:lang w:eastAsia="es-ES"/>
        </w:rPr>
        <w:t>.- ¿Existe algún permiso especial por fallecimientos relacionados con los incendios?</w:t>
      </w:r>
    </w:p>
    <w:p w14:paraId="547063BA" w14:textId="77777777" w:rsidR="004B4EC9" w:rsidRDefault="004B4EC9" w:rsidP="004B4EC9">
      <w:pPr>
        <w:spacing w:after="0" w:line="276" w:lineRule="auto"/>
        <w:jc w:val="both"/>
        <w:rPr>
          <w:rFonts w:ascii="Calibri" w:eastAsia="Times New Roman" w:hAnsi="Calibri" w:cs="Calibri"/>
          <w:sz w:val="24"/>
          <w:szCs w:val="24"/>
          <w:lang w:eastAsia="es-ES"/>
        </w:rPr>
      </w:pPr>
    </w:p>
    <w:p w14:paraId="39087CD1" w14:textId="26278043" w:rsidR="00B46463" w:rsidRP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 xml:space="preserve">Sí. El Real Decreto-ley establece un permiso retribuido extraordinario para los supuestos de fallecimiento vinculados a los incendios forestales. </w:t>
      </w:r>
    </w:p>
    <w:p w14:paraId="2AB4AFA6"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15A930B9" w14:textId="76AECB28"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1.1</w:t>
      </w:r>
      <w:r w:rsidR="00186614">
        <w:rPr>
          <w:rFonts w:ascii="Calibri" w:eastAsia="Times New Roman" w:hAnsi="Calibri" w:cs="Calibri"/>
          <w:b/>
          <w:bCs/>
          <w:sz w:val="24"/>
          <w:szCs w:val="24"/>
          <w:lang w:eastAsia="es-ES"/>
        </w:rPr>
        <w:t>2</w:t>
      </w:r>
      <w:r w:rsidRPr="00B46463">
        <w:rPr>
          <w:rFonts w:ascii="Calibri" w:eastAsia="Times New Roman" w:hAnsi="Calibri" w:cs="Calibri"/>
          <w:b/>
          <w:bCs/>
          <w:sz w:val="24"/>
          <w:szCs w:val="24"/>
          <w:lang w:eastAsia="es-ES"/>
        </w:rPr>
        <w:t>.- ¿Qué garantías tienen las personas trabajadoras que ejerciten estos derechos?</w:t>
      </w:r>
    </w:p>
    <w:p w14:paraId="0D626DEA" w14:textId="77777777" w:rsidR="004B4EC9" w:rsidRDefault="004B4EC9" w:rsidP="004B4EC9">
      <w:pPr>
        <w:spacing w:after="0" w:line="276" w:lineRule="auto"/>
        <w:jc w:val="both"/>
        <w:rPr>
          <w:rFonts w:ascii="Calibri" w:eastAsia="Times New Roman" w:hAnsi="Calibri" w:cs="Calibri"/>
          <w:sz w:val="24"/>
          <w:szCs w:val="24"/>
          <w:lang w:eastAsia="es-ES"/>
        </w:rPr>
      </w:pPr>
    </w:p>
    <w:p w14:paraId="16BEF809" w14:textId="70C33F5B" w:rsid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 xml:space="preserve">La norma incorpora garantías específicas para evitar perjuicios en la relación laboral y contempla la correspondiente tutela judicial de los derechos reconocidos. </w:t>
      </w:r>
    </w:p>
    <w:p w14:paraId="10EDBFC2"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73139B41" w14:textId="141F5432" w:rsidR="00F5096C" w:rsidRPr="00B46463" w:rsidRDefault="00F5096C"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1.1</w:t>
      </w:r>
      <w:r w:rsidR="00186614">
        <w:rPr>
          <w:rFonts w:ascii="Calibri" w:eastAsia="Times New Roman" w:hAnsi="Calibri" w:cs="Calibri"/>
          <w:b/>
          <w:bCs/>
          <w:sz w:val="24"/>
          <w:szCs w:val="24"/>
          <w:lang w:eastAsia="es-ES"/>
        </w:rPr>
        <w:t>3</w:t>
      </w:r>
      <w:r w:rsidRPr="00B46463">
        <w:rPr>
          <w:rFonts w:ascii="Calibri" w:eastAsia="Times New Roman" w:hAnsi="Calibri" w:cs="Calibri"/>
          <w:b/>
          <w:bCs/>
          <w:sz w:val="24"/>
          <w:szCs w:val="24"/>
          <w:lang w:eastAsia="es-ES"/>
        </w:rPr>
        <w:t>.- ¿</w:t>
      </w:r>
      <w:r>
        <w:rPr>
          <w:rFonts w:ascii="Calibri" w:eastAsia="Times New Roman" w:hAnsi="Calibri" w:cs="Calibri"/>
          <w:b/>
          <w:bCs/>
          <w:sz w:val="24"/>
          <w:szCs w:val="24"/>
          <w:lang w:eastAsia="es-ES"/>
        </w:rPr>
        <w:t xml:space="preserve">Durante </w:t>
      </w:r>
      <w:r w:rsidR="00630AEE">
        <w:rPr>
          <w:rFonts w:ascii="Calibri" w:eastAsia="Times New Roman" w:hAnsi="Calibri" w:cs="Calibri"/>
          <w:b/>
          <w:bCs/>
          <w:sz w:val="24"/>
          <w:szCs w:val="24"/>
          <w:lang w:eastAsia="es-ES"/>
        </w:rPr>
        <w:t>cuánto</w:t>
      </w:r>
      <w:r>
        <w:rPr>
          <w:rFonts w:ascii="Calibri" w:eastAsia="Times New Roman" w:hAnsi="Calibri" w:cs="Calibri"/>
          <w:b/>
          <w:bCs/>
          <w:sz w:val="24"/>
          <w:szCs w:val="24"/>
          <w:lang w:eastAsia="es-ES"/>
        </w:rPr>
        <w:t xml:space="preserve"> tiempo pueden ser beneficiarias de la </w:t>
      </w:r>
      <w:r w:rsidR="00630AEE">
        <w:rPr>
          <w:rFonts w:ascii="Calibri" w:eastAsia="Times New Roman" w:hAnsi="Calibri" w:cs="Calibri"/>
          <w:b/>
          <w:bCs/>
          <w:sz w:val="24"/>
          <w:szCs w:val="24"/>
          <w:lang w:eastAsia="es-ES"/>
        </w:rPr>
        <w:t>prestación</w:t>
      </w:r>
      <w:r>
        <w:rPr>
          <w:rFonts w:ascii="Calibri" w:eastAsia="Times New Roman" w:hAnsi="Calibri" w:cs="Calibri"/>
          <w:b/>
          <w:bCs/>
          <w:sz w:val="24"/>
          <w:szCs w:val="24"/>
          <w:lang w:eastAsia="es-ES"/>
        </w:rPr>
        <w:t xml:space="preserve"> extraordinaria las personas trabajadoras</w:t>
      </w:r>
      <w:r w:rsidRPr="00B46463">
        <w:rPr>
          <w:rFonts w:ascii="Calibri" w:eastAsia="Times New Roman" w:hAnsi="Calibri" w:cs="Calibri"/>
          <w:b/>
          <w:bCs/>
          <w:sz w:val="24"/>
          <w:szCs w:val="24"/>
          <w:lang w:eastAsia="es-ES"/>
        </w:rPr>
        <w:t>?</w:t>
      </w:r>
    </w:p>
    <w:p w14:paraId="001015E2" w14:textId="77777777" w:rsidR="004B4EC9" w:rsidRDefault="004B4EC9" w:rsidP="004B4EC9">
      <w:pPr>
        <w:spacing w:after="0" w:line="276" w:lineRule="auto"/>
        <w:jc w:val="both"/>
        <w:rPr>
          <w:rFonts w:ascii="Calibri" w:eastAsia="Times New Roman" w:hAnsi="Calibri" w:cs="Calibri"/>
          <w:sz w:val="24"/>
          <w:szCs w:val="24"/>
          <w:lang w:eastAsia="es-ES"/>
        </w:rPr>
      </w:pPr>
    </w:p>
    <w:p w14:paraId="1FB42A6B" w14:textId="0BE234CB" w:rsidR="002E333B" w:rsidRPr="00B46463" w:rsidRDefault="00F5096C" w:rsidP="004B4EC9">
      <w:pPr>
        <w:spacing w:after="0" w:line="276" w:lineRule="auto"/>
        <w:jc w:val="both"/>
        <w:rPr>
          <w:rFonts w:ascii="Calibri" w:eastAsia="Times New Roman" w:hAnsi="Calibri" w:cs="Calibri"/>
          <w:sz w:val="24"/>
          <w:szCs w:val="24"/>
          <w:lang w:eastAsia="es-ES"/>
        </w:rPr>
      </w:pPr>
      <w:r w:rsidRPr="00F5096C">
        <w:rPr>
          <w:rFonts w:ascii="Calibri" w:eastAsia="Times New Roman" w:hAnsi="Calibri" w:cs="Calibri"/>
          <w:sz w:val="24"/>
          <w:szCs w:val="24"/>
          <w:lang w:eastAsia="es-ES"/>
        </w:rPr>
        <w:t>Las personas trabajadoras pueden ser beneficiarias de la prestación extraordinaria por emergencia extrema durante el tiempo que persista la situación que justifica la suspensión de su contrato, con un límite máximo de cuatro meses</w:t>
      </w:r>
      <w:r>
        <w:rPr>
          <w:rFonts w:ascii="Calibri" w:eastAsia="Times New Roman" w:hAnsi="Calibri" w:cs="Calibri"/>
          <w:sz w:val="24"/>
          <w:szCs w:val="24"/>
          <w:lang w:eastAsia="es-ES"/>
        </w:rPr>
        <w:t>.</w:t>
      </w:r>
    </w:p>
    <w:p w14:paraId="530681D6"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373E280B" w14:textId="04EEAA43" w:rsidR="00B46463" w:rsidRPr="00B46463"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b/>
          <w:bCs/>
          <w:sz w:val="24"/>
          <w:szCs w:val="24"/>
          <w:lang w:eastAsia="es-ES"/>
        </w:rPr>
        <w:t>2.- MEDIDAS DIRIGIDAS A LAS EMPRESAS</w:t>
      </w:r>
      <w:r w:rsidRPr="00B46463">
        <w:rPr>
          <w:rFonts w:ascii="Calibri" w:eastAsia="Times New Roman" w:hAnsi="Calibri" w:cs="Calibri"/>
          <w:sz w:val="24"/>
          <w:szCs w:val="24"/>
          <w:lang w:eastAsia="es-ES"/>
        </w:rPr>
        <w:t xml:space="preserve">. </w:t>
      </w:r>
    </w:p>
    <w:p w14:paraId="65A86004" w14:textId="77777777" w:rsidR="004B4EC9" w:rsidRDefault="004B4EC9" w:rsidP="004B4EC9">
      <w:pPr>
        <w:spacing w:after="0" w:line="276" w:lineRule="auto"/>
        <w:jc w:val="both"/>
        <w:rPr>
          <w:rFonts w:ascii="Calibri" w:eastAsia="Times New Roman" w:hAnsi="Calibri" w:cs="Calibri"/>
          <w:b/>
          <w:bCs/>
          <w:sz w:val="24"/>
          <w:szCs w:val="24"/>
          <w:lang w:eastAsia="es-ES"/>
        </w:rPr>
      </w:pPr>
    </w:p>
    <w:p w14:paraId="6692FF5E" w14:textId="3BAFE31B" w:rsidR="00B46463" w:rsidRPr="00B46463" w:rsidRDefault="00B46463" w:rsidP="004B4EC9">
      <w:pPr>
        <w:spacing w:after="0" w:line="276" w:lineRule="auto"/>
        <w:jc w:val="both"/>
        <w:rPr>
          <w:rFonts w:ascii="Calibri" w:eastAsia="Times New Roman" w:hAnsi="Calibri" w:cs="Calibri"/>
          <w:b/>
          <w:bCs/>
          <w:sz w:val="24"/>
          <w:szCs w:val="24"/>
          <w:lang w:eastAsia="es-ES"/>
        </w:rPr>
      </w:pPr>
      <w:r w:rsidRPr="00B46463">
        <w:rPr>
          <w:rFonts w:ascii="Calibri" w:eastAsia="Times New Roman" w:hAnsi="Calibri" w:cs="Calibri"/>
          <w:b/>
          <w:bCs/>
          <w:sz w:val="24"/>
          <w:szCs w:val="24"/>
          <w:lang w:eastAsia="es-ES"/>
        </w:rPr>
        <w:t>2.1.- ¿Qué medidas de apoyo prevé el Real Decreto-ley para las empresas afectadas?</w:t>
      </w:r>
    </w:p>
    <w:p w14:paraId="33A6764A" w14:textId="77777777" w:rsidR="004B4EC9" w:rsidRDefault="004B4EC9" w:rsidP="004B4EC9">
      <w:pPr>
        <w:spacing w:after="0" w:line="276" w:lineRule="auto"/>
        <w:jc w:val="both"/>
        <w:rPr>
          <w:rFonts w:ascii="Calibri" w:eastAsia="Times New Roman" w:hAnsi="Calibri" w:cs="Calibri"/>
          <w:sz w:val="24"/>
          <w:szCs w:val="24"/>
          <w:lang w:eastAsia="es-ES"/>
        </w:rPr>
      </w:pPr>
    </w:p>
    <w:p w14:paraId="3AECE2C3" w14:textId="07787829" w:rsidR="00F5096C" w:rsidRDefault="00B46463" w:rsidP="004B4EC9">
      <w:pPr>
        <w:spacing w:after="0" w:line="276" w:lineRule="auto"/>
        <w:jc w:val="both"/>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Las empresas ubicadas en los municipios afectados que hayan visto impedida o limitada su actividad podrán acogerse a determinadas medidas de apoyo vinculadas a expedientes de regulación temporal de empleo (ERE o ERTE)</w:t>
      </w:r>
      <w:r w:rsidR="005A1B84">
        <w:rPr>
          <w:rFonts w:ascii="Calibri" w:eastAsia="Times New Roman" w:hAnsi="Calibri" w:cs="Calibri"/>
          <w:sz w:val="24"/>
          <w:szCs w:val="24"/>
          <w:lang w:eastAsia="es-ES"/>
        </w:rPr>
        <w:t xml:space="preserve"> como son</w:t>
      </w:r>
      <w:r w:rsidR="00F5096C">
        <w:rPr>
          <w:rFonts w:ascii="Calibri" w:eastAsia="Times New Roman" w:hAnsi="Calibri" w:cs="Calibri"/>
          <w:sz w:val="24"/>
          <w:szCs w:val="24"/>
          <w:lang w:eastAsia="es-ES"/>
        </w:rPr>
        <w:t xml:space="preserve"> la exención </w:t>
      </w:r>
      <w:r w:rsidR="005A1B84" w:rsidRPr="005A1B84">
        <w:rPr>
          <w:rFonts w:ascii="Calibri" w:eastAsia="Times New Roman" w:hAnsi="Calibri" w:cs="Calibri"/>
          <w:sz w:val="24"/>
          <w:szCs w:val="24"/>
          <w:lang w:eastAsia="es-ES"/>
        </w:rPr>
        <w:t>del 100% de las cuotas empresariales a la Seguridad Social para las empresas que acrediten afectación por los incendios y obtengan un ERTE por impedimento o limitación de actividad derivado de evacuaciones, restricciones de acceso, confinamientos u otras medidas de protección civil.</w:t>
      </w:r>
    </w:p>
    <w:p w14:paraId="716EBB7B" w14:textId="77777777" w:rsidR="004B4EC9" w:rsidRDefault="004B4EC9" w:rsidP="004B4EC9">
      <w:pPr>
        <w:spacing w:after="0" w:line="276" w:lineRule="auto"/>
        <w:jc w:val="both"/>
        <w:rPr>
          <w:rFonts w:ascii="Calibri" w:eastAsia="Times New Roman" w:hAnsi="Calibri" w:cs="Calibri"/>
          <w:sz w:val="24"/>
          <w:szCs w:val="24"/>
          <w:lang w:eastAsia="es-ES"/>
        </w:rPr>
      </w:pPr>
    </w:p>
    <w:p w14:paraId="15F03EC9" w14:textId="069C72CD" w:rsidR="005A1B84" w:rsidRPr="005A1B84" w:rsidRDefault="00F5096C" w:rsidP="004B4EC9">
      <w:pPr>
        <w:spacing w:after="0" w:line="276" w:lineRule="auto"/>
        <w:jc w:val="both"/>
        <w:rPr>
          <w:rFonts w:ascii="Calibri" w:eastAsia="Times New Roman" w:hAnsi="Calibri" w:cs="Calibri"/>
          <w:sz w:val="24"/>
          <w:szCs w:val="24"/>
          <w:lang w:eastAsia="es-ES"/>
        </w:rPr>
      </w:pPr>
      <w:r>
        <w:rPr>
          <w:rFonts w:ascii="Calibri" w:eastAsia="Times New Roman" w:hAnsi="Calibri" w:cs="Calibri"/>
          <w:sz w:val="24"/>
          <w:szCs w:val="24"/>
          <w:lang w:eastAsia="es-ES"/>
        </w:rPr>
        <w:t>Además, d</w:t>
      </w:r>
      <w:r w:rsidR="005A1B84" w:rsidRPr="005A1B84">
        <w:rPr>
          <w:rFonts w:ascii="Calibri" w:eastAsia="Times New Roman" w:hAnsi="Calibri" w:cs="Calibri"/>
          <w:sz w:val="24"/>
          <w:szCs w:val="24"/>
          <w:lang w:eastAsia="es-ES"/>
        </w:rPr>
        <w:t>urante los períodos de suspensión de contratos ligados a la nueva prestación extraordinaria por emergencia extrema, la empresa queda liberada de ingresar su aportación a la cotización, mientras que el SEPE asume la cotización correspondiente al trabajador.</w:t>
      </w:r>
    </w:p>
    <w:p w14:paraId="7E1497D3" w14:textId="77777777" w:rsidR="004B4EC9" w:rsidRDefault="004B4EC9" w:rsidP="004B4EC9">
      <w:pPr>
        <w:spacing w:after="0" w:line="276" w:lineRule="auto"/>
        <w:jc w:val="both"/>
        <w:rPr>
          <w:rFonts w:ascii="Calibri" w:eastAsia="Times New Roman" w:hAnsi="Calibri" w:cs="Calibri"/>
          <w:sz w:val="24"/>
          <w:szCs w:val="24"/>
          <w:lang w:eastAsia="es-ES"/>
        </w:rPr>
      </w:pPr>
    </w:p>
    <w:p w14:paraId="7C4DEBF7" w14:textId="1414D3F8" w:rsidR="00081FC7" w:rsidRPr="000B4155" w:rsidRDefault="00F5096C" w:rsidP="004B4EC9">
      <w:pPr>
        <w:spacing w:after="0" w:line="276" w:lineRule="auto"/>
        <w:jc w:val="both"/>
        <w:rPr>
          <w:rFonts w:ascii="Calibri" w:eastAsia="Times New Roman" w:hAnsi="Calibri" w:cs="Calibri"/>
          <w:color w:val="FF0000"/>
          <w:sz w:val="24"/>
          <w:szCs w:val="24"/>
          <w:lang w:eastAsia="es-ES"/>
        </w:rPr>
      </w:pPr>
      <w:r>
        <w:rPr>
          <w:rFonts w:ascii="Calibri" w:eastAsia="Times New Roman" w:hAnsi="Calibri" w:cs="Calibri"/>
          <w:sz w:val="24"/>
          <w:szCs w:val="24"/>
          <w:lang w:eastAsia="es-ES"/>
        </w:rPr>
        <w:t>Finalmente, la</w:t>
      </w:r>
      <w:r w:rsidR="005A1B84" w:rsidRPr="005A1B84">
        <w:rPr>
          <w:rFonts w:ascii="Calibri" w:eastAsia="Times New Roman" w:hAnsi="Calibri" w:cs="Calibri"/>
          <w:sz w:val="24"/>
          <w:szCs w:val="24"/>
          <w:lang w:eastAsia="es-ES"/>
        </w:rPr>
        <w:t xml:space="preserve"> norma extiende su protección no solo a empresas ubicadas en los municipios declarados afectados, sino también a aquellas que, aun estando fuera de ellos, sufran directamente las consecuencias de los incendios y de las medidas de protección civil adoptadas.</w:t>
      </w:r>
    </w:p>
    <w:p w14:paraId="716CC78F" w14:textId="77777777" w:rsidR="004B4EC9" w:rsidRDefault="004B4EC9" w:rsidP="004B4EC9">
      <w:pPr>
        <w:spacing w:after="0" w:line="276" w:lineRule="auto"/>
        <w:jc w:val="both"/>
        <w:rPr>
          <w:rFonts w:ascii="Calibri" w:eastAsia="Aptos" w:hAnsi="Calibri" w:cs="Calibri"/>
          <w:b/>
          <w:bCs/>
          <w:sz w:val="24"/>
          <w:szCs w:val="24"/>
        </w:rPr>
      </w:pPr>
    </w:p>
    <w:p w14:paraId="676D13CF" w14:textId="77777777" w:rsidR="004B4EC9" w:rsidRDefault="004B4EC9" w:rsidP="004B4EC9">
      <w:pPr>
        <w:spacing w:after="0" w:line="276" w:lineRule="auto"/>
        <w:jc w:val="both"/>
        <w:rPr>
          <w:rFonts w:ascii="Calibri" w:eastAsia="Aptos" w:hAnsi="Calibri" w:cs="Calibri"/>
          <w:b/>
          <w:bCs/>
          <w:sz w:val="24"/>
          <w:szCs w:val="24"/>
        </w:rPr>
      </w:pPr>
    </w:p>
    <w:p w14:paraId="6C91DAB0" w14:textId="7530AD16" w:rsidR="00B46463" w:rsidRPr="00B46463" w:rsidRDefault="00B46463" w:rsidP="004B4EC9">
      <w:pPr>
        <w:spacing w:after="0" w:line="276" w:lineRule="auto"/>
        <w:jc w:val="both"/>
        <w:rPr>
          <w:rFonts w:ascii="Calibri" w:eastAsia="Aptos" w:hAnsi="Calibri" w:cs="Calibri"/>
          <w:b/>
          <w:bCs/>
          <w:sz w:val="24"/>
          <w:szCs w:val="24"/>
        </w:rPr>
      </w:pPr>
      <w:r w:rsidRPr="00B46463">
        <w:rPr>
          <w:rFonts w:ascii="Calibri" w:eastAsia="Aptos" w:hAnsi="Calibri" w:cs="Calibri"/>
          <w:b/>
          <w:bCs/>
          <w:sz w:val="24"/>
          <w:szCs w:val="24"/>
        </w:rPr>
        <w:t xml:space="preserve">PARA MAYOR INFORMACIÓN PUEDEN CONTACTAR CON LA DIRECCIÓN GENERAL DE TRABAJO: </w:t>
      </w:r>
    </w:p>
    <w:p w14:paraId="697D945E" w14:textId="77777777" w:rsidR="004B4EC9" w:rsidRDefault="004B4EC9" w:rsidP="004B4EC9">
      <w:pPr>
        <w:spacing w:after="0" w:line="276" w:lineRule="auto"/>
        <w:jc w:val="both"/>
        <w:rPr>
          <w:rFonts w:ascii="Calibri" w:eastAsia="Aptos" w:hAnsi="Calibri" w:cs="Calibri"/>
          <w:sz w:val="24"/>
          <w:szCs w:val="24"/>
        </w:rPr>
      </w:pPr>
    </w:p>
    <w:p w14:paraId="327F87A7" w14:textId="5E9DDEEA" w:rsidR="00B46463" w:rsidRPr="00B46463" w:rsidRDefault="00B46463" w:rsidP="004B4EC9">
      <w:pPr>
        <w:spacing w:after="0" w:line="276" w:lineRule="auto"/>
        <w:jc w:val="both"/>
        <w:rPr>
          <w:rFonts w:ascii="Calibri" w:eastAsia="Aptos" w:hAnsi="Calibri" w:cs="Calibri"/>
          <w:sz w:val="24"/>
          <w:szCs w:val="24"/>
        </w:rPr>
      </w:pPr>
      <w:r w:rsidRPr="00B46463">
        <w:rPr>
          <w:rFonts w:ascii="Calibri" w:eastAsia="Aptos" w:hAnsi="Calibri" w:cs="Calibri"/>
          <w:sz w:val="24"/>
          <w:szCs w:val="24"/>
        </w:rPr>
        <w:t>INFORMACIÓN LABORAL SMAC</w:t>
      </w:r>
    </w:p>
    <w:p w14:paraId="6183DE78" w14:textId="77777777" w:rsidR="00B46463" w:rsidRPr="00B46463" w:rsidRDefault="00B46463" w:rsidP="004B4EC9">
      <w:pPr>
        <w:spacing w:after="0" w:line="276" w:lineRule="auto"/>
        <w:jc w:val="both"/>
        <w:rPr>
          <w:rFonts w:ascii="Calibri" w:eastAsia="Aptos" w:hAnsi="Calibri" w:cs="Calibri"/>
          <w:sz w:val="24"/>
          <w:szCs w:val="24"/>
        </w:rPr>
      </w:pPr>
      <w:r w:rsidRPr="00B46463">
        <w:rPr>
          <w:rFonts w:ascii="Calibri" w:eastAsia="Aptos" w:hAnsi="Calibri" w:cs="Calibri"/>
          <w:sz w:val="24"/>
          <w:szCs w:val="24"/>
        </w:rPr>
        <w:t xml:space="preserve">915809206 </w:t>
      </w:r>
      <w:hyperlink r:id="rId11" w:history="1">
        <w:r w:rsidRPr="00B46463">
          <w:rPr>
            <w:rFonts w:ascii="Calibri" w:eastAsia="Aptos" w:hAnsi="Calibri" w:cs="Calibri"/>
            <w:color w:val="467886" w:themeColor="hyperlink"/>
            <w:sz w:val="24"/>
            <w:szCs w:val="24"/>
            <w:u w:val="single"/>
          </w:rPr>
          <w:t>infolaboralsmac@madrid.org</w:t>
        </w:r>
      </w:hyperlink>
    </w:p>
    <w:p w14:paraId="6B2FED1D" w14:textId="77777777" w:rsidR="004B4EC9" w:rsidRDefault="004B4EC9" w:rsidP="004B4EC9">
      <w:pPr>
        <w:spacing w:after="0" w:line="276" w:lineRule="auto"/>
        <w:jc w:val="both"/>
        <w:rPr>
          <w:rFonts w:ascii="Calibri" w:eastAsia="Aptos" w:hAnsi="Calibri" w:cs="Calibri"/>
          <w:sz w:val="24"/>
          <w:szCs w:val="24"/>
        </w:rPr>
      </w:pPr>
    </w:p>
    <w:p w14:paraId="1AFA8267" w14:textId="11B1C06E" w:rsidR="00B46463" w:rsidRPr="00B46463" w:rsidRDefault="00B46463" w:rsidP="004B4EC9">
      <w:pPr>
        <w:spacing w:after="0" w:line="276" w:lineRule="auto"/>
        <w:jc w:val="both"/>
        <w:rPr>
          <w:rFonts w:ascii="Calibri" w:eastAsia="Aptos" w:hAnsi="Calibri" w:cs="Calibri"/>
          <w:sz w:val="24"/>
          <w:szCs w:val="24"/>
        </w:rPr>
      </w:pPr>
      <w:r w:rsidRPr="00B46463">
        <w:rPr>
          <w:rFonts w:ascii="Calibri" w:eastAsia="Aptos" w:hAnsi="Calibri" w:cs="Calibri"/>
          <w:sz w:val="24"/>
          <w:szCs w:val="24"/>
        </w:rPr>
        <w:t>REGULACION DE EMPLEO (ERTE/ERE)</w:t>
      </w:r>
    </w:p>
    <w:p w14:paraId="176976F9" w14:textId="77777777" w:rsidR="00B46463" w:rsidRPr="00B46463" w:rsidRDefault="00B46463" w:rsidP="004B4EC9">
      <w:pPr>
        <w:spacing w:after="0" w:line="276" w:lineRule="auto"/>
        <w:rPr>
          <w:rFonts w:ascii="Calibri" w:eastAsia="Times New Roman" w:hAnsi="Calibri" w:cs="Calibri"/>
          <w:sz w:val="24"/>
          <w:szCs w:val="24"/>
          <w:lang w:eastAsia="es-ES"/>
        </w:rPr>
      </w:pPr>
      <w:r w:rsidRPr="00B46463">
        <w:rPr>
          <w:rFonts w:ascii="Calibri" w:eastAsia="Times New Roman" w:hAnsi="Calibri" w:cs="Calibri"/>
          <w:sz w:val="24"/>
          <w:szCs w:val="24"/>
          <w:lang w:eastAsia="es-ES"/>
        </w:rPr>
        <w:t>915809249</w:t>
      </w:r>
    </w:p>
    <w:p w14:paraId="096E4086" w14:textId="03517D03" w:rsidR="003907AD" w:rsidRDefault="00517F9B" w:rsidP="004B4EC9">
      <w:pPr>
        <w:spacing w:after="0" w:line="276" w:lineRule="auto"/>
        <w:jc w:val="both"/>
      </w:pPr>
      <w:hyperlink r:id="rId12" w:tooltip="mailto:regulacionempleo@madrid.org" w:history="1">
        <w:r w:rsidR="00B46463" w:rsidRPr="00B46463">
          <w:rPr>
            <w:rFonts w:ascii="Aptos" w:eastAsia="Aptos" w:hAnsi="Aptos" w:cs="Times New Roman"/>
            <w:color w:val="467886"/>
            <w:u w:val="single"/>
            <w:bdr w:val="none" w:sz="0" w:space="0" w:color="auto" w:frame="1"/>
            <w:shd w:val="clear" w:color="auto" w:fill="FFFFFF"/>
          </w:rPr>
          <w:t>regulacionempleo@madrid.org</w:t>
        </w:r>
      </w:hyperlink>
    </w:p>
    <w:p w14:paraId="77505D3D" w14:textId="77777777" w:rsidR="0041725F" w:rsidRDefault="0041725F" w:rsidP="004B4EC9">
      <w:pPr>
        <w:spacing w:after="0" w:line="276" w:lineRule="auto"/>
        <w:jc w:val="both"/>
      </w:pPr>
    </w:p>
    <w:p w14:paraId="22BB4977" w14:textId="77777777" w:rsidR="0041725F" w:rsidRDefault="0041725F" w:rsidP="004B4EC9">
      <w:pPr>
        <w:spacing w:after="0" w:line="276" w:lineRule="auto"/>
        <w:jc w:val="both"/>
      </w:pPr>
    </w:p>
    <w:p w14:paraId="7E524B12" w14:textId="5540F169" w:rsidR="0041725F" w:rsidRPr="00F5096C" w:rsidRDefault="0041725F" w:rsidP="0041725F">
      <w:pPr>
        <w:spacing w:after="0" w:line="276" w:lineRule="auto"/>
        <w:jc w:val="right"/>
        <w:rPr>
          <w:rFonts w:ascii="Calibri" w:eastAsia="Aptos" w:hAnsi="Calibri" w:cs="Calibri"/>
          <w:sz w:val="24"/>
          <w:szCs w:val="24"/>
        </w:rPr>
      </w:pPr>
      <w:r>
        <w:t>Madrid</w:t>
      </w:r>
      <w:r w:rsidR="6FF5DF59">
        <w:t>,</w:t>
      </w:r>
      <w:r>
        <w:t xml:space="preserve"> 31 de julio de 2026.</w:t>
      </w:r>
    </w:p>
    <w:sectPr w:rsidR="0041725F" w:rsidRPr="00F5096C">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71878" w14:textId="77777777" w:rsidR="00517F9B" w:rsidRDefault="00517F9B" w:rsidP="003907AD">
      <w:pPr>
        <w:spacing w:after="0" w:line="240" w:lineRule="auto"/>
      </w:pPr>
      <w:r>
        <w:separator/>
      </w:r>
    </w:p>
  </w:endnote>
  <w:endnote w:type="continuationSeparator" w:id="0">
    <w:p w14:paraId="39494A7C" w14:textId="77777777" w:rsidR="00517F9B" w:rsidRDefault="00517F9B" w:rsidP="00390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634818"/>
      <w:docPartObj>
        <w:docPartGallery w:val="Page Numbers (Bottom of Page)"/>
        <w:docPartUnique/>
      </w:docPartObj>
    </w:sdtPr>
    <w:sdtEndPr/>
    <w:sdtContent>
      <w:p w14:paraId="0AF04AB1" w14:textId="136C115F" w:rsidR="00C0741B" w:rsidRDefault="00C0741B">
        <w:pPr>
          <w:pStyle w:val="Piedepgina"/>
          <w:jc w:val="center"/>
        </w:pPr>
        <w:r>
          <w:fldChar w:fldCharType="begin"/>
        </w:r>
        <w:r>
          <w:instrText>PAGE   \* MERGEFORMAT</w:instrText>
        </w:r>
        <w:r>
          <w:fldChar w:fldCharType="separate"/>
        </w:r>
        <w:r>
          <w:t>2</w:t>
        </w:r>
        <w:r>
          <w:fldChar w:fldCharType="end"/>
        </w:r>
      </w:p>
    </w:sdtContent>
  </w:sdt>
  <w:p w14:paraId="54E3E4D1" w14:textId="77777777" w:rsidR="00C0741B" w:rsidRDefault="00C074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92C64" w14:textId="77777777" w:rsidR="00517F9B" w:rsidRDefault="00517F9B" w:rsidP="003907AD">
      <w:pPr>
        <w:spacing w:after="0" w:line="240" w:lineRule="auto"/>
      </w:pPr>
      <w:r>
        <w:separator/>
      </w:r>
    </w:p>
  </w:footnote>
  <w:footnote w:type="continuationSeparator" w:id="0">
    <w:p w14:paraId="3240C421" w14:textId="77777777" w:rsidR="00517F9B" w:rsidRDefault="00517F9B" w:rsidP="00390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8064" w14:textId="77777777" w:rsidR="003907AD" w:rsidRPr="00881225" w:rsidRDefault="003907AD" w:rsidP="006D44A8">
    <w:pPr>
      <w:spacing w:after="0" w:line="240" w:lineRule="auto"/>
      <w:jc w:val="right"/>
      <w:rPr>
        <w:rFonts w:ascii="Arial" w:hAnsi="Arial"/>
        <w:sz w:val="16"/>
        <w:lang w:val="es-ES_tradnl" w:eastAsia="es-ES_tradnl"/>
      </w:rPr>
    </w:pPr>
    <w:r w:rsidRPr="00881225">
      <w:rPr>
        <w:noProof/>
      </w:rPr>
      <w:drawing>
        <wp:anchor distT="0" distB="0" distL="114300" distR="114300" simplePos="0" relativeHeight="251659264" behindDoc="1" locked="0" layoutInCell="1" allowOverlap="1" wp14:anchorId="2729AE93" wp14:editId="051AFFA5">
          <wp:simplePos x="0" y="0"/>
          <wp:positionH relativeFrom="column">
            <wp:posOffset>-911225</wp:posOffset>
          </wp:positionH>
          <wp:positionV relativeFrom="paragraph">
            <wp:posOffset>-764540</wp:posOffset>
          </wp:positionV>
          <wp:extent cx="1033780" cy="1261533"/>
          <wp:effectExtent l="0" t="0" r="0" b="0"/>
          <wp:wrapNone/>
          <wp:docPr id="6" name="Imagen 6" descr="simb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mb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780" cy="12615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225">
      <w:rPr>
        <w:rFonts w:ascii="Arial" w:hAnsi="Arial"/>
        <w:sz w:val="16"/>
        <w:lang w:val="es-ES_tradnl" w:eastAsia="es-ES_tradnl"/>
      </w:rPr>
      <w:t>Dirección General de Trabajo</w:t>
    </w:r>
  </w:p>
  <w:p w14:paraId="56456514" w14:textId="77777777" w:rsidR="003907AD" w:rsidRPr="00881225" w:rsidRDefault="003907AD" w:rsidP="006D44A8">
    <w:pPr>
      <w:spacing w:after="0" w:line="240" w:lineRule="auto"/>
      <w:jc w:val="right"/>
      <w:rPr>
        <w:rFonts w:ascii="Arial" w:hAnsi="Arial"/>
        <w:sz w:val="16"/>
        <w:lang w:val="es-ES_tradnl" w:eastAsia="es-ES_tradnl"/>
      </w:rPr>
    </w:pPr>
    <w:r w:rsidRPr="00881225">
      <w:rPr>
        <w:rFonts w:ascii="Arial" w:hAnsi="Arial"/>
        <w:sz w:val="16"/>
        <w:lang w:val="es-ES_tradnl" w:eastAsia="es-ES_tradnl"/>
      </w:rPr>
      <w:t>CONSEJERÍA DE ECONOMÍA,</w:t>
    </w:r>
  </w:p>
  <w:p w14:paraId="3F4387B5" w14:textId="55148393" w:rsidR="003907AD" w:rsidRPr="00881225" w:rsidRDefault="003907AD" w:rsidP="006D44A8">
    <w:pPr>
      <w:spacing w:after="0" w:line="240" w:lineRule="auto"/>
      <w:jc w:val="right"/>
      <w:rPr>
        <w:rFonts w:ascii="Arial" w:hAnsi="Arial"/>
        <w:sz w:val="16"/>
        <w:lang w:val="es-ES_tradnl" w:eastAsia="es-ES_tradnl"/>
      </w:rPr>
    </w:pPr>
    <w:r w:rsidRPr="00881225">
      <w:rPr>
        <w:rFonts w:ascii="Arial" w:hAnsi="Arial"/>
        <w:sz w:val="16"/>
        <w:lang w:val="es-ES_tradnl" w:eastAsia="es-ES_tradnl"/>
      </w:rPr>
      <w:t xml:space="preserve">HACIENDA </w:t>
    </w:r>
    <w:r w:rsidR="006D44A8">
      <w:rPr>
        <w:rFonts w:ascii="Arial" w:hAnsi="Arial"/>
        <w:sz w:val="16"/>
        <w:lang w:val="es-ES_tradnl" w:eastAsia="es-ES_tradnl"/>
      </w:rPr>
      <w:t>Y EMPLEO</w:t>
    </w:r>
  </w:p>
  <w:p w14:paraId="1CBA039F" w14:textId="77777777" w:rsidR="003907AD" w:rsidRPr="00881225" w:rsidRDefault="003907AD" w:rsidP="003907AD">
    <w:pPr>
      <w:tabs>
        <w:tab w:val="center" w:pos="4252"/>
        <w:tab w:val="right" w:pos="8504"/>
      </w:tabs>
      <w:rPr>
        <w:lang w:val="es-ES_tradnl" w:eastAsia="es-ES_tradnl"/>
      </w:rPr>
    </w:pPr>
  </w:p>
  <w:p w14:paraId="55A7AAD2" w14:textId="77777777" w:rsidR="003907AD" w:rsidRDefault="003907A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67FEC"/>
    <w:multiLevelType w:val="multilevel"/>
    <w:tmpl w:val="AE6A953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B030F"/>
    <w:multiLevelType w:val="multilevel"/>
    <w:tmpl w:val="2D4A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647871"/>
    <w:multiLevelType w:val="hybridMultilevel"/>
    <w:tmpl w:val="38C2E0FC"/>
    <w:lvl w:ilvl="0" w:tplc="88909CBA">
      <w:start w:val="27"/>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72"/>
    <w:rsid w:val="00003F85"/>
    <w:rsid w:val="00081FC7"/>
    <w:rsid w:val="00094C72"/>
    <w:rsid w:val="000B4155"/>
    <w:rsid w:val="00177F66"/>
    <w:rsid w:val="00186614"/>
    <w:rsid w:val="001A5D52"/>
    <w:rsid w:val="001B1224"/>
    <w:rsid w:val="001B7352"/>
    <w:rsid w:val="001C326B"/>
    <w:rsid w:val="001E3338"/>
    <w:rsid w:val="00203FD9"/>
    <w:rsid w:val="00226C20"/>
    <w:rsid w:val="002429CF"/>
    <w:rsid w:val="002C0778"/>
    <w:rsid w:val="002E333B"/>
    <w:rsid w:val="002F7C5B"/>
    <w:rsid w:val="00376E70"/>
    <w:rsid w:val="003907AD"/>
    <w:rsid w:val="00390A47"/>
    <w:rsid w:val="003E3CF6"/>
    <w:rsid w:val="003E693F"/>
    <w:rsid w:val="0041725F"/>
    <w:rsid w:val="00494CF3"/>
    <w:rsid w:val="004B4EC9"/>
    <w:rsid w:val="005044C0"/>
    <w:rsid w:val="00517F9B"/>
    <w:rsid w:val="00532365"/>
    <w:rsid w:val="0056334E"/>
    <w:rsid w:val="00584E6E"/>
    <w:rsid w:val="005A1B84"/>
    <w:rsid w:val="00625FC3"/>
    <w:rsid w:val="00630AEE"/>
    <w:rsid w:val="006310A9"/>
    <w:rsid w:val="006532EB"/>
    <w:rsid w:val="0068704A"/>
    <w:rsid w:val="0069767E"/>
    <w:rsid w:val="006977FD"/>
    <w:rsid w:val="006D44A8"/>
    <w:rsid w:val="007121C1"/>
    <w:rsid w:val="00723DD4"/>
    <w:rsid w:val="007460B0"/>
    <w:rsid w:val="00746970"/>
    <w:rsid w:val="007533B2"/>
    <w:rsid w:val="007B10D6"/>
    <w:rsid w:val="007D0114"/>
    <w:rsid w:val="00820B6B"/>
    <w:rsid w:val="00873932"/>
    <w:rsid w:val="008952EF"/>
    <w:rsid w:val="008D378E"/>
    <w:rsid w:val="008F2B34"/>
    <w:rsid w:val="00963E32"/>
    <w:rsid w:val="00971E8A"/>
    <w:rsid w:val="00997C6D"/>
    <w:rsid w:val="009D0C63"/>
    <w:rsid w:val="00A041D1"/>
    <w:rsid w:val="00A65234"/>
    <w:rsid w:val="00A72C38"/>
    <w:rsid w:val="00A83107"/>
    <w:rsid w:val="00A93D72"/>
    <w:rsid w:val="00AC76C5"/>
    <w:rsid w:val="00AD0E25"/>
    <w:rsid w:val="00AF51BD"/>
    <w:rsid w:val="00B17EEE"/>
    <w:rsid w:val="00B25C51"/>
    <w:rsid w:val="00B46463"/>
    <w:rsid w:val="00B74873"/>
    <w:rsid w:val="00BC0858"/>
    <w:rsid w:val="00BC71A0"/>
    <w:rsid w:val="00BD4572"/>
    <w:rsid w:val="00BE470E"/>
    <w:rsid w:val="00C04ACB"/>
    <w:rsid w:val="00C0741B"/>
    <w:rsid w:val="00C21573"/>
    <w:rsid w:val="00C4272D"/>
    <w:rsid w:val="00C97313"/>
    <w:rsid w:val="00CA560F"/>
    <w:rsid w:val="00CA7CE3"/>
    <w:rsid w:val="00CF6AF6"/>
    <w:rsid w:val="00D360D5"/>
    <w:rsid w:val="00D44C6E"/>
    <w:rsid w:val="00D51978"/>
    <w:rsid w:val="00D55023"/>
    <w:rsid w:val="00D72E1C"/>
    <w:rsid w:val="00D7331A"/>
    <w:rsid w:val="00D7767E"/>
    <w:rsid w:val="00DA10E8"/>
    <w:rsid w:val="00DC569C"/>
    <w:rsid w:val="00E25A4D"/>
    <w:rsid w:val="00E469E4"/>
    <w:rsid w:val="00EA6E60"/>
    <w:rsid w:val="00EC21D3"/>
    <w:rsid w:val="00F5096C"/>
    <w:rsid w:val="00F76C34"/>
    <w:rsid w:val="00F93AA6"/>
    <w:rsid w:val="00F9549D"/>
    <w:rsid w:val="00FE7817"/>
    <w:rsid w:val="00FF4C1C"/>
    <w:rsid w:val="079A33E4"/>
    <w:rsid w:val="6FF5DF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F79A7"/>
  <w15:chartTrackingRefBased/>
  <w15:docId w15:val="{C978E112-B98A-455C-AB35-611A41D4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E32"/>
  </w:style>
  <w:style w:type="paragraph" w:styleId="Ttulo1">
    <w:name w:val="heading 1"/>
    <w:basedOn w:val="Normal"/>
    <w:next w:val="Normal"/>
    <w:link w:val="Ttulo1Car"/>
    <w:uiPriority w:val="9"/>
    <w:qFormat/>
    <w:rsid w:val="00094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94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94C7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94C7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94C7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94C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4C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4C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4C7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4C7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94C7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94C7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94C7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94C7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94C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4C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4C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4C72"/>
    <w:rPr>
      <w:rFonts w:eastAsiaTheme="majorEastAsia" w:cstheme="majorBidi"/>
      <w:color w:val="272727" w:themeColor="text1" w:themeTint="D8"/>
    </w:rPr>
  </w:style>
  <w:style w:type="paragraph" w:styleId="Ttulo">
    <w:name w:val="Title"/>
    <w:basedOn w:val="Normal"/>
    <w:next w:val="Normal"/>
    <w:link w:val="TtuloCar"/>
    <w:uiPriority w:val="10"/>
    <w:qFormat/>
    <w:rsid w:val="00094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4C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4C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4C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4C72"/>
    <w:pPr>
      <w:spacing w:before="160"/>
      <w:jc w:val="center"/>
    </w:pPr>
    <w:rPr>
      <w:i/>
      <w:iCs/>
      <w:color w:val="404040" w:themeColor="text1" w:themeTint="BF"/>
    </w:rPr>
  </w:style>
  <w:style w:type="character" w:customStyle="1" w:styleId="CitaCar">
    <w:name w:val="Cita Car"/>
    <w:basedOn w:val="Fuentedeprrafopredeter"/>
    <w:link w:val="Cita"/>
    <w:uiPriority w:val="29"/>
    <w:rsid w:val="00094C72"/>
    <w:rPr>
      <w:i/>
      <w:iCs/>
      <w:color w:val="404040" w:themeColor="text1" w:themeTint="BF"/>
    </w:rPr>
  </w:style>
  <w:style w:type="paragraph" w:styleId="Prrafodelista">
    <w:name w:val="List Paragraph"/>
    <w:basedOn w:val="Normal"/>
    <w:uiPriority w:val="34"/>
    <w:qFormat/>
    <w:rsid w:val="00094C72"/>
    <w:pPr>
      <w:ind w:left="720"/>
      <w:contextualSpacing/>
    </w:pPr>
  </w:style>
  <w:style w:type="character" w:styleId="nfasisintenso">
    <w:name w:val="Intense Emphasis"/>
    <w:basedOn w:val="Fuentedeprrafopredeter"/>
    <w:uiPriority w:val="21"/>
    <w:qFormat/>
    <w:rsid w:val="00094C72"/>
    <w:rPr>
      <w:i/>
      <w:iCs/>
      <w:color w:val="0F4761" w:themeColor="accent1" w:themeShade="BF"/>
    </w:rPr>
  </w:style>
  <w:style w:type="paragraph" w:styleId="Citadestacada">
    <w:name w:val="Intense Quote"/>
    <w:basedOn w:val="Normal"/>
    <w:next w:val="Normal"/>
    <w:link w:val="CitadestacadaCar"/>
    <w:uiPriority w:val="30"/>
    <w:qFormat/>
    <w:rsid w:val="00094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94C72"/>
    <w:rPr>
      <w:i/>
      <w:iCs/>
      <w:color w:val="0F4761" w:themeColor="accent1" w:themeShade="BF"/>
    </w:rPr>
  </w:style>
  <w:style w:type="character" w:styleId="Referenciaintensa">
    <w:name w:val="Intense Reference"/>
    <w:basedOn w:val="Fuentedeprrafopredeter"/>
    <w:uiPriority w:val="32"/>
    <w:qFormat/>
    <w:rsid w:val="00094C72"/>
    <w:rPr>
      <w:b/>
      <w:bCs/>
      <w:smallCaps/>
      <w:color w:val="0F4761" w:themeColor="accent1" w:themeShade="BF"/>
      <w:spacing w:val="5"/>
    </w:rPr>
  </w:style>
  <w:style w:type="character" w:styleId="Hipervnculo">
    <w:name w:val="Hyperlink"/>
    <w:basedOn w:val="Fuentedeprrafopredeter"/>
    <w:uiPriority w:val="99"/>
    <w:unhideWhenUsed/>
    <w:rsid w:val="001B1224"/>
    <w:rPr>
      <w:color w:val="467886" w:themeColor="hyperlink"/>
      <w:u w:val="single"/>
    </w:rPr>
  </w:style>
  <w:style w:type="character" w:styleId="Mencinsinresolver">
    <w:name w:val="Unresolved Mention"/>
    <w:basedOn w:val="Fuentedeprrafopredeter"/>
    <w:uiPriority w:val="99"/>
    <w:semiHidden/>
    <w:unhideWhenUsed/>
    <w:rsid w:val="001B1224"/>
    <w:rPr>
      <w:color w:val="605E5C"/>
      <w:shd w:val="clear" w:color="auto" w:fill="E1DFDD"/>
    </w:rPr>
  </w:style>
  <w:style w:type="paragraph" w:styleId="Encabezado">
    <w:name w:val="header"/>
    <w:basedOn w:val="Normal"/>
    <w:link w:val="EncabezadoCar"/>
    <w:uiPriority w:val="99"/>
    <w:unhideWhenUsed/>
    <w:rsid w:val="003907A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07AD"/>
  </w:style>
  <w:style w:type="paragraph" w:styleId="Piedepgina">
    <w:name w:val="footer"/>
    <w:basedOn w:val="Normal"/>
    <w:link w:val="PiedepginaCar"/>
    <w:uiPriority w:val="99"/>
    <w:unhideWhenUsed/>
    <w:rsid w:val="003907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0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929603">
      <w:bodyDiv w:val="1"/>
      <w:marLeft w:val="0"/>
      <w:marRight w:val="0"/>
      <w:marTop w:val="0"/>
      <w:marBottom w:val="0"/>
      <w:divBdr>
        <w:top w:val="none" w:sz="0" w:space="0" w:color="auto"/>
        <w:left w:val="none" w:sz="0" w:space="0" w:color="auto"/>
        <w:bottom w:val="none" w:sz="0" w:space="0" w:color="auto"/>
        <w:right w:val="none" w:sz="0" w:space="0" w:color="auto"/>
      </w:divBdr>
      <w:divsChild>
        <w:div w:id="1108935647">
          <w:marLeft w:val="0"/>
          <w:marRight w:val="0"/>
          <w:marTop w:val="0"/>
          <w:marBottom w:val="0"/>
          <w:divBdr>
            <w:top w:val="none" w:sz="0" w:space="0" w:color="auto"/>
            <w:left w:val="none" w:sz="0" w:space="0" w:color="auto"/>
            <w:bottom w:val="none" w:sz="0" w:space="0" w:color="auto"/>
            <w:right w:val="none" w:sz="0" w:space="0" w:color="auto"/>
          </w:divBdr>
        </w:div>
      </w:divsChild>
    </w:div>
    <w:div w:id="1625506036">
      <w:bodyDiv w:val="1"/>
      <w:marLeft w:val="0"/>
      <w:marRight w:val="0"/>
      <w:marTop w:val="0"/>
      <w:marBottom w:val="0"/>
      <w:divBdr>
        <w:top w:val="none" w:sz="0" w:space="0" w:color="auto"/>
        <w:left w:val="none" w:sz="0" w:space="0" w:color="auto"/>
        <w:bottom w:val="none" w:sz="0" w:space="0" w:color="auto"/>
        <w:right w:val="none" w:sz="0" w:space="0" w:color="auto"/>
      </w:divBdr>
      <w:divsChild>
        <w:div w:id="1920753199">
          <w:marLeft w:val="0"/>
          <w:marRight w:val="0"/>
          <w:marTop w:val="0"/>
          <w:marBottom w:val="0"/>
          <w:divBdr>
            <w:top w:val="none" w:sz="0" w:space="0" w:color="auto"/>
            <w:left w:val="none" w:sz="0" w:space="0" w:color="auto"/>
            <w:bottom w:val="none" w:sz="0" w:space="0" w:color="auto"/>
            <w:right w:val="none" w:sz="0" w:space="0" w:color="auto"/>
          </w:divBdr>
        </w:div>
      </w:divsChild>
    </w:div>
    <w:div w:id="1985499183">
      <w:bodyDiv w:val="1"/>
      <w:marLeft w:val="0"/>
      <w:marRight w:val="0"/>
      <w:marTop w:val="0"/>
      <w:marBottom w:val="0"/>
      <w:divBdr>
        <w:top w:val="none" w:sz="0" w:space="0" w:color="auto"/>
        <w:left w:val="none" w:sz="0" w:space="0" w:color="auto"/>
        <w:bottom w:val="none" w:sz="0" w:space="0" w:color="auto"/>
        <w:right w:val="none" w:sz="0" w:space="0" w:color="auto"/>
      </w:divBdr>
      <w:divsChild>
        <w:div w:id="713961889">
          <w:marLeft w:val="0"/>
          <w:marRight w:val="0"/>
          <w:marTop w:val="0"/>
          <w:marBottom w:val="0"/>
          <w:divBdr>
            <w:top w:val="none" w:sz="0" w:space="0" w:color="auto"/>
            <w:left w:val="none" w:sz="0" w:space="0" w:color="auto"/>
            <w:bottom w:val="none" w:sz="0" w:space="0" w:color="auto"/>
            <w:right w:val="none" w:sz="0" w:space="0" w:color="auto"/>
          </w:divBdr>
        </w:div>
      </w:divsChild>
    </w:div>
    <w:div w:id="210653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gulacionempleo@madrid.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aboralsmac@madrid.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D4580898F59214D825CBB706800CA8C" ma:contentTypeVersion="3" ma:contentTypeDescription="Crear nuevo documento." ma:contentTypeScope="" ma:versionID="faf153812bd9d3b3052fc820c0b9a6b0">
  <xsd:schema xmlns:xsd="http://www.w3.org/2001/XMLSchema" xmlns:xs="http://www.w3.org/2001/XMLSchema" xmlns:p="http://schemas.microsoft.com/office/2006/metadata/properties" xmlns:ns2="c92da406-130d-459f-a867-967f35536e30" targetNamespace="http://schemas.microsoft.com/office/2006/metadata/properties" ma:root="true" ma:fieldsID="7933f99976b0df681a685a6d1e984329" ns2:_="">
    <xsd:import namespace="c92da406-130d-459f-a867-967f35536e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da406-130d-459f-a867-967f35536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40EEE-E0A3-4640-97D6-1C6A919441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091B6D-2445-4F91-8152-3D580B55467E}">
  <ds:schemaRefs>
    <ds:schemaRef ds:uri="http://schemas.microsoft.com/sharepoint/v3/contenttype/forms"/>
  </ds:schemaRefs>
</ds:datastoreItem>
</file>

<file path=customXml/itemProps3.xml><?xml version="1.0" encoding="utf-8"?>
<ds:datastoreItem xmlns:ds="http://schemas.openxmlformats.org/officeDocument/2006/customXml" ds:itemID="{5D2CDDE2-13F5-43A5-AB20-A18FEA4F2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da406-130d-459f-a867-967f35536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53444E-3768-4DCF-A9D7-767C6AFF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1033</Words>
  <Characters>5686</Characters>
  <Application>Microsoft Office Word</Application>
  <DocSecurity>0</DocSecurity>
  <Lines>47</Lines>
  <Paragraphs>13</Paragraphs>
  <ScaleCrop>false</ScaleCrop>
  <Company>Madrid Digital</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NOMBELA GARCIA, BEATRIZ</dc:creator>
  <cp:keywords/>
  <dc:description/>
  <cp:lastModifiedBy>ALONSO LOPEZ, GEMMA</cp:lastModifiedBy>
  <cp:revision>2</cp:revision>
  <dcterms:created xsi:type="dcterms:W3CDTF">2026-07-31T11:12:00Z</dcterms:created>
  <dcterms:modified xsi:type="dcterms:W3CDTF">2026-07-31T11:12:00Z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0x0101001D4580898F59214D825CBB706800CA8C</vt:lpwstr>
  </property>
</Properties>
</file>